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16" w:rsidRPr="007B06E8" w:rsidRDefault="00CA4616" w:rsidP="00217421">
      <w:pPr>
        <w:tabs>
          <w:tab w:val="left" w:pos="1575"/>
        </w:tabs>
        <w:spacing w:beforeLines="100" w:before="240"/>
        <w:ind w:rightChars="31" w:right="65"/>
        <w:jc w:val="center"/>
        <w:rPr>
          <w:rFonts w:ascii="宋体" w:hAnsi="宋体"/>
          <w:caps/>
          <w:kern w:val="0"/>
          <w:szCs w:val="21"/>
        </w:rPr>
      </w:pPr>
      <w:bookmarkStart w:id="0" w:name="_Toc172363637"/>
      <w:bookmarkStart w:id="1" w:name="_Toc180835805"/>
      <w:bookmarkStart w:id="2" w:name="_Toc167989867"/>
      <w:bookmarkStart w:id="3" w:name="_Toc122850670"/>
    </w:p>
    <w:p w:rsidR="00CA4616" w:rsidRPr="007B06E8" w:rsidRDefault="007B33CC" w:rsidP="00217421">
      <w:pPr>
        <w:tabs>
          <w:tab w:val="left" w:pos="1575"/>
        </w:tabs>
        <w:spacing w:beforeLines="100" w:before="240"/>
        <w:ind w:rightChars="31" w:right="65"/>
        <w:jc w:val="center"/>
        <w:rPr>
          <w:rFonts w:ascii="黑体" w:eastAsia="黑体" w:hAnsi="黑体" w:cs="黑体"/>
          <w:sz w:val="32"/>
          <w:szCs w:val="32"/>
        </w:rPr>
      </w:pPr>
      <w:r w:rsidRPr="007B06E8">
        <w:rPr>
          <w:rFonts w:ascii="黑体" w:eastAsia="黑体" w:hAnsi="黑体" w:cs="黑体"/>
          <w:sz w:val="32"/>
          <w:szCs w:val="32"/>
        </w:rPr>
        <w:t>《</w:t>
      </w:r>
      <w:r w:rsidRPr="007B06E8">
        <w:rPr>
          <w:rFonts w:ascii="黑体" w:eastAsia="黑体" w:hAnsi="黑体" w:cs="黑体" w:hint="eastAsia"/>
          <w:spacing w:val="4"/>
          <w:sz w:val="32"/>
          <w:szCs w:val="32"/>
        </w:rPr>
        <w:t>锅炉燃烧智能优化系统降碳计算单元设计标准</w:t>
      </w:r>
      <w:r w:rsidRPr="007B06E8">
        <w:rPr>
          <w:rFonts w:ascii="黑体" w:eastAsia="黑体" w:hAnsi="黑体" w:cs="黑体"/>
          <w:sz w:val="32"/>
          <w:szCs w:val="32"/>
        </w:rPr>
        <w:t>》编制说明</w:t>
      </w:r>
    </w:p>
    <w:p w:rsidR="00CA4616" w:rsidRPr="007B06E8" w:rsidRDefault="007B33CC" w:rsidP="00217421">
      <w:pPr>
        <w:tabs>
          <w:tab w:val="left" w:pos="1575"/>
        </w:tabs>
        <w:spacing w:beforeLines="100" w:before="240"/>
        <w:ind w:rightChars="31" w:right="65"/>
        <w:jc w:val="center"/>
        <w:rPr>
          <w:rFonts w:ascii="宋体" w:hAnsi="宋体" w:cs="宋体"/>
          <w:bCs/>
          <w:sz w:val="32"/>
          <w:szCs w:val="32"/>
        </w:rPr>
      </w:pPr>
      <w:r w:rsidRPr="007B06E8">
        <w:rPr>
          <w:rFonts w:ascii="宋体" w:hAnsi="宋体" w:cs="宋体" w:hint="eastAsia"/>
          <w:bCs/>
          <w:sz w:val="32"/>
          <w:szCs w:val="32"/>
        </w:rPr>
        <w:t>（</w:t>
      </w:r>
      <w:r w:rsidR="002062F2">
        <w:rPr>
          <w:rFonts w:ascii="宋体" w:hAnsi="宋体" w:cs="宋体" w:hint="eastAsia"/>
          <w:bCs/>
          <w:sz w:val="32"/>
          <w:szCs w:val="32"/>
        </w:rPr>
        <w:t>征求意见</w:t>
      </w:r>
      <w:r w:rsidRPr="007B06E8">
        <w:rPr>
          <w:rFonts w:ascii="宋体" w:hAnsi="宋体" w:cs="宋体" w:hint="eastAsia"/>
          <w:bCs/>
          <w:sz w:val="32"/>
          <w:szCs w:val="32"/>
        </w:rPr>
        <w:t>稿）</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4" w:name="_Toc41998681"/>
      <w:bookmarkStart w:id="5" w:name="_Toc100560670"/>
      <w:bookmarkEnd w:id="0"/>
      <w:bookmarkEnd w:id="1"/>
      <w:r w:rsidRPr="007B06E8">
        <w:rPr>
          <w:rFonts w:ascii="黑体" w:eastAsia="黑体" w:hAnsi="黑体" w:cs="Arial" w:hint="eastAsia"/>
          <w:b w:val="0"/>
          <w:sz w:val="21"/>
          <w:szCs w:val="21"/>
          <w:shd w:val="clear" w:color="auto" w:fill="FFFFFF"/>
        </w:rPr>
        <w:t>一、</w:t>
      </w:r>
      <w:r w:rsidRPr="007B06E8">
        <w:rPr>
          <w:rFonts w:ascii="黑体" w:eastAsia="黑体" w:hAnsi="黑体" w:cs="Arial"/>
          <w:b w:val="0"/>
          <w:sz w:val="21"/>
          <w:szCs w:val="21"/>
          <w:shd w:val="clear" w:color="auto" w:fill="FFFFFF"/>
        </w:rPr>
        <w:t>工作简况</w:t>
      </w:r>
      <w:bookmarkEnd w:id="4"/>
      <w:bookmarkEnd w:id="5"/>
    </w:p>
    <w:p w:rsidR="00CA4616" w:rsidRPr="007B06E8" w:rsidRDefault="007B33CC">
      <w:pPr>
        <w:pStyle w:val="1"/>
        <w:spacing w:before="0" w:beforeAutospacing="0" w:after="0" w:afterAutospacing="0" w:line="380" w:lineRule="exact"/>
        <w:rPr>
          <w:rFonts w:ascii="黑体" w:eastAsia="黑体" w:hAnsi="黑体"/>
          <w:sz w:val="21"/>
          <w:szCs w:val="21"/>
        </w:rPr>
      </w:pPr>
      <w:bookmarkStart w:id="6" w:name="_Toc97638638"/>
      <w:bookmarkStart w:id="7" w:name="_Toc100560671"/>
      <w:bookmarkStart w:id="8" w:name="_Toc41998682"/>
      <w:r w:rsidRPr="007B06E8">
        <w:rPr>
          <w:rFonts w:ascii="黑体" w:eastAsia="黑体" w:hAnsi="黑体" w:hint="eastAsia"/>
          <w:b w:val="0"/>
          <w:bCs w:val="0"/>
          <w:sz w:val="21"/>
          <w:szCs w:val="24"/>
        </w:rPr>
        <w:t>1  任务来源</w:t>
      </w:r>
      <w:bookmarkEnd w:id="6"/>
      <w:bookmarkEnd w:id="7"/>
      <w:bookmarkEnd w:id="8"/>
    </w:p>
    <w:p w:rsidR="00CA4616" w:rsidRPr="007B06E8" w:rsidRDefault="007B33CC">
      <w:pPr>
        <w:pStyle w:val="a3"/>
        <w:snapToGrid w:val="0"/>
        <w:spacing w:before="0" w:beforeAutospacing="0" w:after="0" w:afterAutospacing="0" w:line="380" w:lineRule="exact"/>
        <w:ind w:firstLine="425"/>
        <w:jc w:val="both"/>
        <w:rPr>
          <w:rFonts w:ascii="宋体" w:eastAsia="宋体" w:hAnsi="宋体" w:cs="Times New Roman"/>
          <w:sz w:val="21"/>
          <w:szCs w:val="21"/>
        </w:rPr>
      </w:pPr>
      <w:r w:rsidRPr="007B06E8">
        <w:rPr>
          <w:rFonts w:ascii="Times New Roman" w:eastAsia="宋体" w:hAnsi="Times New Roman" w:cs="Times New Roman" w:hint="eastAsia"/>
          <w:bCs/>
          <w:sz w:val="21"/>
          <w:szCs w:val="21"/>
        </w:rPr>
        <w:t>本项目是</w:t>
      </w:r>
      <w:r w:rsidRPr="007B06E8">
        <w:rPr>
          <w:rFonts w:ascii="宋体" w:eastAsia="宋体" w:hAnsi="宋体" w:cs="Times New Roman"/>
          <w:sz w:val="21"/>
          <w:szCs w:val="21"/>
        </w:rPr>
        <w:t>根据</w:t>
      </w:r>
      <w:r w:rsidRPr="007B06E8">
        <w:rPr>
          <w:rFonts w:ascii="Times New Roman" w:eastAsia="宋体" w:hAnsi="Times New Roman" w:cs="Times New Roman"/>
          <w:bCs/>
          <w:sz w:val="21"/>
          <w:szCs w:val="21"/>
        </w:rPr>
        <w:t>2022</w:t>
      </w:r>
      <w:r w:rsidRPr="007B06E8">
        <w:rPr>
          <w:rFonts w:ascii="Times New Roman" w:eastAsia="宋体" w:hAnsi="Times New Roman" w:cs="Times New Roman"/>
          <w:bCs/>
          <w:sz w:val="21"/>
          <w:szCs w:val="21"/>
        </w:rPr>
        <w:t>年</w:t>
      </w:r>
      <w:r w:rsidRPr="007B06E8">
        <w:rPr>
          <w:rFonts w:ascii="Times New Roman" w:eastAsia="宋体" w:hAnsi="Times New Roman" w:cs="Times New Roman"/>
          <w:bCs/>
          <w:sz w:val="21"/>
          <w:szCs w:val="21"/>
        </w:rPr>
        <w:t>1</w:t>
      </w:r>
      <w:r w:rsidRPr="007B06E8">
        <w:rPr>
          <w:rFonts w:ascii="Times New Roman" w:eastAsia="宋体" w:hAnsi="Times New Roman" w:cs="Times New Roman"/>
          <w:bCs/>
          <w:sz w:val="21"/>
          <w:szCs w:val="21"/>
        </w:rPr>
        <w:t>月</w:t>
      </w:r>
      <w:r w:rsidRPr="007B06E8">
        <w:rPr>
          <w:rFonts w:ascii="Times New Roman" w:eastAsia="宋体" w:hAnsi="Times New Roman" w:cs="Times New Roman"/>
          <w:bCs/>
          <w:sz w:val="21"/>
          <w:szCs w:val="21"/>
        </w:rPr>
        <w:t>10</w:t>
      </w:r>
      <w:r w:rsidRPr="007B06E8">
        <w:rPr>
          <w:rFonts w:ascii="Times New Roman" w:eastAsia="宋体" w:hAnsi="Times New Roman" w:cs="Times New Roman"/>
          <w:bCs/>
          <w:sz w:val="21"/>
          <w:szCs w:val="21"/>
        </w:rPr>
        <w:t>日</w:t>
      </w:r>
      <w:r w:rsidRPr="007B06E8">
        <w:rPr>
          <w:rFonts w:ascii="宋体" w:eastAsia="宋体" w:hAnsi="宋体" w:cs="Times New Roman" w:hint="eastAsia"/>
          <w:sz w:val="21"/>
          <w:szCs w:val="21"/>
        </w:rPr>
        <w:t>“中国工业</w:t>
      </w:r>
      <w:r w:rsidRPr="007B06E8">
        <w:rPr>
          <w:rFonts w:ascii="宋体" w:eastAsia="宋体" w:hAnsi="宋体" w:cs="Times New Roman"/>
          <w:sz w:val="21"/>
          <w:szCs w:val="21"/>
        </w:rPr>
        <w:t>节能与清洁生产协会</w:t>
      </w:r>
      <w:r w:rsidRPr="007B06E8">
        <w:rPr>
          <w:rFonts w:ascii="宋体" w:eastAsia="宋体" w:hAnsi="宋体" w:cs="Times New Roman" w:hint="eastAsia"/>
          <w:sz w:val="21"/>
          <w:szCs w:val="21"/>
        </w:rPr>
        <w:t>团体标准立项的</w:t>
      </w:r>
      <w:r w:rsidRPr="007B06E8">
        <w:rPr>
          <w:rFonts w:ascii="宋体" w:eastAsia="宋体" w:hAnsi="宋体" w:cs="Times New Roman"/>
          <w:sz w:val="21"/>
          <w:szCs w:val="21"/>
        </w:rPr>
        <w:t>通知</w:t>
      </w:r>
      <w:r w:rsidRPr="007B06E8">
        <w:rPr>
          <w:rFonts w:ascii="宋体" w:eastAsia="宋体" w:hAnsi="宋体" w:cs="Times New Roman" w:hint="eastAsia"/>
          <w:sz w:val="21"/>
          <w:szCs w:val="21"/>
        </w:rPr>
        <w:t>”进行制定</w:t>
      </w:r>
      <w:r w:rsidRPr="007B06E8">
        <w:rPr>
          <w:rFonts w:ascii="宋体" w:eastAsia="宋体" w:hAnsi="宋体" w:cs="Times New Roman"/>
          <w:sz w:val="21"/>
          <w:szCs w:val="21"/>
        </w:rPr>
        <w:t>，</w:t>
      </w:r>
      <w:r w:rsidRPr="007B06E8">
        <w:rPr>
          <w:rFonts w:ascii="宋体" w:eastAsia="宋体" w:hAnsi="宋体" w:cs="Times New Roman" w:hint="eastAsia"/>
          <w:sz w:val="21"/>
          <w:szCs w:val="21"/>
        </w:rPr>
        <w:t>项目名称：“锅炉燃烧智能优化系统降碳计算单元设计标准”，本标准由中国工业</w:t>
      </w:r>
      <w:r w:rsidRPr="007B06E8">
        <w:rPr>
          <w:rFonts w:ascii="宋体" w:eastAsia="宋体" w:hAnsi="宋体" w:cs="Times New Roman"/>
          <w:sz w:val="21"/>
          <w:szCs w:val="21"/>
        </w:rPr>
        <w:t>节能与清洁生产协会</w:t>
      </w:r>
      <w:r w:rsidRPr="007B06E8">
        <w:rPr>
          <w:rFonts w:ascii="宋体" w:eastAsia="宋体" w:hAnsi="宋体" w:cs="Times New Roman" w:hint="eastAsia"/>
          <w:sz w:val="21"/>
          <w:szCs w:val="21"/>
        </w:rPr>
        <w:t>提出并</w:t>
      </w:r>
      <w:r w:rsidRPr="007B06E8">
        <w:rPr>
          <w:rFonts w:ascii="宋体" w:eastAsia="宋体" w:hAnsi="宋体" w:cs="Times New Roman"/>
          <w:sz w:val="21"/>
          <w:szCs w:val="21"/>
        </w:rPr>
        <w:t>归口，</w:t>
      </w:r>
      <w:r w:rsidRPr="007B06E8">
        <w:rPr>
          <w:rFonts w:ascii="宋体" w:eastAsia="宋体" w:hAnsi="宋体" w:cs="Times New Roman" w:hint="eastAsia"/>
          <w:sz w:val="21"/>
          <w:szCs w:val="21"/>
        </w:rPr>
        <w:t>起草牵头单位：武汉</w:t>
      </w:r>
      <w:proofErr w:type="gramStart"/>
      <w:r w:rsidRPr="007B06E8">
        <w:rPr>
          <w:rFonts w:ascii="宋体" w:eastAsia="宋体" w:hAnsi="宋体" w:cs="Times New Roman" w:hint="eastAsia"/>
          <w:sz w:val="21"/>
          <w:szCs w:val="21"/>
        </w:rPr>
        <w:t>世</w:t>
      </w:r>
      <w:proofErr w:type="gramEnd"/>
      <w:r w:rsidRPr="007B06E8">
        <w:rPr>
          <w:rFonts w:ascii="宋体" w:eastAsia="宋体" w:hAnsi="宋体" w:cs="Times New Roman" w:hint="eastAsia"/>
          <w:sz w:val="21"/>
          <w:szCs w:val="21"/>
        </w:rPr>
        <w:t>嘉新能源工程有限公司</w:t>
      </w:r>
      <w:r w:rsidRPr="007B06E8">
        <w:rPr>
          <w:rFonts w:ascii="宋体" w:eastAsia="宋体" w:hAnsi="宋体" w:cs="Times New Roman"/>
          <w:sz w:val="21"/>
          <w:szCs w:val="21"/>
        </w:rPr>
        <w:t>。</w:t>
      </w:r>
    </w:p>
    <w:p w:rsidR="00CA4616" w:rsidRPr="007B06E8" w:rsidRDefault="007B33CC">
      <w:pPr>
        <w:pStyle w:val="1"/>
        <w:spacing w:before="0" w:beforeAutospacing="0" w:after="0" w:afterAutospacing="0" w:line="380" w:lineRule="exact"/>
        <w:rPr>
          <w:rFonts w:ascii="黑体" w:eastAsia="黑体" w:hAnsi="黑体"/>
          <w:b w:val="0"/>
          <w:bCs w:val="0"/>
          <w:sz w:val="21"/>
          <w:szCs w:val="24"/>
        </w:rPr>
      </w:pPr>
      <w:bookmarkStart w:id="9" w:name="_Toc100560672"/>
      <w:bookmarkStart w:id="10" w:name="_Toc41998683"/>
      <w:bookmarkStart w:id="11" w:name="_Toc97638639"/>
      <w:r w:rsidRPr="007B06E8">
        <w:rPr>
          <w:rFonts w:ascii="黑体" w:eastAsia="黑体" w:hAnsi="黑体"/>
          <w:b w:val="0"/>
          <w:bCs w:val="0"/>
          <w:sz w:val="21"/>
          <w:szCs w:val="24"/>
        </w:rPr>
        <w:t>2</w:t>
      </w:r>
      <w:r w:rsidRPr="007B06E8">
        <w:rPr>
          <w:rFonts w:ascii="黑体" w:eastAsia="黑体" w:hAnsi="黑体" w:hint="eastAsia"/>
          <w:b w:val="0"/>
          <w:bCs w:val="0"/>
          <w:sz w:val="21"/>
          <w:szCs w:val="24"/>
        </w:rPr>
        <w:t xml:space="preserve">  主要工作</w:t>
      </w:r>
      <w:r w:rsidRPr="007B06E8">
        <w:rPr>
          <w:rFonts w:ascii="黑体" w:eastAsia="黑体" w:hAnsi="黑体"/>
          <w:b w:val="0"/>
          <w:bCs w:val="0"/>
          <w:sz w:val="21"/>
          <w:szCs w:val="24"/>
        </w:rPr>
        <w:t>过程</w:t>
      </w:r>
      <w:bookmarkEnd w:id="9"/>
      <w:bookmarkEnd w:id="10"/>
      <w:bookmarkEnd w:id="11"/>
    </w:p>
    <w:p w:rsidR="00CA4616" w:rsidRPr="007B06E8" w:rsidRDefault="007B33CC">
      <w:pPr>
        <w:pStyle w:val="a3"/>
        <w:snapToGrid w:val="0"/>
        <w:spacing w:before="0" w:beforeAutospacing="0" w:after="0" w:afterAutospacing="0" w:line="380" w:lineRule="exact"/>
        <w:ind w:firstLine="425"/>
        <w:jc w:val="both"/>
        <w:rPr>
          <w:rFonts w:ascii="宋体" w:eastAsia="宋体" w:hAnsi="宋体" w:cs="Times New Roman"/>
          <w:b/>
          <w:bCs/>
          <w:sz w:val="21"/>
          <w:szCs w:val="21"/>
        </w:rPr>
      </w:pPr>
      <w:r w:rsidRPr="007B06E8">
        <w:rPr>
          <w:rFonts w:ascii="宋体" w:eastAsia="宋体" w:hAnsi="宋体" w:cs="Times New Roman"/>
          <w:b/>
          <w:bCs/>
          <w:sz w:val="21"/>
          <w:szCs w:val="21"/>
        </w:rPr>
        <w:t>起草阶段：</w:t>
      </w:r>
    </w:p>
    <w:p w:rsidR="00CA4616" w:rsidRPr="007B06E8" w:rsidRDefault="007B33CC">
      <w:pPr>
        <w:pStyle w:val="a3"/>
        <w:snapToGrid w:val="0"/>
        <w:spacing w:before="0" w:beforeAutospacing="0" w:after="0" w:afterAutospacing="0" w:line="380" w:lineRule="exact"/>
        <w:ind w:firstLine="425"/>
        <w:jc w:val="both"/>
        <w:rPr>
          <w:rFonts w:ascii="宋体" w:eastAsia="宋体" w:hAnsi="宋体" w:cs="Times New Roman"/>
          <w:sz w:val="21"/>
          <w:szCs w:val="21"/>
        </w:rPr>
      </w:pPr>
      <w:r w:rsidRPr="007B06E8">
        <w:rPr>
          <w:rFonts w:ascii="Times New Roman" w:eastAsia="宋体" w:hAnsi="Times New Roman" w:cs="Times New Roman"/>
          <w:sz w:val="21"/>
          <w:szCs w:val="21"/>
        </w:rPr>
        <w:t>2022</w:t>
      </w:r>
      <w:r w:rsidRPr="007B06E8">
        <w:rPr>
          <w:rFonts w:ascii="宋体" w:eastAsia="宋体" w:hAnsi="宋体" w:cs="Times New Roman"/>
          <w:sz w:val="21"/>
          <w:szCs w:val="21"/>
        </w:rPr>
        <w:t>年</w:t>
      </w:r>
      <w:r w:rsidRPr="007B06E8">
        <w:rPr>
          <w:rFonts w:ascii="Times New Roman" w:eastAsia="宋体" w:hAnsi="Times New Roman" w:cs="Times New Roman"/>
          <w:sz w:val="21"/>
          <w:szCs w:val="21"/>
        </w:rPr>
        <w:t>1</w:t>
      </w:r>
      <w:r w:rsidRPr="007B06E8">
        <w:rPr>
          <w:rFonts w:ascii="宋体" w:eastAsia="宋体" w:hAnsi="宋体" w:cs="Times New Roman"/>
          <w:sz w:val="21"/>
          <w:szCs w:val="21"/>
        </w:rPr>
        <w:t>月</w:t>
      </w:r>
      <w:r w:rsidRPr="007B06E8">
        <w:rPr>
          <w:rFonts w:ascii="Times New Roman" w:eastAsia="宋体" w:hAnsi="Times New Roman" w:cs="Times New Roman"/>
          <w:sz w:val="21"/>
          <w:szCs w:val="21"/>
        </w:rPr>
        <w:t>20</w:t>
      </w:r>
      <w:r w:rsidRPr="007B06E8">
        <w:rPr>
          <w:rFonts w:ascii="宋体" w:eastAsia="宋体" w:hAnsi="宋体" w:cs="Times New Roman"/>
          <w:sz w:val="21"/>
          <w:szCs w:val="21"/>
        </w:rPr>
        <w:t>日，成立标准制定工作组，明确进度安排。</w:t>
      </w:r>
    </w:p>
    <w:p w:rsidR="00CA4616" w:rsidRPr="007B06E8" w:rsidRDefault="007B33CC">
      <w:pPr>
        <w:pStyle w:val="a3"/>
        <w:snapToGrid w:val="0"/>
        <w:spacing w:before="0" w:beforeAutospacing="0" w:after="0" w:afterAutospacing="0" w:line="380" w:lineRule="exact"/>
        <w:ind w:firstLine="425"/>
        <w:jc w:val="both"/>
        <w:rPr>
          <w:rFonts w:ascii="宋体" w:eastAsia="宋体" w:hAnsi="宋体" w:cs="Times New Roman"/>
          <w:sz w:val="21"/>
          <w:szCs w:val="21"/>
        </w:rPr>
      </w:pPr>
      <w:r w:rsidRPr="007B06E8">
        <w:rPr>
          <w:rFonts w:ascii="Times New Roman" w:eastAsia="宋体" w:hAnsi="Times New Roman" w:cs="Times New Roman"/>
          <w:sz w:val="21"/>
          <w:szCs w:val="21"/>
        </w:rPr>
        <w:t>2022</w:t>
      </w:r>
      <w:r w:rsidRPr="007B06E8">
        <w:rPr>
          <w:rFonts w:ascii="宋体" w:eastAsia="宋体" w:hAnsi="宋体" w:cs="Times New Roman"/>
          <w:sz w:val="21"/>
          <w:szCs w:val="21"/>
        </w:rPr>
        <w:t>年</w:t>
      </w:r>
      <w:r w:rsidRPr="007B06E8">
        <w:rPr>
          <w:rFonts w:ascii="Times New Roman" w:eastAsia="宋体" w:hAnsi="Times New Roman" w:cs="Times New Roman"/>
          <w:sz w:val="21"/>
          <w:szCs w:val="21"/>
        </w:rPr>
        <w:t>1</w:t>
      </w:r>
      <w:r w:rsidRPr="007B06E8">
        <w:rPr>
          <w:rFonts w:ascii="宋体" w:eastAsia="宋体" w:hAnsi="宋体" w:cs="Times New Roman"/>
          <w:sz w:val="21"/>
          <w:szCs w:val="21"/>
        </w:rPr>
        <w:t>月</w:t>
      </w:r>
      <w:r w:rsidRPr="007B06E8">
        <w:rPr>
          <w:rFonts w:ascii="Times New Roman" w:eastAsia="宋体" w:hAnsi="Times New Roman" w:cs="Times New Roman"/>
          <w:sz w:val="21"/>
          <w:szCs w:val="21"/>
        </w:rPr>
        <w:t>21</w:t>
      </w:r>
      <w:r w:rsidRPr="007B06E8">
        <w:rPr>
          <w:rFonts w:ascii="宋体" w:eastAsia="宋体" w:hAnsi="宋体" w:cs="Times New Roman"/>
          <w:sz w:val="21"/>
          <w:szCs w:val="21"/>
        </w:rPr>
        <w:t>日</w:t>
      </w:r>
      <w:r w:rsidRPr="007B06E8">
        <w:rPr>
          <w:rFonts w:ascii="Times New Roman" w:eastAsia="宋体" w:hAnsi="Times New Roman" w:cs="Times New Roman"/>
          <w:sz w:val="21"/>
          <w:szCs w:val="21"/>
        </w:rPr>
        <w:t>～</w:t>
      </w:r>
      <w:r w:rsidRPr="007B06E8">
        <w:rPr>
          <w:rFonts w:ascii="Times New Roman" w:eastAsia="宋体" w:hAnsi="Times New Roman" w:cs="Times New Roman"/>
          <w:sz w:val="21"/>
          <w:szCs w:val="21"/>
        </w:rPr>
        <w:t>2022</w:t>
      </w:r>
      <w:r w:rsidRPr="007B06E8">
        <w:rPr>
          <w:rFonts w:ascii="宋体" w:eastAsia="宋体" w:hAnsi="宋体" w:cs="Times New Roman"/>
          <w:sz w:val="21"/>
          <w:szCs w:val="21"/>
        </w:rPr>
        <w:t>年</w:t>
      </w:r>
      <w:r w:rsidRPr="007B06E8">
        <w:rPr>
          <w:rFonts w:ascii="Times New Roman" w:eastAsia="宋体" w:hAnsi="Times New Roman" w:cs="Times New Roman" w:hint="eastAsia"/>
          <w:sz w:val="21"/>
          <w:szCs w:val="21"/>
        </w:rPr>
        <w:t>4</w:t>
      </w:r>
      <w:r w:rsidRPr="007B06E8">
        <w:rPr>
          <w:rFonts w:ascii="宋体" w:eastAsia="宋体" w:hAnsi="宋体" w:cs="Times New Roman"/>
          <w:sz w:val="21"/>
          <w:szCs w:val="21"/>
        </w:rPr>
        <w:t>月</w:t>
      </w:r>
      <w:r w:rsidRPr="007B06E8">
        <w:rPr>
          <w:rFonts w:ascii="Times New Roman" w:eastAsia="宋体" w:hAnsi="Times New Roman" w:cs="Times New Roman" w:hint="eastAsia"/>
          <w:sz w:val="21"/>
          <w:szCs w:val="21"/>
        </w:rPr>
        <w:t>8</w:t>
      </w:r>
      <w:r w:rsidRPr="007B06E8">
        <w:rPr>
          <w:rFonts w:ascii="宋体" w:eastAsia="宋体" w:hAnsi="宋体" w:cs="Times New Roman"/>
          <w:sz w:val="21"/>
          <w:szCs w:val="21"/>
        </w:rPr>
        <w:t>日，</w:t>
      </w:r>
      <w:r w:rsidRPr="007B06E8">
        <w:rPr>
          <w:rFonts w:ascii="宋体" w:eastAsia="宋体" w:hAnsi="宋体" w:cs="Times New Roman" w:hint="eastAsia"/>
          <w:sz w:val="21"/>
          <w:szCs w:val="21"/>
        </w:rPr>
        <w:t>武汉</w:t>
      </w:r>
      <w:proofErr w:type="gramStart"/>
      <w:r w:rsidRPr="007B06E8">
        <w:rPr>
          <w:rFonts w:ascii="宋体" w:eastAsia="宋体" w:hAnsi="宋体" w:cs="Times New Roman"/>
          <w:sz w:val="21"/>
          <w:szCs w:val="21"/>
        </w:rPr>
        <w:t>世</w:t>
      </w:r>
      <w:proofErr w:type="gramEnd"/>
      <w:r w:rsidRPr="007B06E8">
        <w:rPr>
          <w:rFonts w:ascii="宋体" w:eastAsia="宋体" w:hAnsi="宋体" w:cs="Times New Roman"/>
          <w:sz w:val="21"/>
          <w:szCs w:val="21"/>
        </w:rPr>
        <w:t>嘉新能源工程有限公司完成资料、数据等收集、整理，结合相关政策要求，形成</w:t>
      </w:r>
      <w:r w:rsidRPr="007B06E8">
        <w:rPr>
          <w:rFonts w:ascii="宋体" w:eastAsia="宋体" w:hAnsi="宋体" w:cs="Times New Roman" w:hint="eastAsia"/>
          <w:sz w:val="21"/>
          <w:szCs w:val="21"/>
        </w:rPr>
        <w:t>团体</w:t>
      </w:r>
      <w:r w:rsidRPr="007B06E8">
        <w:rPr>
          <w:rFonts w:ascii="宋体" w:eastAsia="宋体" w:hAnsi="宋体" w:cs="Times New Roman"/>
          <w:sz w:val="21"/>
          <w:szCs w:val="21"/>
        </w:rPr>
        <w:t>标准《</w:t>
      </w:r>
      <w:r w:rsidRPr="007B06E8">
        <w:rPr>
          <w:rFonts w:ascii="宋体" w:eastAsia="宋体" w:hAnsi="宋体" w:cs="Times New Roman" w:hint="eastAsia"/>
          <w:sz w:val="21"/>
          <w:szCs w:val="21"/>
        </w:rPr>
        <w:t>锅炉燃烧智能优化系统降碳计算单元设计标准</w:t>
      </w:r>
      <w:r w:rsidRPr="007B06E8">
        <w:rPr>
          <w:rFonts w:ascii="宋体" w:eastAsia="宋体" w:hAnsi="宋体" w:cs="Times New Roman"/>
          <w:sz w:val="21"/>
          <w:szCs w:val="21"/>
        </w:rPr>
        <w:t>》（</w:t>
      </w:r>
      <w:r w:rsidRPr="007B06E8">
        <w:rPr>
          <w:rFonts w:ascii="宋体" w:eastAsia="宋体" w:hAnsi="宋体" w:cs="Times New Roman" w:hint="eastAsia"/>
          <w:sz w:val="21"/>
          <w:szCs w:val="21"/>
        </w:rPr>
        <w:t>初稿</w:t>
      </w:r>
      <w:r w:rsidRPr="007B06E8">
        <w:rPr>
          <w:rFonts w:ascii="宋体" w:eastAsia="宋体" w:hAnsi="宋体" w:cs="Times New Roman"/>
          <w:sz w:val="21"/>
          <w:szCs w:val="21"/>
        </w:rPr>
        <w:t>）</w:t>
      </w:r>
      <w:r w:rsidRPr="007B06E8">
        <w:rPr>
          <w:rFonts w:ascii="宋体" w:eastAsia="宋体" w:hAnsi="宋体" w:cs="Times New Roman" w:hint="eastAsia"/>
          <w:sz w:val="21"/>
          <w:szCs w:val="21"/>
        </w:rPr>
        <w:t>及编制说明</w:t>
      </w:r>
      <w:r w:rsidRPr="007B06E8">
        <w:rPr>
          <w:rFonts w:ascii="宋体" w:eastAsia="宋体" w:hAnsi="宋体" w:cs="Times New Roman"/>
          <w:sz w:val="21"/>
          <w:szCs w:val="21"/>
        </w:rPr>
        <w:t>。</w:t>
      </w:r>
    </w:p>
    <w:p w:rsidR="00CA4616" w:rsidRPr="007B06E8" w:rsidRDefault="007B33CC">
      <w:pPr>
        <w:spacing w:line="370" w:lineRule="exact"/>
        <w:ind w:firstLineChars="200" w:firstLine="420"/>
        <w:rPr>
          <w:szCs w:val="21"/>
        </w:rPr>
      </w:pPr>
      <w:r w:rsidRPr="007B06E8">
        <w:rPr>
          <w:rFonts w:hint="eastAsia"/>
          <w:szCs w:val="21"/>
        </w:rPr>
        <w:t>2022</w:t>
      </w:r>
      <w:r w:rsidRPr="007B06E8">
        <w:rPr>
          <w:rFonts w:hint="eastAsia"/>
          <w:szCs w:val="21"/>
        </w:rPr>
        <w:t>年</w:t>
      </w:r>
      <w:r w:rsidRPr="007B06E8">
        <w:rPr>
          <w:szCs w:val="21"/>
        </w:rPr>
        <w:t>4</w:t>
      </w:r>
      <w:r w:rsidRPr="007B06E8">
        <w:rPr>
          <w:rFonts w:hint="eastAsia"/>
          <w:szCs w:val="21"/>
        </w:rPr>
        <w:t>月</w:t>
      </w:r>
      <w:r w:rsidRPr="007B06E8">
        <w:rPr>
          <w:szCs w:val="21"/>
        </w:rPr>
        <w:t>8</w:t>
      </w:r>
      <w:r w:rsidRPr="007B06E8">
        <w:rPr>
          <w:rFonts w:hint="eastAsia"/>
          <w:szCs w:val="21"/>
        </w:rPr>
        <w:t>日</w:t>
      </w:r>
      <w:r w:rsidRPr="007B06E8">
        <w:rPr>
          <w:rFonts w:hint="eastAsia"/>
          <w:szCs w:val="21"/>
        </w:rPr>
        <w:t>~</w:t>
      </w:r>
      <w:r w:rsidRPr="007B06E8">
        <w:rPr>
          <w:szCs w:val="21"/>
        </w:rPr>
        <w:t>4</w:t>
      </w:r>
      <w:r w:rsidRPr="007B06E8">
        <w:rPr>
          <w:rFonts w:hint="eastAsia"/>
          <w:szCs w:val="21"/>
        </w:rPr>
        <w:t>月</w:t>
      </w:r>
      <w:r w:rsidRPr="007B06E8">
        <w:rPr>
          <w:szCs w:val="21"/>
        </w:rPr>
        <w:t>20</w:t>
      </w:r>
      <w:r w:rsidRPr="007B06E8">
        <w:rPr>
          <w:rFonts w:hint="eastAsia"/>
          <w:szCs w:val="21"/>
        </w:rPr>
        <w:t>日，对团体标准《</w:t>
      </w:r>
      <w:r w:rsidRPr="007B06E8">
        <w:rPr>
          <w:rFonts w:ascii="宋体" w:hAnsi="宋体" w:hint="eastAsia"/>
          <w:szCs w:val="21"/>
        </w:rPr>
        <w:t>锅炉燃烧智能优化系统降碳计算单元设计标准</w:t>
      </w:r>
      <w:r w:rsidRPr="007B06E8">
        <w:rPr>
          <w:rFonts w:hint="eastAsia"/>
          <w:szCs w:val="21"/>
        </w:rPr>
        <w:t>》</w:t>
      </w:r>
      <w:r w:rsidRPr="007B06E8">
        <w:rPr>
          <w:rFonts w:hint="eastAsia"/>
          <w:szCs w:val="21"/>
        </w:rPr>
        <w:t>(</w:t>
      </w:r>
      <w:r w:rsidRPr="007B06E8">
        <w:rPr>
          <w:rFonts w:hint="eastAsia"/>
          <w:szCs w:val="21"/>
        </w:rPr>
        <w:t>初稿</w:t>
      </w:r>
      <w:r w:rsidRPr="007B06E8">
        <w:rPr>
          <w:rFonts w:hint="eastAsia"/>
          <w:szCs w:val="21"/>
        </w:rPr>
        <w:t>)</w:t>
      </w:r>
      <w:r w:rsidRPr="007B06E8">
        <w:rPr>
          <w:rFonts w:hint="eastAsia"/>
          <w:szCs w:val="21"/>
        </w:rPr>
        <w:t>及编制说明进行了标准制定组内部及相关专家函审，共发送征求意见函</w:t>
      </w:r>
      <w:r w:rsidRPr="007B06E8">
        <w:rPr>
          <w:szCs w:val="21"/>
        </w:rPr>
        <w:t>10</w:t>
      </w:r>
      <w:r w:rsidRPr="007B06E8">
        <w:rPr>
          <w:rFonts w:hint="eastAsia"/>
          <w:szCs w:val="21"/>
        </w:rPr>
        <w:t>家单位。收到</w:t>
      </w:r>
      <w:r w:rsidR="00C735B7" w:rsidRPr="007B06E8">
        <w:rPr>
          <w:szCs w:val="21"/>
        </w:rPr>
        <w:t>7</w:t>
      </w:r>
      <w:r w:rsidRPr="007B06E8">
        <w:rPr>
          <w:rFonts w:hint="eastAsia"/>
          <w:szCs w:val="21"/>
        </w:rPr>
        <w:t>家单位回函，其中</w:t>
      </w:r>
      <w:r w:rsidR="00C735B7" w:rsidRPr="007B06E8">
        <w:rPr>
          <w:szCs w:val="21"/>
        </w:rPr>
        <w:t>3</w:t>
      </w:r>
      <w:r w:rsidRPr="007B06E8">
        <w:rPr>
          <w:rFonts w:hint="eastAsia"/>
          <w:szCs w:val="21"/>
        </w:rPr>
        <w:t>家单位无意见，共</w:t>
      </w:r>
      <w:r w:rsidR="00C735B7" w:rsidRPr="007B06E8">
        <w:rPr>
          <w:szCs w:val="21"/>
        </w:rPr>
        <w:t>23</w:t>
      </w:r>
      <w:r w:rsidRPr="007B06E8">
        <w:rPr>
          <w:rFonts w:hint="eastAsia"/>
          <w:szCs w:val="21"/>
        </w:rPr>
        <w:t>条修改意见。其中，采纳</w:t>
      </w:r>
      <w:r w:rsidR="00C735B7" w:rsidRPr="007B06E8">
        <w:rPr>
          <w:szCs w:val="21"/>
        </w:rPr>
        <w:t>22</w:t>
      </w:r>
      <w:r w:rsidRPr="007B06E8">
        <w:rPr>
          <w:rFonts w:hint="eastAsia"/>
          <w:szCs w:val="21"/>
        </w:rPr>
        <w:t>条，部分采纳</w:t>
      </w:r>
      <w:r w:rsidR="00C735B7" w:rsidRPr="007B06E8">
        <w:rPr>
          <w:szCs w:val="21"/>
        </w:rPr>
        <w:t>1</w:t>
      </w:r>
      <w:r w:rsidRPr="007B06E8">
        <w:rPr>
          <w:rFonts w:hint="eastAsia"/>
          <w:szCs w:val="21"/>
        </w:rPr>
        <w:t>条，未采纳</w:t>
      </w:r>
      <w:r w:rsidR="00C735B7" w:rsidRPr="007B06E8">
        <w:rPr>
          <w:szCs w:val="21"/>
        </w:rPr>
        <w:t>0</w:t>
      </w:r>
      <w:r w:rsidRPr="007B06E8">
        <w:rPr>
          <w:rFonts w:hint="eastAsia"/>
          <w:szCs w:val="21"/>
        </w:rPr>
        <w:t>条。根据各位专家提出的建议，对标准“初稿”进行修改和完善，于</w:t>
      </w:r>
      <w:r w:rsidRPr="007B06E8">
        <w:rPr>
          <w:szCs w:val="21"/>
        </w:rPr>
        <w:t>4</w:t>
      </w:r>
      <w:r w:rsidRPr="007B06E8">
        <w:rPr>
          <w:rFonts w:hint="eastAsia"/>
          <w:szCs w:val="21"/>
        </w:rPr>
        <w:t>月</w:t>
      </w:r>
      <w:r w:rsidRPr="007B06E8">
        <w:rPr>
          <w:szCs w:val="21"/>
        </w:rPr>
        <w:t>24</w:t>
      </w:r>
      <w:r w:rsidRPr="007B06E8">
        <w:rPr>
          <w:rFonts w:hint="eastAsia"/>
          <w:szCs w:val="21"/>
        </w:rPr>
        <w:t>日形成团体标准《</w:t>
      </w:r>
      <w:r w:rsidRPr="007B06E8">
        <w:rPr>
          <w:rFonts w:ascii="宋体" w:hAnsi="宋体" w:hint="eastAsia"/>
          <w:szCs w:val="21"/>
        </w:rPr>
        <w:t>锅炉燃烧智能优化系统降碳计算单元设计标准</w:t>
      </w:r>
      <w:r w:rsidRPr="007B06E8">
        <w:rPr>
          <w:rFonts w:hint="eastAsia"/>
          <w:szCs w:val="21"/>
        </w:rPr>
        <w:t>》（</w:t>
      </w:r>
      <w:r w:rsidR="00C735B7" w:rsidRPr="007B06E8">
        <w:rPr>
          <w:rFonts w:hint="eastAsia"/>
          <w:szCs w:val="21"/>
        </w:rPr>
        <w:t>研讨</w:t>
      </w:r>
      <w:r w:rsidRPr="007B06E8">
        <w:rPr>
          <w:rFonts w:hint="eastAsia"/>
          <w:szCs w:val="21"/>
        </w:rPr>
        <w:t>稿）及编制说明。</w:t>
      </w:r>
    </w:p>
    <w:p w:rsidR="00CA4616" w:rsidRPr="007B06E8" w:rsidRDefault="007B33CC">
      <w:pPr>
        <w:spacing w:line="370" w:lineRule="exact"/>
        <w:ind w:firstLineChars="200" w:firstLine="420"/>
        <w:rPr>
          <w:kern w:val="0"/>
          <w:szCs w:val="21"/>
        </w:rPr>
      </w:pPr>
      <w:r w:rsidRPr="007B06E8">
        <w:rPr>
          <w:rFonts w:hint="eastAsia"/>
          <w:szCs w:val="21"/>
        </w:rPr>
        <w:t>2022</w:t>
      </w:r>
      <w:r w:rsidRPr="007B06E8">
        <w:rPr>
          <w:rFonts w:hint="eastAsia"/>
          <w:szCs w:val="21"/>
        </w:rPr>
        <w:t>年</w:t>
      </w:r>
      <w:r w:rsidRPr="007B06E8">
        <w:rPr>
          <w:szCs w:val="21"/>
        </w:rPr>
        <w:t>4</w:t>
      </w:r>
      <w:r w:rsidRPr="007B06E8">
        <w:rPr>
          <w:rFonts w:hint="eastAsia"/>
          <w:szCs w:val="21"/>
        </w:rPr>
        <w:t>月</w:t>
      </w:r>
      <w:r w:rsidRPr="007B06E8">
        <w:rPr>
          <w:rFonts w:hint="eastAsia"/>
          <w:szCs w:val="21"/>
        </w:rPr>
        <w:t>2</w:t>
      </w:r>
      <w:r w:rsidRPr="007B06E8">
        <w:rPr>
          <w:szCs w:val="21"/>
        </w:rPr>
        <w:t>8</w:t>
      </w:r>
      <w:r w:rsidRPr="007B06E8">
        <w:rPr>
          <w:rFonts w:hint="eastAsia"/>
          <w:szCs w:val="21"/>
        </w:rPr>
        <w:t>日，</w:t>
      </w:r>
      <w:proofErr w:type="gramStart"/>
      <w:r w:rsidR="002062F2">
        <w:rPr>
          <w:rFonts w:hint="eastAsia"/>
          <w:szCs w:val="21"/>
        </w:rPr>
        <w:t>通过</w:t>
      </w:r>
      <w:r w:rsidRPr="007B06E8">
        <w:rPr>
          <w:rFonts w:hint="eastAsia"/>
          <w:szCs w:val="21"/>
        </w:rPr>
        <w:t>腾讯会议</w:t>
      </w:r>
      <w:proofErr w:type="gramEnd"/>
      <w:r w:rsidRPr="007B06E8">
        <w:rPr>
          <w:rFonts w:hint="eastAsia"/>
          <w:szCs w:val="21"/>
        </w:rPr>
        <w:t>组织召开团体标准《</w:t>
      </w:r>
      <w:r w:rsidRPr="007B06E8">
        <w:rPr>
          <w:rFonts w:ascii="宋体" w:hAnsi="宋体" w:hint="eastAsia"/>
          <w:szCs w:val="21"/>
        </w:rPr>
        <w:t>锅炉燃烧智能优化系统降碳计算单元设计标准</w:t>
      </w:r>
      <w:r w:rsidRPr="007B06E8">
        <w:rPr>
          <w:rFonts w:hint="eastAsia"/>
          <w:szCs w:val="21"/>
        </w:rPr>
        <w:t>》（内部征求意见稿）研讨会，根据会议意见，对标准“</w:t>
      </w:r>
      <w:r w:rsidR="00C735B7" w:rsidRPr="007B06E8">
        <w:rPr>
          <w:rFonts w:hint="eastAsia"/>
          <w:szCs w:val="21"/>
        </w:rPr>
        <w:t>研讨</w:t>
      </w:r>
      <w:r w:rsidRPr="007B06E8">
        <w:rPr>
          <w:rFonts w:hint="eastAsia"/>
          <w:szCs w:val="21"/>
        </w:rPr>
        <w:t>稿”进行修改和完善，于</w:t>
      </w:r>
      <w:r w:rsidRPr="007B06E8">
        <w:rPr>
          <w:szCs w:val="21"/>
        </w:rPr>
        <w:t>5</w:t>
      </w:r>
      <w:r w:rsidRPr="007B06E8">
        <w:rPr>
          <w:rFonts w:hint="eastAsia"/>
          <w:szCs w:val="21"/>
        </w:rPr>
        <w:t>月</w:t>
      </w:r>
      <w:r w:rsidR="00B32668" w:rsidRPr="007B06E8">
        <w:rPr>
          <w:szCs w:val="21"/>
        </w:rPr>
        <w:t>20</w:t>
      </w:r>
      <w:r w:rsidRPr="007B06E8">
        <w:rPr>
          <w:rFonts w:hint="eastAsia"/>
          <w:szCs w:val="21"/>
        </w:rPr>
        <w:t>日形成团体标准《</w:t>
      </w:r>
      <w:r w:rsidRPr="007B06E8">
        <w:rPr>
          <w:rFonts w:ascii="宋体" w:hAnsi="宋体" w:hint="eastAsia"/>
          <w:szCs w:val="21"/>
        </w:rPr>
        <w:t>锅炉燃烧智能优化系统降碳计算单元设计标准</w:t>
      </w:r>
      <w:r w:rsidRPr="007B06E8">
        <w:rPr>
          <w:rFonts w:hint="eastAsia"/>
          <w:szCs w:val="21"/>
        </w:rPr>
        <w:t>》（</w:t>
      </w:r>
      <w:r w:rsidR="00C735B7" w:rsidRPr="007B06E8">
        <w:rPr>
          <w:rFonts w:hint="eastAsia"/>
          <w:szCs w:val="21"/>
        </w:rPr>
        <w:t>征求意见</w:t>
      </w:r>
      <w:r w:rsidRPr="007B06E8">
        <w:rPr>
          <w:rFonts w:hint="eastAsia"/>
          <w:szCs w:val="21"/>
        </w:rPr>
        <w:t>稿）及编制说明。</w:t>
      </w:r>
    </w:p>
    <w:p w:rsidR="00CA4616" w:rsidRPr="007B06E8" w:rsidRDefault="007B33CC">
      <w:pPr>
        <w:pStyle w:val="af6"/>
        <w:tabs>
          <w:tab w:val="center" w:pos="4201"/>
          <w:tab w:val="right" w:leader="dot" w:pos="9298"/>
        </w:tabs>
        <w:spacing w:line="370" w:lineRule="exact"/>
        <w:ind w:firstLine="438"/>
        <w:rPr>
          <w:rFonts w:asciiTheme="minorEastAsia" w:eastAsiaTheme="minorEastAsia" w:hAnsiTheme="minorEastAsia"/>
          <w:b/>
          <w:szCs w:val="21"/>
        </w:rPr>
      </w:pPr>
      <w:r w:rsidRPr="007B06E8">
        <w:rPr>
          <w:rFonts w:asciiTheme="minorEastAsia" w:eastAsiaTheme="minorEastAsia" w:hAnsiTheme="minorEastAsia" w:hint="eastAsia"/>
          <w:b/>
          <w:kern w:val="2"/>
          <w:szCs w:val="21"/>
        </w:rPr>
        <w:t>征求意见阶段：</w:t>
      </w:r>
    </w:p>
    <w:p w:rsidR="00CA4616" w:rsidRPr="007B06E8" w:rsidRDefault="007B33CC">
      <w:pPr>
        <w:spacing w:line="370" w:lineRule="exact"/>
        <w:ind w:firstLineChars="200" w:firstLine="422"/>
        <w:rPr>
          <w:rFonts w:asciiTheme="minorEastAsia" w:eastAsiaTheme="minorEastAsia" w:hAnsiTheme="minorEastAsia"/>
          <w:b/>
          <w:szCs w:val="21"/>
        </w:rPr>
      </w:pPr>
      <w:r w:rsidRPr="007B06E8">
        <w:rPr>
          <w:rFonts w:asciiTheme="minorEastAsia" w:eastAsiaTheme="minorEastAsia" w:hAnsiTheme="minorEastAsia" w:hint="eastAsia"/>
          <w:b/>
          <w:szCs w:val="21"/>
        </w:rPr>
        <w:t>审查阶段：</w:t>
      </w:r>
    </w:p>
    <w:p w:rsidR="00CA4616" w:rsidRPr="007B06E8" w:rsidRDefault="007B33CC">
      <w:pPr>
        <w:pStyle w:val="af6"/>
        <w:tabs>
          <w:tab w:val="center" w:pos="4201"/>
          <w:tab w:val="right" w:leader="dot" w:pos="9298"/>
        </w:tabs>
        <w:spacing w:line="370" w:lineRule="exact"/>
        <w:ind w:firstLine="438"/>
        <w:rPr>
          <w:rFonts w:asciiTheme="minorEastAsia" w:eastAsiaTheme="minorEastAsia" w:hAnsiTheme="minorEastAsia"/>
          <w:b/>
          <w:szCs w:val="21"/>
        </w:rPr>
      </w:pPr>
      <w:r w:rsidRPr="007B06E8">
        <w:rPr>
          <w:rFonts w:asciiTheme="minorEastAsia" w:eastAsiaTheme="minorEastAsia" w:hAnsiTheme="minorEastAsia" w:hint="eastAsia"/>
          <w:b/>
          <w:kern w:val="2"/>
          <w:szCs w:val="21"/>
        </w:rPr>
        <w:t>报批阶段：</w:t>
      </w:r>
    </w:p>
    <w:p w:rsidR="00CA4616" w:rsidRPr="007B06E8" w:rsidRDefault="007B33CC">
      <w:pPr>
        <w:pStyle w:val="1"/>
        <w:spacing w:before="0" w:beforeAutospacing="0" w:after="0" w:afterAutospacing="0" w:line="380" w:lineRule="exact"/>
        <w:rPr>
          <w:rFonts w:ascii="黑体" w:eastAsia="黑体" w:hAnsi="黑体"/>
          <w:b w:val="0"/>
          <w:bCs w:val="0"/>
          <w:sz w:val="21"/>
          <w:szCs w:val="24"/>
        </w:rPr>
      </w:pPr>
      <w:bookmarkStart w:id="12" w:name="_Toc41998684"/>
      <w:bookmarkStart w:id="13" w:name="_Toc97638640"/>
      <w:bookmarkStart w:id="14" w:name="_Toc100560673"/>
      <w:r w:rsidRPr="007B06E8">
        <w:rPr>
          <w:rFonts w:ascii="黑体" w:eastAsia="黑体" w:hAnsi="黑体"/>
          <w:b w:val="0"/>
          <w:bCs w:val="0"/>
          <w:sz w:val="21"/>
          <w:szCs w:val="24"/>
        </w:rPr>
        <w:t>3</w:t>
      </w:r>
      <w:bookmarkEnd w:id="12"/>
      <w:bookmarkEnd w:id="13"/>
      <w:r w:rsidR="00FE0A3B" w:rsidRPr="007B06E8">
        <w:rPr>
          <w:rFonts w:ascii="黑体" w:eastAsia="黑体" w:hAnsi="黑体" w:hint="eastAsia"/>
          <w:b w:val="0"/>
          <w:bCs w:val="0"/>
          <w:sz w:val="21"/>
          <w:szCs w:val="24"/>
        </w:rPr>
        <w:t xml:space="preserve">  </w:t>
      </w:r>
      <w:r w:rsidRPr="007B06E8">
        <w:rPr>
          <w:rFonts w:ascii="黑体" w:eastAsia="黑体" w:hAnsi="黑体" w:hint="eastAsia"/>
          <w:b w:val="0"/>
          <w:bCs w:val="0"/>
          <w:sz w:val="21"/>
          <w:szCs w:val="24"/>
        </w:rPr>
        <w:t>主要参加</w:t>
      </w:r>
      <w:r w:rsidRPr="007B06E8">
        <w:rPr>
          <w:rFonts w:ascii="黑体" w:eastAsia="黑体" w:hAnsi="黑体"/>
          <w:b w:val="0"/>
          <w:bCs w:val="0"/>
          <w:sz w:val="21"/>
          <w:szCs w:val="24"/>
        </w:rPr>
        <w:t>单位和工作组成员及其所做的工作</w:t>
      </w:r>
      <w:bookmarkEnd w:id="14"/>
    </w:p>
    <w:p w:rsidR="00CA4616" w:rsidRPr="007B06E8" w:rsidRDefault="007B33CC">
      <w:pPr>
        <w:pStyle w:val="a3"/>
        <w:snapToGrid w:val="0"/>
        <w:spacing w:before="0" w:beforeAutospacing="0" w:after="0" w:afterAutospacing="0" w:line="380" w:lineRule="exact"/>
        <w:ind w:firstLine="425"/>
        <w:rPr>
          <w:rFonts w:ascii="宋体" w:eastAsia="宋体" w:hAnsi="宋体" w:cs="Times New Roman"/>
          <w:sz w:val="21"/>
          <w:szCs w:val="21"/>
        </w:rPr>
      </w:pPr>
      <w:r w:rsidRPr="007B06E8">
        <w:rPr>
          <w:rFonts w:ascii="宋体" w:eastAsia="宋体" w:hAnsi="宋体" w:cs="Times New Roman" w:hint="eastAsia"/>
          <w:sz w:val="21"/>
          <w:szCs w:val="21"/>
        </w:rPr>
        <w:t>主要参加单位：武汉</w:t>
      </w:r>
      <w:proofErr w:type="gramStart"/>
      <w:r w:rsidRPr="007B06E8">
        <w:rPr>
          <w:rFonts w:ascii="宋体" w:eastAsia="宋体" w:hAnsi="宋体" w:cs="Times New Roman" w:hint="eastAsia"/>
          <w:sz w:val="21"/>
          <w:szCs w:val="21"/>
        </w:rPr>
        <w:t>世</w:t>
      </w:r>
      <w:proofErr w:type="gramEnd"/>
      <w:r w:rsidRPr="007B06E8">
        <w:rPr>
          <w:rFonts w:ascii="宋体" w:eastAsia="宋体" w:hAnsi="宋体" w:cs="Times New Roman" w:hint="eastAsia"/>
          <w:sz w:val="21"/>
          <w:szCs w:val="21"/>
        </w:rPr>
        <w:t>嘉新能源工程有限公司、国能龙源环保有限公司、</w:t>
      </w:r>
      <w:r w:rsidRPr="007B06E8">
        <w:rPr>
          <w:rFonts w:ascii="宋体" w:eastAsia="宋体" w:hAnsi="宋体" w:cs="Times New Roman"/>
          <w:sz w:val="21"/>
          <w:szCs w:val="21"/>
        </w:rPr>
        <w:t>厦门绿洋环境技术股份有限公司、浙江德创环保科技股份有限公司、</w:t>
      </w:r>
      <w:r w:rsidR="0092215E" w:rsidRPr="007B06E8">
        <w:rPr>
          <w:rFonts w:ascii="宋体" w:eastAsia="宋体" w:hAnsi="宋体" w:cs="Times New Roman" w:hint="eastAsia"/>
          <w:sz w:val="21"/>
          <w:szCs w:val="21"/>
        </w:rPr>
        <w:t>国能维真（山东）测试</w:t>
      </w:r>
      <w:r w:rsidR="0092215E" w:rsidRPr="007B06E8">
        <w:rPr>
          <w:rFonts w:ascii="宋体" w:eastAsia="宋体" w:hAnsi="宋体" w:cs="Times New Roman"/>
          <w:sz w:val="21"/>
          <w:szCs w:val="21"/>
        </w:rPr>
        <w:t>分析有限公司</w:t>
      </w:r>
      <w:r w:rsidR="0092215E" w:rsidRPr="007B06E8">
        <w:rPr>
          <w:rFonts w:ascii="宋体" w:eastAsia="宋体" w:hAnsi="宋体"/>
        </w:rPr>
        <w:t>、</w:t>
      </w:r>
      <w:r w:rsidRPr="007B06E8">
        <w:rPr>
          <w:rFonts w:ascii="宋体" w:eastAsia="宋体" w:hAnsi="宋体" w:cs="Times New Roman" w:hint="eastAsia"/>
          <w:sz w:val="21"/>
          <w:szCs w:val="21"/>
        </w:rPr>
        <w:t>武汉</w:t>
      </w:r>
      <w:proofErr w:type="gramStart"/>
      <w:r w:rsidRPr="007B06E8">
        <w:rPr>
          <w:rFonts w:ascii="宋体" w:eastAsia="宋体" w:hAnsi="宋体" w:cs="Times New Roman" w:hint="eastAsia"/>
          <w:sz w:val="21"/>
          <w:szCs w:val="21"/>
        </w:rPr>
        <w:t>恒合嘉创</w:t>
      </w:r>
      <w:proofErr w:type="gramEnd"/>
      <w:r w:rsidRPr="007B06E8">
        <w:rPr>
          <w:rFonts w:ascii="宋体" w:eastAsia="宋体" w:hAnsi="宋体" w:cs="Times New Roman" w:hint="eastAsia"/>
          <w:sz w:val="21"/>
          <w:szCs w:val="21"/>
        </w:rPr>
        <w:t>环境工程有限公司、武汉</w:t>
      </w:r>
      <w:r w:rsidRPr="007B06E8">
        <w:rPr>
          <w:rFonts w:ascii="宋体" w:eastAsia="宋体" w:hAnsi="宋体" w:cs="Times New Roman"/>
          <w:sz w:val="21"/>
          <w:szCs w:val="21"/>
        </w:rPr>
        <w:t>凯迪电力环保有限公司、浙江天洁环境科技股份有限公司、</w:t>
      </w:r>
      <w:r w:rsidRPr="007B06E8">
        <w:rPr>
          <w:rFonts w:ascii="宋体" w:eastAsia="宋体" w:hAnsi="宋体" w:cs="Times New Roman" w:hint="eastAsia"/>
          <w:sz w:val="21"/>
          <w:szCs w:val="21"/>
        </w:rPr>
        <w:t>浙江菲达环保科技股份有限公司、</w:t>
      </w:r>
      <w:r w:rsidR="00E41A0F" w:rsidRPr="007B06E8">
        <w:rPr>
          <w:rFonts w:ascii="宋体" w:eastAsia="宋体" w:hAnsi="宋体" w:cs="Times New Roman" w:hint="eastAsia"/>
          <w:sz w:val="21"/>
          <w:szCs w:val="21"/>
        </w:rPr>
        <w:t>浙江大学、</w:t>
      </w:r>
      <w:r w:rsidRPr="007B06E8">
        <w:rPr>
          <w:rFonts w:ascii="宋体" w:eastAsia="宋体" w:hAnsi="宋体" w:cs="Times New Roman"/>
          <w:sz w:val="21"/>
          <w:szCs w:val="21"/>
        </w:rPr>
        <w:t>上海激光电源设备有限责任公司、绍兴市质量技术监督检测院。</w:t>
      </w:r>
    </w:p>
    <w:p w:rsidR="00CA4616" w:rsidRPr="007B06E8" w:rsidRDefault="007B33CC">
      <w:pPr>
        <w:pStyle w:val="a3"/>
        <w:snapToGrid w:val="0"/>
        <w:spacing w:before="0" w:beforeAutospacing="0" w:after="0" w:afterAutospacing="0" w:line="380" w:lineRule="exact"/>
        <w:ind w:firstLine="425"/>
        <w:rPr>
          <w:rFonts w:ascii="宋体" w:eastAsia="宋体" w:hAnsi="宋体" w:cs="Times New Roman"/>
          <w:sz w:val="21"/>
          <w:szCs w:val="21"/>
        </w:rPr>
      </w:pPr>
      <w:r w:rsidRPr="007B06E8">
        <w:rPr>
          <w:rFonts w:ascii="宋体" w:eastAsia="宋体" w:hAnsi="宋体" w:cs="Times New Roman" w:hint="eastAsia"/>
          <w:sz w:val="21"/>
          <w:szCs w:val="21"/>
        </w:rPr>
        <w:t>本文件</w:t>
      </w:r>
      <w:r w:rsidRPr="007B06E8">
        <w:rPr>
          <w:rFonts w:ascii="宋体" w:eastAsia="宋体" w:hAnsi="宋体" w:cs="Times New Roman"/>
          <w:sz w:val="21"/>
          <w:szCs w:val="21"/>
        </w:rPr>
        <w:t>主要起草人：</w:t>
      </w:r>
      <w:proofErr w:type="gramStart"/>
      <w:r w:rsidRPr="007B06E8">
        <w:rPr>
          <w:rFonts w:asciiTheme="minorEastAsia" w:eastAsiaTheme="minorEastAsia" w:hAnsiTheme="minorEastAsia" w:hint="eastAsia"/>
          <w:sz w:val="21"/>
          <w:szCs w:val="21"/>
        </w:rPr>
        <w:t>程亮平</w:t>
      </w:r>
      <w:proofErr w:type="gramEnd"/>
      <w:r w:rsidRPr="007B06E8">
        <w:rPr>
          <w:rFonts w:asciiTheme="minorEastAsia" w:eastAsiaTheme="minorEastAsia" w:hAnsiTheme="minorEastAsia" w:hint="eastAsia"/>
          <w:sz w:val="21"/>
          <w:szCs w:val="21"/>
        </w:rPr>
        <w:t>、</w:t>
      </w:r>
      <w:r w:rsidRPr="007B06E8">
        <w:rPr>
          <w:rFonts w:asciiTheme="minorEastAsia" w:eastAsiaTheme="minorEastAsia" w:hAnsiTheme="minorEastAsia" w:cs="微软雅黑" w:hint="eastAsia"/>
          <w:sz w:val="21"/>
          <w:szCs w:val="21"/>
        </w:rPr>
        <w:t>李力</w:t>
      </w:r>
      <w:r w:rsidRPr="007B06E8">
        <w:rPr>
          <w:rFonts w:asciiTheme="minorEastAsia" w:eastAsiaTheme="minorEastAsia" w:hAnsiTheme="minorEastAsia" w:hint="eastAsia"/>
          <w:sz w:val="21"/>
          <w:szCs w:val="21"/>
        </w:rPr>
        <w:t>、周统、</w:t>
      </w:r>
      <w:r w:rsidRPr="007B06E8">
        <w:rPr>
          <w:rFonts w:asciiTheme="minorEastAsia" w:eastAsiaTheme="minorEastAsia" w:hAnsiTheme="minorEastAsia"/>
          <w:bCs/>
          <w:sz w:val="21"/>
          <w:szCs w:val="21"/>
        </w:rPr>
        <w:t>谢友金</w:t>
      </w:r>
      <w:r w:rsidRPr="007B06E8">
        <w:rPr>
          <w:rFonts w:asciiTheme="minorEastAsia" w:eastAsiaTheme="minorEastAsia" w:hAnsiTheme="minorEastAsia" w:hint="eastAsia"/>
          <w:bCs/>
          <w:sz w:val="21"/>
          <w:szCs w:val="21"/>
        </w:rPr>
        <w:t>、</w:t>
      </w:r>
      <w:r w:rsidRPr="007B06E8">
        <w:rPr>
          <w:rFonts w:asciiTheme="minorEastAsia" w:eastAsiaTheme="minorEastAsia" w:hAnsiTheme="minorEastAsia"/>
          <w:sz w:val="21"/>
          <w:szCs w:val="21"/>
        </w:rPr>
        <w:t>李敬东</w:t>
      </w:r>
      <w:r w:rsidRPr="007B06E8">
        <w:rPr>
          <w:rFonts w:asciiTheme="minorEastAsia" w:eastAsiaTheme="minorEastAsia" w:hAnsiTheme="minorEastAsia" w:hint="eastAsia"/>
          <w:sz w:val="21"/>
          <w:szCs w:val="21"/>
        </w:rPr>
        <w:t>、张迎冰、丁刚</w:t>
      </w:r>
      <w:r w:rsidRPr="007B06E8">
        <w:rPr>
          <w:rFonts w:asciiTheme="minorEastAsia" w:eastAsiaTheme="minorEastAsia" w:hAnsiTheme="minorEastAsia"/>
          <w:sz w:val="21"/>
          <w:szCs w:val="21"/>
        </w:rPr>
        <w:t>、赵志华</w:t>
      </w:r>
      <w:r w:rsidRPr="007B06E8">
        <w:rPr>
          <w:rFonts w:asciiTheme="minorEastAsia" w:eastAsiaTheme="minorEastAsia" w:hAnsiTheme="minorEastAsia" w:hint="eastAsia"/>
          <w:sz w:val="21"/>
          <w:szCs w:val="21"/>
        </w:rPr>
        <w:t>、</w:t>
      </w:r>
      <w:r w:rsidR="00E41A0F" w:rsidRPr="007B06E8">
        <w:rPr>
          <w:rFonts w:asciiTheme="minorEastAsia" w:eastAsiaTheme="minorEastAsia" w:hAnsiTheme="minorEastAsia" w:hint="eastAsia"/>
          <w:sz w:val="21"/>
          <w:szCs w:val="21"/>
        </w:rPr>
        <w:t>吴敏、</w:t>
      </w:r>
      <w:r w:rsidRPr="007B06E8">
        <w:rPr>
          <w:rFonts w:asciiTheme="minorEastAsia" w:eastAsiaTheme="minorEastAsia" w:hAnsiTheme="minorEastAsia" w:hint="eastAsia"/>
          <w:sz w:val="21"/>
          <w:szCs w:val="21"/>
        </w:rPr>
        <w:t>陈意、</w:t>
      </w:r>
      <w:r w:rsidRPr="007B06E8">
        <w:rPr>
          <w:rFonts w:asciiTheme="minorEastAsia" w:eastAsiaTheme="minorEastAsia" w:hAnsiTheme="minorEastAsia"/>
          <w:sz w:val="21"/>
          <w:szCs w:val="21"/>
        </w:rPr>
        <w:t>邱金鑫</w:t>
      </w:r>
      <w:r w:rsidRPr="007B06E8">
        <w:rPr>
          <w:rFonts w:asciiTheme="minorEastAsia" w:eastAsiaTheme="minorEastAsia" w:hAnsiTheme="minorEastAsia" w:hint="eastAsia"/>
          <w:sz w:val="21"/>
          <w:szCs w:val="21"/>
        </w:rPr>
        <w:t>、</w:t>
      </w:r>
      <w:r w:rsidRPr="007B06E8">
        <w:rPr>
          <w:rFonts w:asciiTheme="minorEastAsia" w:eastAsiaTheme="minorEastAsia" w:hAnsiTheme="minorEastAsia"/>
          <w:sz w:val="21"/>
          <w:szCs w:val="21"/>
        </w:rPr>
        <w:t>陈宇渊</w:t>
      </w:r>
      <w:r w:rsidRPr="007B06E8">
        <w:rPr>
          <w:rFonts w:asciiTheme="minorEastAsia" w:eastAsiaTheme="minorEastAsia" w:hAnsiTheme="minorEastAsia" w:hint="eastAsia"/>
          <w:sz w:val="21"/>
          <w:szCs w:val="21"/>
        </w:rPr>
        <w:t>、</w:t>
      </w:r>
      <w:r w:rsidR="00217421" w:rsidRPr="007B06E8">
        <w:rPr>
          <w:rFonts w:asciiTheme="minorEastAsia" w:eastAsiaTheme="minorEastAsia" w:hAnsiTheme="minorEastAsia" w:hint="eastAsia"/>
          <w:sz w:val="21"/>
          <w:szCs w:val="21"/>
        </w:rPr>
        <w:t>陈洪锋</w:t>
      </w:r>
      <w:r w:rsidRPr="007B06E8">
        <w:rPr>
          <w:rFonts w:asciiTheme="minorEastAsia" w:eastAsiaTheme="minorEastAsia" w:hAnsiTheme="minorEastAsia" w:cs="微软雅黑" w:hint="eastAsia"/>
          <w:sz w:val="21"/>
          <w:szCs w:val="21"/>
        </w:rPr>
        <w:t>、</w:t>
      </w:r>
      <w:r w:rsidRPr="007B06E8">
        <w:rPr>
          <w:rFonts w:asciiTheme="minorEastAsia" w:eastAsiaTheme="minorEastAsia" w:hAnsiTheme="minorEastAsia" w:hint="eastAsia"/>
          <w:sz w:val="21"/>
          <w:szCs w:val="21"/>
        </w:rPr>
        <w:t>张启玖</w:t>
      </w:r>
      <w:r w:rsidRPr="007B06E8">
        <w:rPr>
          <w:rFonts w:asciiTheme="minorEastAsia" w:eastAsiaTheme="minorEastAsia" w:hAnsiTheme="minorEastAsia" w:cs="微软雅黑"/>
          <w:sz w:val="21"/>
          <w:szCs w:val="21"/>
        </w:rPr>
        <w:t>、</w:t>
      </w:r>
      <w:r w:rsidR="00E41A0F" w:rsidRPr="007B06E8">
        <w:rPr>
          <w:rFonts w:asciiTheme="minorEastAsia" w:eastAsiaTheme="minorEastAsia" w:hAnsiTheme="minorEastAsia" w:cs="微软雅黑"/>
          <w:sz w:val="21"/>
          <w:szCs w:val="21"/>
        </w:rPr>
        <w:t>郑成航、</w:t>
      </w:r>
      <w:r w:rsidRPr="007B06E8">
        <w:rPr>
          <w:rFonts w:asciiTheme="minorEastAsia" w:eastAsiaTheme="minorEastAsia" w:hAnsiTheme="minorEastAsia" w:cs="微软雅黑" w:hint="eastAsia"/>
          <w:sz w:val="21"/>
          <w:szCs w:val="21"/>
        </w:rPr>
        <w:t>陈超、</w:t>
      </w:r>
      <w:r w:rsidRPr="007B06E8">
        <w:rPr>
          <w:rFonts w:asciiTheme="minorEastAsia" w:eastAsiaTheme="minorEastAsia" w:hAnsiTheme="minorEastAsia" w:cs="微软雅黑"/>
          <w:sz w:val="21"/>
          <w:szCs w:val="21"/>
        </w:rPr>
        <w:t>白月</w:t>
      </w:r>
      <w:r w:rsidRPr="007B06E8">
        <w:rPr>
          <w:rFonts w:asciiTheme="minorEastAsia" w:eastAsiaTheme="minorEastAsia" w:hAnsiTheme="minorEastAsia" w:cs="微软雅黑" w:hint="eastAsia"/>
          <w:sz w:val="21"/>
          <w:szCs w:val="21"/>
        </w:rPr>
        <w:t>、朱青</w:t>
      </w:r>
      <w:r w:rsidRPr="007B06E8">
        <w:rPr>
          <w:rFonts w:asciiTheme="minorEastAsia" w:eastAsiaTheme="minorEastAsia" w:hAnsiTheme="minorEastAsia" w:cs="微软雅黑"/>
          <w:sz w:val="21"/>
          <w:szCs w:val="21"/>
        </w:rPr>
        <w:t>、</w:t>
      </w:r>
      <w:r w:rsidRPr="007B06E8">
        <w:rPr>
          <w:rFonts w:asciiTheme="minorEastAsia" w:eastAsiaTheme="minorEastAsia" w:hAnsiTheme="minorEastAsia" w:cs="微软雅黑" w:hint="eastAsia"/>
          <w:sz w:val="21"/>
          <w:szCs w:val="21"/>
        </w:rPr>
        <w:t>孙淮浦、赵飞</w:t>
      </w:r>
      <w:r w:rsidR="00875F42" w:rsidRPr="007B06E8">
        <w:rPr>
          <w:rFonts w:asciiTheme="minorEastAsia" w:eastAsiaTheme="minorEastAsia" w:hAnsiTheme="minorEastAsia" w:cs="微软雅黑" w:hint="eastAsia"/>
          <w:sz w:val="21"/>
          <w:szCs w:val="21"/>
        </w:rPr>
        <w:t>、黄翔</w:t>
      </w:r>
      <w:r w:rsidRPr="007B06E8">
        <w:rPr>
          <w:rFonts w:asciiTheme="minorEastAsia" w:eastAsiaTheme="minorEastAsia" w:hAnsiTheme="minorEastAsia" w:cs="微软雅黑" w:hint="eastAsia"/>
          <w:sz w:val="21"/>
          <w:szCs w:val="21"/>
        </w:rPr>
        <w:t>。</w:t>
      </w:r>
    </w:p>
    <w:p w:rsidR="00CA4616" w:rsidRPr="007B06E8" w:rsidRDefault="007B33CC">
      <w:pPr>
        <w:pStyle w:val="a3"/>
        <w:snapToGrid w:val="0"/>
        <w:spacing w:before="0" w:beforeAutospacing="0" w:after="0" w:afterAutospacing="0" w:line="380" w:lineRule="exact"/>
        <w:ind w:firstLine="425"/>
        <w:rPr>
          <w:rFonts w:ascii="宋体" w:eastAsia="宋体" w:hAnsi="宋体" w:cs="Times New Roman"/>
          <w:sz w:val="21"/>
          <w:szCs w:val="21"/>
        </w:rPr>
      </w:pPr>
      <w:r w:rsidRPr="007B06E8">
        <w:rPr>
          <w:rFonts w:ascii="宋体" w:eastAsia="宋体" w:hAnsi="宋体" w:cs="Times New Roman" w:hint="eastAsia"/>
          <w:sz w:val="21"/>
          <w:szCs w:val="21"/>
        </w:rPr>
        <w:t>所做的工作：</w:t>
      </w:r>
      <w:proofErr w:type="gramStart"/>
      <w:r w:rsidRPr="007B06E8">
        <w:rPr>
          <w:rFonts w:ascii="宋体" w:eastAsia="宋体" w:hAnsi="宋体" w:cs="Times New Roman" w:hint="eastAsia"/>
          <w:sz w:val="21"/>
          <w:szCs w:val="21"/>
        </w:rPr>
        <w:t>程亮平</w:t>
      </w:r>
      <w:proofErr w:type="gramEnd"/>
      <w:r w:rsidRPr="007B06E8">
        <w:rPr>
          <w:rFonts w:ascii="宋体" w:eastAsia="宋体" w:hAnsi="宋体" w:cs="Times New Roman" w:hint="eastAsia"/>
          <w:sz w:val="21"/>
          <w:szCs w:val="21"/>
        </w:rPr>
        <w:t>任标准制定工作组组长，为标准总负责人，全面协调标准的制定工作，负责对各阶段标准的审核。</w:t>
      </w:r>
      <w:r w:rsidRPr="007B06E8">
        <w:rPr>
          <w:rFonts w:ascii="宋体" w:eastAsia="宋体" w:hAnsi="宋体" w:cs="宋体" w:hint="eastAsia"/>
          <w:sz w:val="21"/>
          <w:szCs w:val="21"/>
        </w:rPr>
        <w:t>李力、周统</w:t>
      </w:r>
      <w:r w:rsidRPr="007B06E8">
        <w:rPr>
          <w:rFonts w:asciiTheme="minorEastAsia" w:eastAsiaTheme="minorEastAsia" w:hAnsiTheme="minorEastAsia" w:hint="eastAsia"/>
          <w:sz w:val="21"/>
          <w:szCs w:val="21"/>
        </w:rPr>
        <w:t>、</w:t>
      </w:r>
      <w:r w:rsidRPr="007B06E8">
        <w:rPr>
          <w:rFonts w:ascii="宋体" w:eastAsia="宋体" w:hAnsi="宋体" w:cs="宋体" w:hint="eastAsia"/>
          <w:bCs/>
          <w:sz w:val="21"/>
          <w:szCs w:val="21"/>
        </w:rPr>
        <w:t>谢友金、</w:t>
      </w:r>
      <w:r w:rsidRPr="007B06E8">
        <w:rPr>
          <w:rFonts w:ascii="宋体" w:eastAsia="宋体" w:hAnsi="宋体" w:cs="宋体" w:hint="eastAsia"/>
          <w:sz w:val="21"/>
          <w:szCs w:val="21"/>
        </w:rPr>
        <w:t>李敬东、张迎冰</w:t>
      </w:r>
      <w:r w:rsidRPr="007B06E8">
        <w:rPr>
          <w:rFonts w:ascii="宋体" w:eastAsia="宋体" w:hAnsi="宋体" w:cs="Times New Roman" w:hint="eastAsia"/>
          <w:sz w:val="21"/>
          <w:szCs w:val="21"/>
        </w:rPr>
        <w:t>主要参与标准的起草及编写工作。</w:t>
      </w:r>
      <w:r w:rsidRPr="007B06E8">
        <w:rPr>
          <w:rFonts w:ascii="宋体" w:eastAsia="宋体" w:hAnsi="宋体" w:cs="宋体" w:hint="eastAsia"/>
          <w:sz w:val="21"/>
          <w:szCs w:val="21"/>
        </w:rPr>
        <w:t>丁刚</w:t>
      </w:r>
      <w:r w:rsidRPr="007B06E8">
        <w:rPr>
          <w:rFonts w:ascii="宋体" w:eastAsia="宋体" w:hAnsi="宋体" w:cs="宋体"/>
          <w:sz w:val="21"/>
          <w:szCs w:val="21"/>
        </w:rPr>
        <w:t>、</w:t>
      </w:r>
      <w:r w:rsidRPr="007B06E8">
        <w:rPr>
          <w:rFonts w:ascii="宋体" w:eastAsia="宋体" w:hAnsi="宋体" w:cs="宋体" w:hint="eastAsia"/>
          <w:sz w:val="21"/>
          <w:szCs w:val="21"/>
        </w:rPr>
        <w:t>赵志华、张启玖</w:t>
      </w:r>
      <w:r w:rsidRPr="007B06E8">
        <w:rPr>
          <w:rFonts w:ascii="宋体" w:eastAsia="宋体" w:hAnsi="宋体" w:cs="宋体"/>
          <w:sz w:val="21"/>
          <w:szCs w:val="21"/>
        </w:rPr>
        <w:t>、</w:t>
      </w:r>
      <w:r w:rsidRPr="007B06E8">
        <w:rPr>
          <w:rFonts w:ascii="宋体" w:eastAsia="宋体" w:hAnsi="宋体" w:cs="宋体" w:hint="eastAsia"/>
          <w:sz w:val="21"/>
          <w:szCs w:val="21"/>
        </w:rPr>
        <w:t>陈超</w:t>
      </w:r>
      <w:r w:rsidRPr="007B06E8">
        <w:rPr>
          <w:rFonts w:ascii="宋体" w:eastAsia="宋体" w:hAnsi="宋体" w:cs="宋体"/>
          <w:sz w:val="21"/>
          <w:szCs w:val="21"/>
        </w:rPr>
        <w:t>、白月</w:t>
      </w:r>
      <w:r w:rsidRPr="007B06E8">
        <w:rPr>
          <w:rFonts w:ascii="宋体" w:eastAsia="宋体" w:hAnsi="宋体" w:cs="宋体" w:hint="eastAsia"/>
          <w:sz w:val="21"/>
          <w:szCs w:val="21"/>
        </w:rPr>
        <w:t>、孙淮浦</w:t>
      </w:r>
      <w:r w:rsidRPr="007B06E8">
        <w:rPr>
          <w:rFonts w:ascii="宋体" w:eastAsia="宋体" w:hAnsi="宋体" w:cs="Times New Roman" w:hint="eastAsia"/>
          <w:sz w:val="21"/>
          <w:szCs w:val="21"/>
        </w:rPr>
        <w:t>负责收集国内相关技术文献和资料，</w:t>
      </w:r>
      <w:r w:rsidR="007B06E8">
        <w:rPr>
          <w:rFonts w:ascii="宋体" w:eastAsia="宋体" w:hAnsi="宋体" w:cs="Times New Roman" w:hint="eastAsia"/>
          <w:sz w:val="21"/>
          <w:szCs w:val="21"/>
        </w:rPr>
        <w:t>吴敏、</w:t>
      </w:r>
      <w:r w:rsidRPr="007B06E8">
        <w:rPr>
          <w:rFonts w:ascii="宋体" w:eastAsia="宋体" w:hAnsi="宋体" w:cs="宋体" w:hint="eastAsia"/>
          <w:sz w:val="21"/>
          <w:szCs w:val="21"/>
        </w:rPr>
        <w:t>陈意、邱金</w:t>
      </w:r>
      <w:r w:rsidRPr="007B06E8">
        <w:rPr>
          <w:rFonts w:ascii="宋体" w:eastAsia="宋体" w:hAnsi="宋体" w:cs="宋体" w:hint="eastAsia"/>
          <w:sz w:val="21"/>
          <w:szCs w:val="21"/>
        </w:rPr>
        <w:lastRenderedPageBreak/>
        <w:t>鑫、陈宇渊、</w:t>
      </w:r>
      <w:r w:rsidR="00217421" w:rsidRPr="007B06E8">
        <w:rPr>
          <w:rFonts w:ascii="宋体" w:eastAsia="宋体" w:hAnsi="宋体" w:cs="宋体" w:hint="eastAsia"/>
          <w:sz w:val="21"/>
          <w:szCs w:val="21"/>
        </w:rPr>
        <w:t>陈洪锋</w:t>
      </w:r>
      <w:r w:rsidRPr="007B06E8">
        <w:rPr>
          <w:rFonts w:asciiTheme="minorEastAsia" w:eastAsiaTheme="minorEastAsia" w:hAnsiTheme="minorEastAsia" w:cs="微软雅黑" w:hint="eastAsia"/>
          <w:sz w:val="21"/>
          <w:szCs w:val="21"/>
        </w:rPr>
        <w:t>、</w:t>
      </w:r>
      <w:r w:rsidR="007B06E8">
        <w:rPr>
          <w:rFonts w:asciiTheme="minorEastAsia" w:eastAsiaTheme="minorEastAsia" w:hAnsiTheme="minorEastAsia" w:cs="微软雅黑" w:hint="eastAsia"/>
          <w:sz w:val="21"/>
          <w:szCs w:val="21"/>
        </w:rPr>
        <w:t>郑成航、</w:t>
      </w:r>
      <w:r w:rsidRPr="007B06E8">
        <w:rPr>
          <w:rFonts w:asciiTheme="minorEastAsia" w:eastAsiaTheme="minorEastAsia" w:hAnsiTheme="minorEastAsia" w:cs="微软雅黑" w:hint="eastAsia"/>
          <w:sz w:val="21"/>
          <w:szCs w:val="21"/>
        </w:rPr>
        <w:t>朱青</w:t>
      </w:r>
      <w:r w:rsidRPr="007B06E8">
        <w:rPr>
          <w:rFonts w:asciiTheme="minorEastAsia" w:eastAsiaTheme="minorEastAsia" w:hAnsiTheme="minorEastAsia" w:cs="微软雅黑"/>
          <w:sz w:val="21"/>
          <w:szCs w:val="21"/>
        </w:rPr>
        <w:t>、</w:t>
      </w:r>
      <w:r w:rsidRPr="007B06E8">
        <w:rPr>
          <w:rFonts w:asciiTheme="minorEastAsia" w:eastAsiaTheme="minorEastAsia" w:hAnsiTheme="minorEastAsia" w:cs="微软雅黑" w:hint="eastAsia"/>
          <w:sz w:val="21"/>
          <w:szCs w:val="21"/>
        </w:rPr>
        <w:t>赵飞</w:t>
      </w:r>
      <w:r w:rsidR="00875F42" w:rsidRPr="007B06E8">
        <w:rPr>
          <w:rFonts w:asciiTheme="minorEastAsia" w:eastAsiaTheme="minorEastAsia" w:hAnsiTheme="minorEastAsia" w:cs="微软雅黑" w:hint="eastAsia"/>
          <w:sz w:val="21"/>
          <w:szCs w:val="21"/>
        </w:rPr>
        <w:t>、黄翔</w:t>
      </w:r>
      <w:r w:rsidRPr="007B06E8">
        <w:rPr>
          <w:rFonts w:ascii="宋体" w:eastAsia="宋体" w:hAnsi="宋体" w:cs="Times New Roman" w:hint="eastAsia"/>
          <w:sz w:val="21"/>
          <w:szCs w:val="21"/>
        </w:rPr>
        <w:t>负责对标准各阶段意见及建议进行归纳、分析及其他材料的编制。</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5" w:name="_Toc41998685"/>
      <w:bookmarkStart w:id="16" w:name="_Toc100560674"/>
      <w:bookmarkStart w:id="17" w:name="_Toc180835807"/>
      <w:bookmarkStart w:id="18" w:name="_Toc185954581"/>
      <w:bookmarkStart w:id="19" w:name="_Toc172363639"/>
      <w:r w:rsidRPr="007B06E8">
        <w:rPr>
          <w:rFonts w:ascii="黑体" w:eastAsia="黑体" w:hAnsi="黑体" w:cs="Arial" w:hint="eastAsia"/>
          <w:b w:val="0"/>
          <w:sz w:val="21"/>
          <w:szCs w:val="21"/>
          <w:shd w:val="clear" w:color="auto" w:fill="FFFFFF"/>
        </w:rPr>
        <w:t>二、标准编制</w:t>
      </w:r>
      <w:r w:rsidRPr="007B06E8">
        <w:rPr>
          <w:rFonts w:ascii="黑体" w:eastAsia="黑体" w:hAnsi="黑体" w:cs="Arial"/>
          <w:b w:val="0"/>
          <w:sz w:val="21"/>
          <w:szCs w:val="21"/>
          <w:shd w:val="clear" w:color="auto" w:fill="FFFFFF"/>
        </w:rPr>
        <w:t>原则、主要内容和解决的</w:t>
      </w:r>
      <w:r w:rsidRPr="007B06E8">
        <w:rPr>
          <w:rFonts w:ascii="黑体" w:eastAsia="黑体" w:hAnsi="黑体" w:cs="Arial" w:hint="eastAsia"/>
          <w:b w:val="0"/>
          <w:sz w:val="21"/>
          <w:szCs w:val="21"/>
          <w:shd w:val="clear" w:color="auto" w:fill="FFFFFF"/>
        </w:rPr>
        <w:t>主要</w:t>
      </w:r>
      <w:bookmarkEnd w:id="15"/>
      <w:r w:rsidRPr="007B06E8">
        <w:rPr>
          <w:rFonts w:ascii="黑体" w:eastAsia="黑体" w:hAnsi="黑体" w:cs="Arial" w:hint="eastAsia"/>
          <w:b w:val="0"/>
          <w:sz w:val="21"/>
          <w:szCs w:val="21"/>
          <w:shd w:val="clear" w:color="auto" w:fill="FFFFFF"/>
        </w:rPr>
        <w:t>问题</w:t>
      </w:r>
      <w:bookmarkEnd w:id="16"/>
    </w:p>
    <w:p w:rsidR="00CA4616" w:rsidRPr="007B06E8" w:rsidRDefault="007B33CC">
      <w:pPr>
        <w:pStyle w:val="1"/>
        <w:spacing w:before="0" w:beforeAutospacing="0" w:after="0" w:afterAutospacing="0" w:line="380" w:lineRule="exact"/>
        <w:rPr>
          <w:rFonts w:ascii="黑体" w:eastAsia="黑体" w:hAnsi="黑体"/>
          <w:b w:val="0"/>
          <w:bCs w:val="0"/>
          <w:sz w:val="21"/>
          <w:szCs w:val="24"/>
        </w:rPr>
      </w:pPr>
      <w:bookmarkStart w:id="20" w:name="_Toc97638642"/>
      <w:bookmarkStart w:id="21" w:name="_Toc100560675"/>
      <w:bookmarkStart w:id="22" w:name="_Toc41998686"/>
      <w:r w:rsidRPr="007B06E8">
        <w:rPr>
          <w:rFonts w:ascii="黑体" w:eastAsia="黑体" w:hAnsi="黑体"/>
          <w:b w:val="0"/>
          <w:bCs w:val="0"/>
          <w:sz w:val="21"/>
          <w:szCs w:val="24"/>
        </w:rPr>
        <w:t>1</w:t>
      </w:r>
      <w:r w:rsidRPr="007B06E8">
        <w:rPr>
          <w:rFonts w:ascii="黑体" w:eastAsia="黑体" w:hAnsi="黑体" w:hint="eastAsia"/>
          <w:b w:val="0"/>
          <w:bCs w:val="0"/>
          <w:sz w:val="21"/>
          <w:szCs w:val="24"/>
        </w:rPr>
        <w:t xml:space="preserve">  标准编制的原则</w:t>
      </w:r>
      <w:bookmarkEnd w:id="17"/>
      <w:bookmarkEnd w:id="18"/>
      <w:bookmarkEnd w:id="19"/>
      <w:bookmarkEnd w:id="20"/>
      <w:bookmarkEnd w:id="21"/>
      <w:bookmarkEnd w:id="22"/>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本文件的</w:t>
      </w:r>
      <w:r w:rsidRPr="007B06E8">
        <w:rPr>
          <w:rFonts w:ascii="宋体" w:eastAsia="宋体" w:hAnsi="宋体" w:cs="Times New Roman"/>
          <w:sz w:val="21"/>
          <w:szCs w:val="21"/>
        </w:rPr>
        <w:t>制订遵循</w:t>
      </w:r>
      <w:r w:rsidRPr="007B06E8">
        <w:rPr>
          <w:rFonts w:ascii="宋体" w:eastAsia="宋体" w:hAnsi="宋体" w:cs="Times New Roman" w:hint="eastAsia"/>
          <w:sz w:val="21"/>
          <w:szCs w:val="21"/>
        </w:rPr>
        <w:t>“</w:t>
      </w:r>
      <w:r w:rsidRPr="007B06E8">
        <w:rPr>
          <w:rFonts w:ascii="宋体" w:eastAsia="宋体" w:hAnsi="宋体" w:cs="Times New Roman"/>
          <w:sz w:val="21"/>
          <w:szCs w:val="21"/>
        </w:rPr>
        <w:t>面向市场、服务产业、自主制定、适时推出、及时修订、不断完善</w:t>
      </w:r>
      <w:r w:rsidRPr="007B06E8">
        <w:rPr>
          <w:rFonts w:ascii="宋体" w:eastAsia="宋体" w:hAnsi="宋体" w:cs="Times New Roman" w:hint="eastAsia"/>
          <w:sz w:val="21"/>
          <w:szCs w:val="21"/>
        </w:rPr>
        <w:t>”</w:t>
      </w:r>
      <w:r w:rsidRPr="007B06E8">
        <w:rPr>
          <w:rFonts w:ascii="宋体" w:eastAsia="宋体" w:hAnsi="宋体" w:cs="Times New Roman"/>
          <w:sz w:val="21"/>
          <w:szCs w:val="21"/>
        </w:rPr>
        <w:t>的原则，标准的制订与技术创新、试验验证、产业推进、应用推广相结合，统筹推进。并力求标准具有</w:t>
      </w:r>
      <w:r w:rsidRPr="007B06E8">
        <w:rPr>
          <w:rFonts w:ascii="宋体" w:eastAsia="宋体" w:hAnsi="宋体" w:cs="Times New Roman" w:hint="eastAsia"/>
          <w:sz w:val="21"/>
          <w:szCs w:val="21"/>
        </w:rPr>
        <w:t>“</w:t>
      </w:r>
      <w:r w:rsidRPr="007B06E8">
        <w:rPr>
          <w:rFonts w:ascii="宋体" w:eastAsia="宋体" w:hAnsi="宋体" w:cs="Times New Roman"/>
          <w:sz w:val="21"/>
          <w:szCs w:val="21"/>
        </w:rPr>
        <w:t>简洁性、通用性、指导性、引导性和</w:t>
      </w:r>
      <w:proofErr w:type="gramStart"/>
      <w:r w:rsidRPr="007B06E8">
        <w:rPr>
          <w:rFonts w:ascii="宋体" w:eastAsia="宋体" w:hAnsi="宋体" w:cs="Times New Roman"/>
          <w:sz w:val="21"/>
          <w:szCs w:val="21"/>
        </w:rPr>
        <w:t>可</w:t>
      </w:r>
      <w:proofErr w:type="gramEnd"/>
      <w:r w:rsidRPr="007B06E8">
        <w:rPr>
          <w:rFonts w:ascii="宋体" w:eastAsia="宋体" w:hAnsi="宋体" w:cs="Times New Roman"/>
          <w:sz w:val="21"/>
          <w:szCs w:val="21"/>
        </w:rPr>
        <w:t>扩展性</w:t>
      </w:r>
      <w:r w:rsidRPr="007B06E8">
        <w:rPr>
          <w:rFonts w:ascii="宋体" w:eastAsia="宋体" w:hAnsi="宋体" w:cs="Times New Roman" w:hint="eastAsia"/>
          <w:sz w:val="21"/>
          <w:szCs w:val="21"/>
        </w:rPr>
        <w:t>”</w:t>
      </w:r>
      <w:r w:rsidRPr="007B06E8">
        <w:rPr>
          <w:rFonts w:ascii="宋体" w:eastAsia="宋体" w:hAnsi="宋体" w:cs="Times New Roman"/>
          <w:sz w:val="21"/>
          <w:szCs w:val="21"/>
        </w:rPr>
        <w:t>的特点。</w:t>
      </w:r>
    </w:p>
    <w:p w:rsidR="00CA4616" w:rsidRPr="007B06E8" w:rsidRDefault="007B33CC">
      <w:pPr>
        <w:pStyle w:val="1"/>
        <w:spacing w:before="0" w:beforeAutospacing="0" w:after="0" w:afterAutospacing="0" w:line="380" w:lineRule="exact"/>
        <w:rPr>
          <w:rFonts w:ascii="黑体" w:eastAsia="黑体" w:hAnsi="黑体"/>
          <w:b w:val="0"/>
          <w:bCs w:val="0"/>
          <w:sz w:val="21"/>
          <w:szCs w:val="24"/>
        </w:rPr>
      </w:pPr>
      <w:bookmarkStart w:id="23" w:name="_Toc100560676"/>
      <w:r w:rsidRPr="007B06E8">
        <w:rPr>
          <w:rFonts w:ascii="黑体" w:eastAsia="黑体" w:hAnsi="黑体"/>
          <w:b w:val="0"/>
          <w:bCs w:val="0"/>
          <w:sz w:val="21"/>
          <w:szCs w:val="24"/>
        </w:rPr>
        <w:t>2</w:t>
      </w:r>
      <w:r w:rsidRPr="007B06E8">
        <w:rPr>
          <w:rFonts w:ascii="黑体" w:eastAsia="黑体" w:hAnsi="黑体" w:hint="eastAsia"/>
          <w:b w:val="0"/>
          <w:bCs w:val="0"/>
          <w:sz w:val="21"/>
          <w:szCs w:val="24"/>
        </w:rPr>
        <w:t xml:space="preserve">  标准主要技术</w:t>
      </w:r>
      <w:r w:rsidRPr="007B06E8">
        <w:rPr>
          <w:rFonts w:ascii="黑体" w:eastAsia="黑体" w:hAnsi="黑体"/>
          <w:b w:val="0"/>
          <w:bCs w:val="0"/>
          <w:sz w:val="21"/>
          <w:szCs w:val="24"/>
        </w:rPr>
        <w:t>内容</w:t>
      </w:r>
      <w:bookmarkEnd w:id="23"/>
    </w:p>
    <w:p w:rsidR="00CA4616" w:rsidRPr="007B06E8" w:rsidRDefault="007B33CC">
      <w:pPr>
        <w:pStyle w:val="1"/>
        <w:spacing w:before="0" w:beforeAutospacing="0" w:after="0" w:afterAutospacing="0" w:line="360" w:lineRule="exact"/>
        <w:rPr>
          <w:rFonts w:ascii="黑体" w:eastAsia="黑体" w:hAnsi="黑体" w:cs="Times New Roman"/>
          <w:b w:val="0"/>
          <w:sz w:val="21"/>
          <w:szCs w:val="21"/>
        </w:rPr>
      </w:pPr>
      <w:bookmarkStart w:id="24" w:name="_Toc31798955"/>
      <w:bookmarkStart w:id="25" w:name="_Toc34641257"/>
      <w:bookmarkStart w:id="26" w:name="_Toc41998689"/>
      <w:bookmarkStart w:id="27" w:name="_Toc41998883"/>
      <w:bookmarkStart w:id="28" w:name="_Toc97638644"/>
      <w:bookmarkStart w:id="29" w:name="_Toc97709232"/>
      <w:bookmarkStart w:id="30" w:name="_Toc100560677"/>
      <w:r w:rsidRPr="007B06E8">
        <w:rPr>
          <w:rFonts w:ascii="黑体" w:eastAsia="黑体" w:hAnsi="黑体"/>
          <w:b w:val="0"/>
          <w:bCs w:val="0"/>
          <w:sz w:val="21"/>
          <w:szCs w:val="21"/>
        </w:rPr>
        <w:t xml:space="preserve">2.1  </w:t>
      </w:r>
      <w:r w:rsidRPr="007B06E8">
        <w:rPr>
          <w:rFonts w:ascii="黑体" w:eastAsia="黑体" w:hAnsi="黑体" w:cs="Times New Roman" w:hint="eastAsia"/>
          <w:b w:val="0"/>
          <w:sz w:val="21"/>
          <w:szCs w:val="21"/>
        </w:rPr>
        <w:t>范围</w:t>
      </w:r>
      <w:bookmarkEnd w:id="24"/>
      <w:bookmarkEnd w:id="25"/>
      <w:bookmarkEnd w:id="26"/>
      <w:bookmarkEnd w:id="27"/>
      <w:bookmarkEnd w:id="28"/>
      <w:bookmarkEnd w:id="29"/>
      <w:bookmarkEnd w:id="30"/>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锅炉燃烧智能优化系统</w:t>
      </w:r>
      <w:proofErr w:type="gramStart"/>
      <w:r w:rsidRPr="007B06E8">
        <w:rPr>
          <w:rFonts w:ascii="宋体" w:eastAsia="宋体" w:hAnsi="宋体" w:cs="Times New Roman" w:hint="eastAsia"/>
          <w:sz w:val="21"/>
          <w:szCs w:val="21"/>
        </w:rPr>
        <w:t>降碳计算</w:t>
      </w:r>
      <w:proofErr w:type="gramEnd"/>
      <w:r w:rsidRPr="007B06E8">
        <w:rPr>
          <w:rFonts w:ascii="宋体" w:eastAsia="宋体" w:hAnsi="宋体" w:cs="Times New Roman" w:hint="eastAsia"/>
          <w:sz w:val="21"/>
          <w:szCs w:val="21"/>
        </w:rPr>
        <w:t>单元的调节对象主要为一次风、二次风、主给水、减温水，以适合不同煤质、不同负荷时燃料在炉膛内的燃烧，适用于燃煤</w:t>
      </w:r>
      <w:r w:rsidRPr="007B06E8">
        <w:rPr>
          <w:rFonts w:ascii="宋体" w:eastAsia="宋体" w:hAnsi="宋体" w:cs="Times New Roman"/>
          <w:sz w:val="21"/>
          <w:szCs w:val="21"/>
        </w:rPr>
        <w:t>电</w:t>
      </w:r>
      <w:r w:rsidRPr="007B06E8">
        <w:rPr>
          <w:rFonts w:ascii="宋体" w:eastAsia="宋体" w:hAnsi="宋体" w:cs="Times New Roman" w:hint="eastAsia"/>
          <w:sz w:val="21"/>
          <w:szCs w:val="21"/>
        </w:rPr>
        <w:t>站，锅炉燃烧方式包括W型火焰、四角切圆、前后墙对冲及循环流化床，其他燃烧方式锅炉可以参照执行。</w:t>
      </w:r>
    </w:p>
    <w:p w:rsidR="00CA4616" w:rsidRPr="007B06E8" w:rsidRDefault="007B33CC">
      <w:pPr>
        <w:pStyle w:val="1"/>
        <w:spacing w:before="0" w:beforeAutospacing="0" w:after="0" w:afterAutospacing="0" w:line="360" w:lineRule="exact"/>
        <w:rPr>
          <w:rFonts w:ascii="黑体" w:eastAsia="黑体" w:hAnsi="黑体"/>
          <w:b w:val="0"/>
          <w:bCs w:val="0"/>
          <w:sz w:val="21"/>
          <w:szCs w:val="21"/>
        </w:rPr>
      </w:pPr>
      <w:bookmarkStart w:id="31" w:name="_Toc97638645"/>
      <w:bookmarkStart w:id="32" w:name="_Toc97709233"/>
      <w:bookmarkStart w:id="33" w:name="_Toc100560678"/>
      <w:r w:rsidRPr="007B06E8">
        <w:rPr>
          <w:rFonts w:ascii="黑体" w:eastAsia="黑体" w:hAnsi="黑体"/>
          <w:b w:val="0"/>
          <w:bCs w:val="0"/>
          <w:sz w:val="21"/>
          <w:szCs w:val="21"/>
        </w:rPr>
        <w:t>2.2</w:t>
      </w:r>
      <w:bookmarkStart w:id="34" w:name="_Toc34641258"/>
      <w:bookmarkStart w:id="35" w:name="_Toc31798956"/>
      <w:bookmarkStart w:id="36" w:name="_Toc41998884"/>
      <w:bookmarkStart w:id="37" w:name="_Toc41998690"/>
      <w:r w:rsidR="009C0280" w:rsidRPr="007B06E8">
        <w:rPr>
          <w:rFonts w:ascii="黑体" w:eastAsia="黑体" w:hAnsi="黑体"/>
          <w:b w:val="0"/>
          <w:bCs w:val="0"/>
          <w:sz w:val="21"/>
          <w:szCs w:val="21"/>
        </w:rPr>
        <w:t xml:space="preserve">  </w:t>
      </w:r>
      <w:r w:rsidRPr="007B06E8">
        <w:rPr>
          <w:rFonts w:ascii="黑体" w:eastAsia="黑体" w:hAnsi="黑体" w:hint="eastAsia"/>
          <w:b w:val="0"/>
          <w:bCs w:val="0"/>
          <w:sz w:val="21"/>
          <w:szCs w:val="21"/>
        </w:rPr>
        <w:t>规范性</w:t>
      </w:r>
      <w:r w:rsidRPr="007B06E8">
        <w:rPr>
          <w:rFonts w:ascii="黑体" w:eastAsia="黑体" w:hAnsi="黑体"/>
          <w:b w:val="0"/>
          <w:bCs w:val="0"/>
          <w:sz w:val="21"/>
          <w:szCs w:val="21"/>
        </w:rPr>
        <w:t>引用文件</w:t>
      </w:r>
      <w:bookmarkEnd w:id="31"/>
      <w:bookmarkEnd w:id="32"/>
      <w:bookmarkEnd w:id="33"/>
      <w:bookmarkEnd w:id="34"/>
      <w:bookmarkEnd w:id="35"/>
      <w:bookmarkEnd w:id="36"/>
      <w:bookmarkEnd w:id="37"/>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bCs/>
          <w:sz w:val="21"/>
          <w:szCs w:val="21"/>
        </w:rPr>
      </w:pPr>
      <w:r w:rsidRPr="007B06E8">
        <w:rPr>
          <w:rFonts w:ascii="宋体" w:eastAsia="宋体" w:hAnsi="宋体" w:cs="Times New Roman"/>
          <w:bCs/>
          <w:sz w:val="21"/>
          <w:szCs w:val="21"/>
        </w:rPr>
        <w:t>国内</w:t>
      </w:r>
      <w:r w:rsidRPr="007B06E8">
        <w:rPr>
          <w:rFonts w:ascii="宋体" w:eastAsia="宋体" w:hAnsi="宋体" w:cs="Times New Roman" w:hint="eastAsia"/>
          <w:bCs/>
          <w:sz w:val="21"/>
          <w:szCs w:val="21"/>
        </w:rPr>
        <w:t>燃煤</w:t>
      </w:r>
      <w:r w:rsidRPr="007B06E8">
        <w:rPr>
          <w:rFonts w:ascii="宋体" w:eastAsia="宋体" w:hAnsi="宋体" w:cs="Times New Roman"/>
          <w:bCs/>
          <w:sz w:val="21"/>
          <w:szCs w:val="21"/>
        </w:rPr>
        <w:t>电站锅炉性能指标的</w:t>
      </w:r>
      <w:r w:rsidRPr="007B06E8">
        <w:rPr>
          <w:rFonts w:ascii="宋体" w:eastAsia="宋体" w:hAnsi="宋体" w:cs="Times New Roman" w:hint="eastAsia"/>
          <w:bCs/>
          <w:sz w:val="21"/>
          <w:szCs w:val="21"/>
        </w:rPr>
        <w:t>常用</w:t>
      </w:r>
      <w:r w:rsidRPr="007B06E8">
        <w:rPr>
          <w:rFonts w:ascii="宋体" w:eastAsia="宋体" w:hAnsi="宋体" w:cs="Times New Roman"/>
          <w:bCs/>
          <w:sz w:val="21"/>
          <w:szCs w:val="21"/>
        </w:rPr>
        <w:t>标准是</w:t>
      </w:r>
      <w:bookmarkStart w:id="38" w:name="OLE_LINK119"/>
      <w:bookmarkStart w:id="39" w:name="OLE_LINK118"/>
      <w:r w:rsidRPr="007B06E8">
        <w:rPr>
          <w:rFonts w:ascii="Times New Roman" w:eastAsia="宋体" w:hAnsi="Times New Roman" w:cs="Times New Roman"/>
          <w:bCs/>
          <w:sz w:val="21"/>
          <w:szCs w:val="21"/>
        </w:rPr>
        <w:t>GB/T 10184-2015</w:t>
      </w:r>
      <w:bookmarkEnd w:id="38"/>
      <w:bookmarkEnd w:id="39"/>
      <w:r w:rsidRPr="007B06E8">
        <w:rPr>
          <w:rFonts w:ascii="宋体" w:eastAsia="宋体" w:hAnsi="宋体" w:cs="Times New Roman"/>
          <w:bCs/>
          <w:sz w:val="21"/>
          <w:szCs w:val="21"/>
        </w:rPr>
        <w:t>《电站锅炉性能试验规程》</w:t>
      </w:r>
      <w:bookmarkStart w:id="40" w:name="OLE_LINK121"/>
      <w:bookmarkStart w:id="41" w:name="OLE_LINK120"/>
      <w:r w:rsidRPr="007B06E8">
        <w:rPr>
          <w:rFonts w:ascii="宋体" w:eastAsia="宋体" w:hAnsi="宋体" w:cs="Times New Roman" w:hint="eastAsia"/>
          <w:bCs/>
          <w:sz w:val="21"/>
          <w:szCs w:val="21"/>
        </w:rPr>
        <w:t>、</w:t>
      </w:r>
      <w:r w:rsidRPr="007B06E8">
        <w:rPr>
          <w:rFonts w:ascii="Times New Roman" w:eastAsia="宋体" w:hAnsi="Times New Roman" w:cs="Times New Roman"/>
          <w:bCs/>
          <w:sz w:val="21"/>
          <w:szCs w:val="21"/>
        </w:rPr>
        <w:t>DL/T 904-2015</w:t>
      </w:r>
      <w:bookmarkEnd w:id="40"/>
      <w:bookmarkEnd w:id="41"/>
      <w:r w:rsidRPr="007B06E8">
        <w:rPr>
          <w:rFonts w:ascii="宋体" w:eastAsia="宋体" w:hAnsi="宋体" w:cs="Times New Roman"/>
          <w:bCs/>
          <w:sz w:val="21"/>
          <w:szCs w:val="21"/>
        </w:rPr>
        <w:t>《火力发电厂技术经济指标计算方法》</w:t>
      </w:r>
      <w:r w:rsidRPr="007B06E8">
        <w:rPr>
          <w:rFonts w:ascii="宋体" w:eastAsia="宋体" w:hAnsi="宋体" w:cs="Times New Roman" w:hint="eastAsia"/>
          <w:bCs/>
          <w:sz w:val="21"/>
          <w:szCs w:val="21"/>
        </w:rPr>
        <w:t>；发电</w:t>
      </w:r>
      <w:r w:rsidRPr="007B06E8">
        <w:rPr>
          <w:rFonts w:ascii="宋体" w:eastAsia="宋体" w:hAnsi="宋体" w:cs="Times New Roman"/>
          <w:bCs/>
          <w:sz w:val="21"/>
          <w:szCs w:val="21"/>
        </w:rPr>
        <w:t>企业温室气体排放核算</w:t>
      </w:r>
      <w:r w:rsidRPr="007B06E8">
        <w:rPr>
          <w:rFonts w:ascii="宋体" w:eastAsia="宋体" w:hAnsi="宋体" w:cs="Times New Roman" w:hint="eastAsia"/>
          <w:bCs/>
          <w:sz w:val="21"/>
          <w:szCs w:val="21"/>
        </w:rPr>
        <w:t>也</w:t>
      </w:r>
      <w:r w:rsidRPr="007B06E8">
        <w:rPr>
          <w:rFonts w:ascii="宋体" w:eastAsia="宋体" w:hAnsi="宋体" w:cs="Times New Roman"/>
          <w:bCs/>
          <w:sz w:val="21"/>
          <w:szCs w:val="21"/>
        </w:rPr>
        <w:t>有现行的标准</w:t>
      </w:r>
      <w:r w:rsidRPr="007B06E8">
        <w:rPr>
          <w:rFonts w:ascii="Times New Roman" w:eastAsia="宋体" w:hAnsi="Times New Roman" w:cs="Times New Roman"/>
          <w:bCs/>
          <w:sz w:val="21"/>
          <w:szCs w:val="21"/>
        </w:rPr>
        <w:t>GB/T32151.1-2015</w:t>
      </w:r>
      <w:r w:rsidRPr="007B06E8">
        <w:rPr>
          <w:rFonts w:ascii="宋体" w:eastAsia="宋体" w:hAnsi="宋体" w:cs="Times New Roman"/>
          <w:bCs/>
          <w:sz w:val="21"/>
          <w:szCs w:val="21"/>
        </w:rPr>
        <w:t xml:space="preserve"> 《</w:t>
      </w:r>
      <w:r w:rsidRPr="007B06E8">
        <w:rPr>
          <w:rFonts w:ascii="宋体" w:eastAsia="宋体" w:hAnsi="宋体" w:cs="Times New Roman" w:hint="eastAsia"/>
          <w:bCs/>
          <w:sz w:val="21"/>
          <w:szCs w:val="21"/>
        </w:rPr>
        <w:t>温室气体排放核算与报告要求 第1部分 发电企业</w:t>
      </w:r>
      <w:r w:rsidRPr="007B06E8">
        <w:rPr>
          <w:rFonts w:ascii="宋体" w:eastAsia="宋体" w:hAnsi="宋体" w:cs="Times New Roman"/>
          <w:bCs/>
          <w:sz w:val="21"/>
          <w:szCs w:val="21"/>
        </w:rPr>
        <w:t>》</w:t>
      </w:r>
      <w:r w:rsidRPr="007B06E8">
        <w:rPr>
          <w:rFonts w:ascii="宋体" w:eastAsia="宋体" w:hAnsi="宋体" w:cs="Times New Roman" w:hint="eastAsia"/>
          <w:bCs/>
          <w:sz w:val="21"/>
          <w:szCs w:val="21"/>
        </w:rPr>
        <w:t>。</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bCs/>
          <w:sz w:val="21"/>
          <w:szCs w:val="21"/>
        </w:rPr>
      </w:pPr>
      <w:r w:rsidRPr="007B06E8">
        <w:rPr>
          <w:rFonts w:ascii="宋体" w:eastAsia="宋体" w:hAnsi="宋体" w:cs="Times New Roman" w:hint="eastAsia"/>
          <w:bCs/>
          <w:sz w:val="21"/>
          <w:szCs w:val="21"/>
        </w:rPr>
        <w:t>本文件注日期引用</w:t>
      </w:r>
      <w:r w:rsidRPr="007B06E8">
        <w:rPr>
          <w:rFonts w:ascii="宋体" w:eastAsia="宋体" w:hAnsi="宋体" w:cs="Times New Roman"/>
          <w:bCs/>
          <w:sz w:val="21"/>
          <w:szCs w:val="21"/>
        </w:rPr>
        <w:t>了</w:t>
      </w:r>
      <w:r w:rsidRPr="007B06E8">
        <w:rPr>
          <w:rFonts w:ascii="宋体" w:eastAsia="宋体" w:hAnsi="宋体" w:cs="Times New Roman" w:hint="eastAsia"/>
          <w:bCs/>
          <w:sz w:val="21"/>
          <w:szCs w:val="21"/>
        </w:rPr>
        <w:t>上述文件，并考虑了文件</w:t>
      </w:r>
      <w:r w:rsidRPr="007B06E8">
        <w:rPr>
          <w:rFonts w:ascii="宋体" w:eastAsia="宋体" w:hAnsi="宋体" w:cs="Times New Roman"/>
          <w:bCs/>
          <w:sz w:val="21"/>
          <w:szCs w:val="21"/>
        </w:rPr>
        <w:t>引用过程中的适应性，</w:t>
      </w:r>
      <w:r w:rsidRPr="007B06E8">
        <w:rPr>
          <w:rFonts w:ascii="宋体" w:eastAsia="宋体" w:hAnsi="宋体" w:cs="Times New Roman" w:hint="eastAsia"/>
          <w:bCs/>
          <w:sz w:val="21"/>
          <w:szCs w:val="21"/>
        </w:rPr>
        <w:t>在正文</w:t>
      </w:r>
      <w:r w:rsidRPr="007B06E8">
        <w:rPr>
          <w:rFonts w:ascii="宋体" w:eastAsia="宋体" w:hAnsi="宋体" w:cs="Times New Roman"/>
          <w:bCs/>
          <w:sz w:val="21"/>
          <w:szCs w:val="21"/>
        </w:rPr>
        <w:t>和附录中</w:t>
      </w:r>
      <w:r w:rsidRPr="007B06E8">
        <w:rPr>
          <w:rFonts w:ascii="宋体" w:eastAsia="宋体" w:hAnsi="宋体" w:cs="Times New Roman" w:hint="eastAsia"/>
          <w:bCs/>
          <w:sz w:val="21"/>
          <w:szCs w:val="21"/>
        </w:rPr>
        <w:t>有细微</w:t>
      </w:r>
      <w:r w:rsidRPr="007B06E8">
        <w:rPr>
          <w:rFonts w:ascii="宋体" w:eastAsia="宋体" w:hAnsi="宋体" w:cs="Times New Roman"/>
          <w:bCs/>
          <w:sz w:val="21"/>
          <w:szCs w:val="21"/>
        </w:rPr>
        <w:t>修改。</w:t>
      </w:r>
    </w:p>
    <w:p w:rsidR="00CA4616" w:rsidRPr="007B06E8" w:rsidRDefault="007B33CC">
      <w:pPr>
        <w:pStyle w:val="1"/>
        <w:spacing w:before="0" w:beforeAutospacing="0" w:after="0" w:afterAutospacing="0" w:line="360" w:lineRule="exact"/>
        <w:rPr>
          <w:rFonts w:ascii="宋体" w:eastAsia="宋体" w:hAnsi="宋体" w:cs="Times New Roman"/>
          <w:b w:val="0"/>
          <w:sz w:val="21"/>
          <w:szCs w:val="21"/>
        </w:rPr>
      </w:pPr>
      <w:bookmarkStart w:id="42" w:name="_Toc97709234"/>
      <w:bookmarkStart w:id="43" w:name="_Toc100560679"/>
      <w:bookmarkStart w:id="44" w:name="_Toc97638646"/>
      <w:bookmarkStart w:id="45" w:name="_Toc34641259"/>
      <w:bookmarkStart w:id="46" w:name="_Toc31798957"/>
      <w:r w:rsidRPr="007B06E8">
        <w:rPr>
          <w:rFonts w:ascii="黑体" w:eastAsia="黑体" w:hAnsi="黑体"/>
          <w:b w:val="0"/>
          <w:bCs w:val="0"/>
          <w:sz w:val="21"/>
          <w:szCs w:val="21"/>
        </w:rPr>
        <w:t>2.3</w:t>
      </w:r>
      <w:bookmarkStart w:id="47" w:name="_Toc41998691"/>
      <w:bookmarkStart w:id="48" w:name="_Toc41998885"/>
      <w:r w:rsidR="00FE0A3B" w:rsidRPr="007B06E8">
        <w:rPr>
          <w:rFonts w:ascii="黑体" w:eastAsia="黑体" w:hAnsi="黑体" w:hint="eastAsia"/>
          <w:b w:val="0"/>
          <w:bCs w:val="0"/>
          <w:sz w:val="21"/>
          <w:szCs w:val="21"/>
        </w:rPr>
        <w:t xml:space="preserve">  </w:t>
      </w:r>
      <w:r w:rsidRPr="007B06E8">
        <w:rPr>
          <w:rFonts w:ascii="黑体" w:eastAsia="黑体" w:hAnsi="黑体" w:hint="eastAsia"/>
          <w:b w:val="0"/>
          <w:bCs w:val="0"/>
          <w:sz w:val="21"/>
          <w:szCs w:val="21"/>
        </w:rPr>
        <w:t>术语和</w:t>
      </w:r>
      <w:r w:rsidRPr="007B06E8">
        <w:rPr>
          <w:rFonts w:ascii="黑体" w:eastAsia="黑体" w:hAnsi="黑体"/>
          <w:b w:val="0"/>
          <w:bCs w:val="0"/>
          <w:sz w:val="21"/>
          <w:szCs w:val="21"/>
        </w:rPr>
        <w:t>定义</w:t>
      </w:r>
      <w:bookmarkEnd w:id="42"/>
      <w:bookmarkEnd w:id="43"/>
      <w:bookmarkEnd w:id="44"/>
      <w:bookmarkEnd w:id="45"/>
      <w:bookmarkEnd w:id="46"/>
      <w:bookmarkEnd w:id="47"/>
      <w:bookmarkEnd w:id="48"/>
    </w:p>
    <w:p w:rsidR="00CA4616" w:rsidRPr="007B06E8" w:rsidRDefault="007B33CC">
      <w:pPr>
        <w:spacing w:line="370" w:lineRule="exact"/>
        <w:ind w:firstLineChars="200" w:firstLine="420"/>
        <w:rPr>
          <w:rFonts w:ascii="宋体" w:hAnsi="宋体"/>
          <w:spacing w:val="4"/>
          <w:szCs w:val="30"/>
        </w:rPr>
      </w:pPr>
      <w:r w:rsidRPr="007B06E8">
        <w:rPr>
          <w:rFonts w:ascii="宋体" w:hAnsi="宋体" w:hint="eastAsia"/>
          <w:szCs w:val="21"/>
        </w:rPr>
        <w:t>由于智能</w:t>
      </w:r>
      <w:r w:rsidRPr="007B06E8">
        <w:rPr>
          <w:rFonts w:ascii="宋体" w:hAnsi="宋体"/>
          <w:szCs w:val="21"/>
        </w:rPr>
        <w:t>优化方面的</w:t>
      </w:r>
      <w:r w:rsidRPr="007B06E8">
        <w:rPr>
          <w:rFonts w:ascii="宋体" w:hAnsi="宋体" w:hint="eastAsia"/>
          <w:szCs w:val="21"/>
        </w:rPr>
        <w:t>现行标准尚不多见</w:t>
      </w:r>
      <w:r w:rsidRPr="007B06E8">
        <w:rPr>
          <w:rFonts w:ascii="宋体" w:hAnsi="宋体"/>
          <w:szCs w:val="21"/>
        </w:rPr>
        <w:t>，</w:t>
      </w:r>
      <w:r w:rsidRPr="007B06E8">
        <w:rPr>
          <w:rFonts w:ascii="宋体" w:hAnsi="宋体" w:hint="eastAsia"/>
          <w:szCs w:val="21"/>
        </w:rPr>
        <w:t>本文件对文件</w:t>
      </w:r>
      <w:r w:rsidRPr="007B06E8">
        <w:rPr>
          <w:rFonts w:ascii="宋体" w:hAnsi="宋体"/>
          <w:szCs w:val="21"/>
        </w:rPr>
        <w:t>范围所限定的</w:t>
      </w:r>
      <w:r w:rsidRPr="007B06E8">
        <w:rPr>
          <w:rFonts w:ascii="宋体" w:hAnsi="宋体" w:hint="eastAsia"/>
          <w:szCs w:val="21"/>
        </w:rPr>
        <w:t>领域</w:t>
      </w:r>
      <w:r w:rsidRPr="007B06E8">
        <w:rPr>
          <w:rFonts w:ascii="宋体" w:hAnsi="宋体"/>
          <w:szCs w:val="21"/>
        </w:rPr>
        <w:t>内的</w:t>
      </w:r>
      <w:r w:rsidRPr="007B06E8">
        <w:rPr>
          <w:rFonts w:ascii="宋体" w:hAnsi="宋体" w:hint="eastAsia"/>
          <w:spacing w:val="4"/>
          <w:kern w:val="0"/>
          <w:szCs w:val="30"/>
        </w:rPr>
        <w:t>名词，</w:t>
      </w:r>
      <w:r w:rsidRPr="007B06E8">
        <w:rPr>
          <w:rFonts w:ascii="宋体" w:hAnsi="宋体"/>
          <w:spacing w:val="4"/>
          <w:kern w:val="0"/>
          <w:szCs w:val="30"/>
        </w:rPr>
        <w:t>如</w:t>
      </w:r>
      <w:r w:rsidRPr="007B06E8">
        <w:rPr>
          <w:rFonts w:ascii="宋体" w:hAnsi="宋体" w:hint="eastAsia"/>
          <w:spacing w:val="4"/>
          <w:kern w:val="0"/>
          <w:szCs w:val="30"/>
        </w:rPr>
        <w:t>“开环指导”、“闭环控制”和“渐进式输出”等</w:t>
      </w:r>
      <w:r w:rsidRPr="007B06E8">
        <w:rPr>
          <w:rFonts w:ascii="宋体" w:hAnsi="宋体"/>
          <w:spacing w:val="4"/>
          <w:kern w:val="0"/>
          <w:szCs w:val="30"/>
        </w:rPr>
        <w:t>进行了定义</w:t>
      </w:r>
      <w:r w:rsidRPr="007B06E8">
        <w:rPr>
          <w:rFonts w:ascii="宋体" w:hAnsi="宋体" w:hint="eastAsia"/>
          <w:spacing w:val="4"/>
          <w:kern w:val="0"/>
          <w:szCs w:val="30"/>
        </w:rPr>
        <w:t>；而锅炉运行和</w:t>
      </w:r>
      <w:proofErr w:type="gramStart"/>
      <w:r w:rsidRPr="007B06E8">
        <w:rPr>
          <w:rFonts w:ascii="宋体" w:hAnsi="宋体" w:hint="eastAsia"/>
          <w:spacing w:val="4"/>
          <w:kern w:val="0"/>
          <w:szCs w:val="30"/>
        </w:rPr>
        <w:t>降碳方面</w:t>
      </w:r>
      <w:proofErr w:type="gramEnd"/>
      <w:r w:rsidRPr="007B06E8">
        <w:rPr>
          <w:rFonts w:ascii="宋体" w:hAnsi="宋体" w:hint="eastAsia"/>
          <w:spacing w:val="4"/>
          <w:kern w:val="0"/>
          <w:szCs w:val="30"/>
        </w:rPr>
        <w:t>的规范体系已非常</w:t>
      </w:r>
      <w:r w:rsidRPr="007B06E8">
        <w:rPr>
          <w:rFonts w:ascii="宋体" w:hAnsi="宋体"/>
          <w:spacing w:val="4"/>
          <w:kern w:val="0"/>
          <w:szCs w:val="30"/>
        </w:rPr>
        <w:t>全面，</w:t>
      </w:r>
      <w:r w:rsidRPr="007B06E8">
        <w:rPr>
          <w:rFonts w:ascii="宋体" w:hAnsi="宋体" w:hint="eastAsia"/>
          <w:spacing w:val="4"/>
          <w:kern w:val="0"/>
          <w:szCs w:val="30"/>
        </w:rPr>
        <w:t>为</w:t>
      </w:r>
      <w:r w:rsidRPr="007B06E8">
        <w:rPr>
          <w:rFonts w:ascii="宋体" w:hAnsi="宋体"/>
          <w:spacing w:val="4"/>
          <w:kern w:val="0"/>
          <w:szCs w:val="30"/>
        </w:rPr>
        <w:t>便于理解，本</w:t>
      </w:r>
      <w:r w:rsidRPr="007B06E8">
        <w:rPr>
          <w:rFonts w:ascii="宋体" w:hAnsi="宋体" w:hint="eastAsia"/>
          <w:spacing w:val="4"/>
          <w:kern w:val="0"/>
          <w:szCs w:val="30"/>
        </w:rPr>
        <w:t>文件中摘录引用</w:t>
      </w:r>
      <w:r w:rsidRPr="007B06E8">
        <w:rPr>
          <w:rFonts w:ascii="宋体" w:hAnsi="宋体"/>
          <w:spacing w:val="4"/>
          <w:kern w:val="0"/>
          <w:szCs w:val="30"/>
        </w:rPr>
        <w:t>文件中</w:t>
      </w:r>
      <w:r w:rsidRPr="007B06E8">
        <w:rPr>
          <w:rFonts w:ascii="宋体" w:hAnsi="宋体" w:hint="eastAsia"/>
          <w:spacing w:val="4"/>
          <w:kern w:val="0"/>
          <w:szCs w:val="30"/>
        </w:rPr>
        <w:t>必要</w:t>
      </w:r>
      <w:r w:rsidRPr="007B06E8">
        <w:rPr>
          <w:rFonts w:ascii="宋体" w:hAnsi="宋体"/>
          <w:spacing w:val="4"/>
          <w:kern w:val="0"/>
          <w:szCs w:val="30"/>
        </w:rPr>
        <w:t>的术语和定义</w:t>
      </w:r>
      <w:r w:rsidRPr="007B06E8">
        <w:rPr>
          <w:rFonts w:ascii="宋体" w:hAnsi="宋体" w:hint="eastAsia"/>
          <w:spacing w:val="4"/>
          <w:kern w:val="0"/>
          <w:szCs w:val="30"/>
        </w:rPr>
        <w:t>，</w:t>
      </w:r>
      <w:r w:rsidRPr="007B06E8">
        <w:rPr>
          <w:rFonts w:ascii="宋体" w:hAnsi="宋体"/>
          <w:spacing w:val="4"/>
          <w:kern w:val="0"/>
          <w:szCs w:val="30"/>
        </w:rPr>
        <w:t>如</w:t>
      </w:r>
      <w:r w:rsidR="006B557E">
        <w:rPr>
          <w:rFonts w:ascii="宋体" w:hAnsi="宋体" w:hint="eastAsia"/>
          <w:spacing w:val="4"/>
          <w:kern w:val="0"/>
          <w:szCs w:val="30"/>
        </w:rPr>
        <w:t>“发电煤耗”</w:t>
      </w:r>
      <w:r w:rsidR="006B557E" w:rsidRPr="007B06E8">
        <w:rPr>
          <w:rFonts w:ascii="宋体" w:hAnsi="宋体" w:hint="eastAsia"/>
          <w:spacing w:val="4"/>
          <w:kern w:val="0"/>
          <w:szCs w:val="30"/>
        </w:rPr>
        <w:t>和</w:t>
      </w:r>
      <w:r w:rsidRPr="007B06E8">
        <w:rPr>
          <w:rFonts w:ascii="宋体" w:hAnsi="宋体" w:hint="eastAsia"/>
          <w:spacing w:val="4"/>
          <w:kern w:val="0"/>
          <w:szCs w:val="30"/>
        </w:rPr>
        <w:t>“锅炉</w:t>
      </w:r>
      <w:r w:rsidR="00541DB9">
        <w:rPr>
          <w:rFonts w:ascii="宋体" w:hAnsi="宋体" w:hint="eastAsia"/>
          <w:spacing w:val="4"/>
          <w:kern w:val="0"/>
          <w:szCs w:val="30"/>
        </w:rPr>
        <w:t>热</w:t>
      </w:r>
      <w:r w:rsidRPr="007B06E8">
        <w:rPr>
          <w:rFonts w:ascii="宋体" w:hAnsi="宋体" w:hint="eastAsia"/>
          <w:spacing w:val="4"/>
          <w:kern w:val="0"/>
          <w:szCs w:val="30"/>
        </w:rPr>
        <w:t>效率”</w:t>
      </w:r>
      <w:r w:rsidRPr="007B06E8">
        <w:rPr>
          <w:rFonts w:ascii="宋体" w:hAnsi="宋体"/>
          <w:spacing w:val="4"/>
          <w:kern w:val="0"/>
          <w:szCs w:val="30"/>
        </w:rPr>
        <w:t>。</w:t>
      </w:r>
    </w:p>
    <w:p w:rsidR="00CA4616" w:rsidRPr="007B06E8" w:rsidRDefault="007B33CC">
      <w:pPr>
        <w:pStyle w:val="1"/>
        <w:spacing w:before="0" w:beforeAutospacing="0" w:after="0" w:afterAutospacing="0" w:line="360" w:lineRule="exact"/>
        <w:rPr>
          <w:rFonts w:ascii="黑体" w:eastAsia="黑体" w:hAnsi="黑体"/>
          <w:b w:val="0"/>
          <w:bCs w:val="0"/>
          <w:sz w:val="21"/>
          <w:szCs w:val="21"/>
        </w:rPr>
      </w:pPr>
      <w:bookmarkStart w:id="49" w:name="_Toc100560680"/>
      <w:bookmarkStart w:id="50" w:name="_Toc97709235"/>
      <w:bookmarkStart w:id="51" w:name="_Toc97638647"/>
      <w:r w:rsidRPr="007B06E8">
        <w:rPr>
          <w:rFonts w:ascii="黑体" w:eastAsia="黑体" w:hAnsi="黑体"/>
          <w:b w:val="0"/>
          <w:bCs w:val="0"/>
          <w:sz w:val="21"/>
          <w:szCs w:val="21"/>
        </w:rPr>
        <w:t>2.4</w:t>
      </w:r>
      <w:bookmarkStart w:id="52" w:name="_Toc34641261"/>
      <w:bookmarkStart w:id="53" w:name="_Toc31798959"/>
      <w:bookmarkEnd w:id="52"/>
      <w:bookmarkEnd w:id="53"/>
      <w:r w:rsidR="004E529D" w:rsidRPr="007B06E8">
        <w:rPr>
          <w:rFonts w:ascii="黑体" w:eastAsia="黑体" w:hAnsi="黑体" w:hint="eastAsia"/>
          <w:b w:val="0"/>
          <w:bCs w:val="0"/>
          <w:sz w:val="21"/>
          <w:szCs w:val="21"/>
        </w:rPr>
        <w:t xml:space="preserve">  总</w:t>
      </w:r>
      <w:r w:rsidRPr="007B06E8">
        <w:rPr>
          <w:rFonts w:ascii="黑体" w:eastAsia="黑体" w:hAnsi="黑体" w:hint="eastAsia"/>
          <w:b w:val="0"/>
          <w:bCs w:val="0"/>
          <w:sz w:val="21"/>
          <w:szCs w:val="21"/>
        </w:rPr>
        <w:t>体原则</w:t>
      </w:r>
      <w:bookmarkEnd w:id="49"/>
      <w:bookmarkEnd w:id="50"/>
      <w:bookmarkEnd w:id="51"/>
    </w:p>
    <w:p w:rsidR="00CA4616" w:rsidRPr="007B06E8" w:rsidRDefault="007B33CC">
      <w:pPr>
        <w:pStyle w:val="21"/>
        <w:ind w:firstLine="436"/>
        <w:rPr>
          <w:rFonts w:ascii="宋体" w:hAnsi="宋体"/>
          <w:color w:val="auto"/>
        </w:rPr>
      </w:pPr>
      <w:bookmarkStart w:id="54" w:name="_Toc31798960"/>
      <w:bookmarkStart w:id="55" w:name="_Toc34641262"/>
      <w:r w:rsidRPr="007B06E8">
        <w:rPr>
          <w:rFonts w:ascii="宋体" w:hAnsi="宋体" w:hint="eastAsia"/>
          <w:color w:val="auto"/>
        </w:rPr>
        <w:t>燃煤电站锅炉系统存在“非线性、强耦合、大延迟、多时变”的特点，使用传统的自动控制技术无法很好解决锅炉系统的控制问题。以锅炉运行机理为背景，采用工业互联网、大数据、人工智能等手段，构建锅炉燃烧优化相关</w:t>
      </w:r>
      <w:r w:rsidR="00541DB9">
        <w:rPr>
          <w:rFonts w:ascii="宋体" w:hAnsi="宋体" w:hint="eastAsia"/>
          <w:color w:val="auto"/>
        </w:rPr>
        <w:t>计算</w:t>
      </w:r>
      <w:r w:rsidRPr="007B06E8">
        <w:rPr>
          <w:rFonts w:ascii="宋体" w:hAnsi="宋体" w:hint="eastAsia"/>
          <w:color w:val="auto"/>
        </w:rPr>
        <w:t>模型，以数据驱动锅炉燃烧的智能化升级，为电厂带来稳定燃烧工况、降低煤炭</w:t>
      </w:r>
      <w:r w:rsidRPr="007B06E8">
        <w:rPr>
          <w:rFonts w:ascii="宋体" w:hAnsi="宋体"/>
          <w:color w:val="auto"/>
        </w:rPr>
        <w:t>消耗</w:t>
      </w:r>
      <w:r w:rsidRPr="007B06E8">
        <w:rPr>
          <w:rFonts w:ascii="宋体" w:hAnsi="宋体" w:hint="eastAsia"/>
          <w:color w:val="auto"/>
        </w:rPr>
        <w:t>、降低二氧化碳排放等效益。</w:t>
      </w:r>
    </w:p>
    <w:p w:rsidR="00CA4616" w:rsidRPr="007B06E8" w:rsidRDefault="007B33CC">
      <w:pPr>
        <w:pStyle w:val="21"/>
        <w:ind w:firstLine="436"/>
        <w:rPr>
          <w:rFonts w:ascii="宋体" w:hAnsi="宋体"/>
          <w:color w:val="auto"/>
        </w:rPr>
      </w:pPr>
      <w:proofErr w:type="gramStart"/>
      <w:r w:rsidRPr="007B06E8">
        <w:rPr>
          <w:rFonts w:ascii="宋体" w:hAnsi="宋体" w:hint="eastAsia"/>
          <w:color w:val="auto"/>
        </w:rPr>
        <w:t>降碳计算</w:t>
      </w:r>
      <w:proofErr w:type="gramEnd"/>
      <w:r w:rsidRPr="007B06E8">
        <w:rPr>
          <w:rFonts w:ascii="宋体" w:hAnsi="宋体" w:hint="eastAsia"/>
          <w:color w:val="auto"/>
        </w:rPr>
        <w:t>单元的本质是工业智能计算。工业智能计算的设计需要融合IT技术，工业算法，行业机理，产品支撑等多种要素，迄今为止，还未出现成熟的行业标准，各行各业、国内国外都在进行大量的探索与尝试，不断创新技术体系和设计方法。</w:t>
      </w:r>
    </w:p>
    <w:p w:rsidR="00CA4616" w:rsidRPr="007B06E8" w:rsidRDefault="007B33CC">
      <w:pPr>
        <w:spacing w:line="360" w:lineRule="exact"/>
        <w:ind w:firstLineChars="200" w:firstLine="420"/>
      </w:pPr>
      <w:proofErr w:type="gramStart"/>
      <w:r w:rsidRPr="007B06E8">
        <w:t>降碳计算</w:t>
      </w:r>
      <w:proofErr w:type="gramEnd"/>
      <w:r w:rsidRPr="007B06E8">
        <w:t>单元的接入可以是闭环控制，计算结果反馈给锅炉控制系统，进行闭环控制；也可以是开环指导，计算结果通过人机界面展示出来，指导运行人员进行运行调整。</w:t>
      </w:r>
    </w:p>
    <w:p w:rsidR="00CA4616" w:rsidRPr="007B06E8" w:rsidRDefault="007B33CC">
      <w:pPr>
        <w:pStyle w:val="21"/>
        <w:ind w:firstLine="436"/>
        <w:rPr>
          <w:rFonts w:ascii="宋体" w:hAnsi="宋体"/>
          <w:color w:val="auto"/>
        </w:rPr>
      </w:pPr>
      <w:proofErr w:type="gramStart"/>
      <w:r w:rsidRPr="007B06E8">
        <w:rPr>
          <w:rFonts w:ascii="宋体" w:hAnsi="宋体"/>
          <w:color w:val="auto"/>
        </w:rPr>
        <w:t>降碳计算</w:t>
      </w:r>
      <w:proofErr w:type="gramEnd"/>
      <w:r w:rsidRPr="007B06E8">
        <w:rPr>
          <w:rFonts w:ascii="宋体" w:hAnsi="宋体"/>
          <w:color w:val="auto"/>
        </w:rPr>
        <w:t>单元的闭环控制功能可降低人员参与度，</w:t>
      </w:r>
      <w:r w:rsidRPr="007B06E8">
        <w:rPr>
          <w:rFonts w:ascii="宋体" w:hAnsi="宋体" w:hint="eastAsia"/>
          <w:color w:val="auto"/>
        </w:rPr>
        <w:t>降低</w:t>
      </w:r>
      <w:r w:rsidRPr="007B06E8">
        <w:rPr>
          <w:rFonts w:ascii="宋体" w:hAnsi="宋体"/>
          <w:color w:val="auto"/>
        </w:rPr>
        <w:t>对运行人员经验的依赖性，减少锅炉运行人员的操作频次，降低劳动强度，提高控制精度。</w:t>
      </w:r>
    </w:p>
    <w:p w:rsidR="00CA4616" w:rsidRPr="007B06E8" w:rsidRDefault="007B33CC">
      <w:pPr>
        <w:pStyle w:val="21"/>
        <w:ind w:firstLine="436"/>
        <w:rPr>
          <w:rFonts w:ascii="宋体" w:hAnsi="宋体"/>
          <w:color w:val="auto"/>
        </w:rPr>
      </w:pPr>
      <w:r w:rsidRPr="007B06E8">
        <w:rPr>
          <w:rFonts w:ascii="宋体" w:hAnsi="宋体"/>
          <w:color w:val="auto"/>
        </w:rPr>
        <w:t>在稳态情况下，</w:t>
      </w:r>
      <w:r w:rsidRPr="007B06E8">
        <w:rPr>
          <w:rFonts w:ascii="宋体" w:hAnsi="宋体" w:hint="eastAsia"/>
          <w:color w:val="auto"/>
        </w:rPr>
        <w:t>煤质</w:t>
      </w:r>
      <w:r w:rsidRPr="007B06E8">
        <w:rPr>
          <w:rFonts w:ascii="宋体" w:hAnsi="宋体"/>
          <w:color w:val="auto"/>
        </w:rPr>
        <w:t>和负荷基本不变化，</w:t>
      </w:r>
      <w:proofErr w:type="gramStart"/>
      <w:r w:rsidRPr="007B06E8">
        <w:rPr>
          <w:rFonts w:ascii="宋体" w:hAnsi="宋体" w:hint="eastAsia"/>
          <w:color w:val="auto"/>
        </w:rPr>
        <w:t>降碳</w:t>
      </w:r>
      <w:r w:rsidRPr="007B06E8">
        <w:rPr>
          <w:rFonts w:ascii="宋体" w:hAnsi="宋体"/>
          <w:color w:val="auto"/>
        </w:rPr>
        <w:t>计算</w:t>
      </w:r>
      <w:proofErr w:type="gramEnd"/>
      <w:r w:rsidRPr="007B06E8">
        <w:rPr>
          <w:rFonts w:ascii="宋体" w:hAnsi="宋体"/>
          <w:color w:val="auto"/>
        </w:rPr>
        <w:t>单元可在稳态下优化燃烧</w:t>
      </w:r>
      <w:r w:rsidRPr="007B06E8">
        <w:rPr>
          <w:rFonts w:ascii="宋体" w:hAnsi="宋体" w:hint="eastAsia"/>
          <w:color w:val="auto"/>
        </w:rPr>
        <w:t>；</w:t>
      </w:r>
      <w:r w:rsidRPr="007B06E8">
        <w:rPr>
          <w:rFonts w:ascii="宋体" w:hAnsi="宋体"/>
          <w:color w:val="auto"/>
        </w:rPr>
        <w:t>在</w:t>
      </w:r>
      <w:r w:rsidRPr="007B06E8">
        <w:rPr>
          <w:rFonts w:ascii="宋体" w:hAnsi="宋体" w:hint="eastAsia"/>
          <w:color w:val="auto"/>
        </w:rPr>
        <w:t>负荷</w:t>
      </w:r>
      <w:r w:rsidRPr="007B06E8">
        <w:rPr>
          <w:rFonts w:ascii="宋体" w:hAnsi="宋体"/>
          <w:color w:val="auto"/>
        </w:rPr>
        <w:t>或煤质变化时，</w:t>
      </w:r>
      <w:proofErr w:type="gramStart"/>
      <w:r w:rsidRPr="007B06E8">
        <w:rPr>
          <w:rFonts w:ascii="宋体" w:hAnsi="宋体" w:hint="eastAsia"/>
          <w:color w:val="auto"/>
        </w:rPr>
        <w:t>降碳</w:t>
      </w:r>
      <w:r w:rsidRPr="007B06E8">
        <w:rPr>
          <w:rFonts w:ascii="宋体" w:hAnsi="宋体"/>
          <w:color w:val="auto"/>
        </w:rPr>
        <w:t>计算</w:t>
      </w:r>
      <w:proofErr w:type="gramEnd"/>
      <w:r w:rsidRPr="007B06E8">
        <w:rPr>
          <w:rFonts w:ascii="宋体" w:hAnsi="宋体"/>
          <w:color w:val="auto"/>
        </w:rPr>
        <w:t>单元可以感知煤质或负荷的变化，</w:t>
      </w:r>
      <w:r w:rsidRPr="007B06E8">
        <w:rPr>
          <w:rFonts w:ascii="宋体" w:hAnsi="宋体"/>
          <w:color w:val="auto"/>
          <w:szCs w:val="21"/>
        </w:rPr>
        <w:t>提前</w:t>
      </w:r>
      <w:r w:rsidRPr="007B06E8">
        <w:rPr>
          <w:rFonts w:ascii="宋体" w:hAnsi="宋体" w:hint="eastAsia"/>
          <w:color w:val="auto"/>
          <w:szCs w:val="21"/>
        </w:rPr>
        <w:t>给出</w:t>
      </w:r>
      <w:r w:rsidRPr="007B06E8">
        <w:rPr>
          <w:rFonts w:ascii="宋体" w:hAnsi="宋体"/>
          <w:color w:val="auto"/>
          <w:szCs w:val="21"/>
        </w:rPr>
        <w:t>调</w:t>
      </w:r>
      <w:r w:rsidRPr="007B06E8">
        <w:rPr>
          <w:rFonts w:ascii="宋体" w:hAnsi="宋体" w:hint="eastAsia"/>
          <w:color w:val="auto"/>
          <w:szCs w:val="21"/>
        </w:rPr>
        <w:t>整</w:t>
      </w:r>
      <w:r w:rsidRPr="007B06E8">
        <w:rPr>
          <w:rFonts w:ascii="宋体" w:hAnsi="宋体"/>
          <w:color w:val="auto"/>
          <w:szCs w:val="21"/>
        </w:rPr>
        <w:t>方向</w:t>
      </w:r>
      <w:r w:rsidRPr="007B06E8">
        <w:rPr>
          <w:rFonts w:ascii="宋体" w:hAnsi="宋体"/>
          <w:color w:val="auto"/>
        </w:rPr>
        <w:t>。</w:t>
      </w:r>
    </w:p>
    <w:p w:rsidR="00CA4616" w:rsidRPr="007B06E8" w:rsidRDefault="007B33CC">
      <w:pPr>
        <w:spacing w:line="360" w:lineRule="exact"/>
        <w:ind w:firstLineChars="200" w:firstLine="420"/>
      </w:pPr>
      <w:proofErr w:type="gramStart"/>
      <w:r w:rsidRPr="007B06E8">
        <w:rPr>
          <w:rFonts w:hint="eastAsia"/>
        </w:rPr>
        <w:t>降碳计算</w:t>
      </w:r>
      <w:proofErr w:type="gramEnd"/>
      <w:r w:rsidRPr="007B06E8">
        <w:rPr>
          <w:rFonts w:hint="eastAsia"/>
        </w:rPr>
        <w:t>单元的接入不从根本上改变锅炉设备及其系统的性能，不以降碳为目的而牺牲经济或环保指标。</w:t>
      </w:r>
    </w:p>
    <w:p w:rsidR="00CA4616" w:rsidRPr="007B06E8" w:rsidRDefault="007B33CC">
      <w:pPr>
        <w:pStyle w:val="1"/>
        <w:spacing w:before="0" w:beforeAutospacing="0" w:after="0" w:afterAutospacing="0" w:line="360" w:lineRule="exact"/>
        <w:rPr>
          <w:rFonts w:ascii="黑体" w:eastAsia="黑体" w:hAnsi="黑体"/>
          <w:b w:val="0"/>
          <w:bCs w:val="0"/>
          <w:sz w:val="21"/>
          <w:szCs w:val="21"/>
        </w:rPr>
      </w:pPr>
      <w:bookmarkStart w:id="56" w:name="_Toc100560681"/>
      <w:bookmarkStart w:id="57" w:name="_Toc97638649"/>
      <w:bookmarkStart w:id="58" w:name="_Toc97709237"/>
      <w:bookmarkStart w:id="59" w:name="_Toc34641263"/>
      <w:bookmarkStart w:id="60" w:name="_Toc31798961"/>
      <w:bookmarkEnd w:id="54"/>
      <w:bookmarkEnd w:id="55"/>
      <w:r w:rsidRPr="007B06E8">
        <w:rPr>
          <w:rFonts w:ascii="黑体" w:eastAsia="黑体" w:hAnsi="黑体"/>
          <w:b w:val="0"/>
          <w:bCs w:val="0"/>
          <w:sz w:val="21"/>
          <w:szCs w:val="21"/>
        </w:rPr>
        <w:t xml:space="preserve">2.5  </w:t>
      </w:r>
      <w:r w:rsidRPr="007B06E8">
        <w:rPr>
          <w:rFonts w:ascii="黑体" w:eastAsia="黑体" w:hAnsi="黑体" w:hint="eastAsia"/>
          <w:b w:val="0"/>
          <w:bCs w:val="0"/>
          <w:sz w:val="21"/>
          <w:szCs w:val="21"/>
        </w:rPr>
        <w:t>技术要求</w:t>
      </w:r>
      <w:bookmarkEnd w:id="56"/>
      <w:bookmarkEnd w:id="57"/>
      <w:bookmarkEnd w:id="58"/>
    </w:p>
    <w:p w:rsidR="00CA4616" w:rsidRPr="007B06E8" w:rsidRDefault="007B33CC">
      <w:pPr>
        <w:spacing w:line="360" w:lineRule="exact"/>
        <w:rPr>
          <w:rFonts w:ascii="黑体" w:eastAsia="黑体" w:hAnsi="黑体"/>
        </w:rPr>
      </w:pPr>
      <w:r w:rsidRPr="007B06E8">
        <w:rPr>
          <w:rFonts w:ascii="黑体" w:eastAsia="黑体" w:hAnsi="黑体"/>
        </w:rPr>
        <w:lastRenderedPageBreak/>
        <w:t xml:space="preserve">2.5.1  </w:t>
      </w:r>
      <w:r w:rsidRPr="007B06E8">
        <w:rPr>
          <w:rFonts w:ascii="黑体" w:eastAsia="黑体" w:hAnsi="黑体" w:hint="eastAsia"/>
        </w:rPr>
        <w:t>一般要求</w:t>
      </w:r>
    </w:p>
    <w:p w:rsidR="00CA4616" w:rsidRPr="007B06E8" w:rsidRDefault="007B33CC">
      <w:pPr>
        <w:spacing w:line="360" w:lineRule="exact"/>
        <w:ind w:firstLineChars="200" w:firstLine="420"/>
      </w:pPr>
      <w:proofErr w:type="gramStart"/>
      <w:r w:rsidRPr="007B06E8">
        <w:rPr>
          <w:rFonts w:hint="eastAsia"/>
        </w:rPr>
        <w:t>降碳计算</w:t>
      </w:r>
      <w:proofErr w:type="gramEnd"/>
      <w:r w:rsidRPr="007B06E8">
        <w:rPr>
          <w:rFonts w:hint="eastAsia"/>
        </w:rPr>
        <w:t>单元的接入不能影响锅炉的安全稳定运行，不能降低锅炉气体污染物的排放指标。</w:t>
      </w:r>
    </w:p>
    <w:p w:rsidR="00CA4616" w:rsidRPr="007B06E8" w:rsidRDefault="007B33CC">
      <w:pPr>
        <w:pStyle w:val="21"/>
        <w:ind w:firstLine="436"/>
        <w:rPr>
          <w:rFonts w:ascii="宋体" w:hAnsi="宋体"/>
          <w:color w:val="auto"/>
        </w:rPr>
      </w:pPr>
      <w:r w:rsidRPr="007B06E8">
        <w:rPr>
          <w:rFonts w:ascii="宋体" w:hAnsi="宋体" w:hint="eastAsia"/>
          <w:color w:val="auto"/>
        </w:rPr>
        <w:t>目前市场上使用的燃烧优化技术有以下三种：第一种是基于锅炉燃烧器改造的锅炉燃烧优化；第二种是基于先进检测技术的锅炉燃烧优化；第三种是基于智能控制算法的锅炉燃烧优化。本文件只针对第三种基于智能控制算法的锅炉燃烧优化的</w:t>
      </w:r>
      <w:proofErr w:type="gramStart"/>
      <w:r w:rsidRPr="007B06E8">
        <w:rPr>
          <w:rFonts w:ascii="宋体" w:hAnsi="宋体" w:hint="eastAsia"/>
          <w:color w:val="auto"/>
        </w:rPr>
        <w:t>降碳计算</w:t>
      </w:r>
      <w:proofErr w:type="gramEnd"/>
      <w:r w:rsidRPr="007B06E8">
        <w:rPr>
          <w:rFonts w:ascii="宋体" w:hAnsi="宋体" w:hint="eastAsia"/>
          <w:color w:val="auto"/>
        </w:rPr>
        <w:t>单元。</w:t>
      </w:r>
    </w:p>
    <w:p w:rsidR="00CA4616" w:rsidRPr="007B06E8" w:rsidRDefault="007B33CC">
      <w:pPr>
        <w:pStyle w:val="21"/>
        <w:ind w:firstLine="436"/>
        <w:rPr>
          <w:rFonts w:ascii="宋体" w:hAnsi="宋体"/>
          <w:color w:val="auto"/>
        </w:rPr>
      </w:pPr>
      <w:r w:rsidRPr="007B06E8">
        <w:rPr>
          <w:rFonts w:ascii="宋体" w:hAnsi="宋体"/>
          <w:color w:val="auto"/>
        </w:rPr>
        <w:t>锅炉的燃烧是一个十分复杂的过程，其中涉及燃烧、流动、传热以及化学反应等多个方面，其受诸多因素影响，主要有煤质、负荷、风量、风速、配风方式、煤粉浓度和细度等，而且这些因素</w:t>
      </w:r>
      <w:r w:rsidRPr="007B06E8">
        <w:rPr>
          <w:rFonts w:ascii="宋体" w:hAnsi="宋体" w:hint="eastAsia"/>
          <w:color w:val="auto"/>
        </w:rPr>
        <w:t>又</w:t>
      </w:r>
      <w:r w:rsidRPr="007B06E8">
        <w:rPr>
          <w:rFonts w:ascii="宋体" w:hAnsi="宋体"/>
          <w:color w:val="auto"/>
        </w:rPr>
        <w:t>往往互相影响，相互耦合，因此</w:t>
      </w:r>
      <w:proofErr w:type="gramStart"/>
      <w:r w:rsidRPr="007B06E8">
        <w:rPr>
          <w:rFonts w:ascii="宋体" w:hAnsi="宋体"/>
          <w:color w:val="auto"/>
        </w:rPr>
        <w:t>降碳计算</w:t>
      </w:r>
      <w:proofErr w:type="gramEnd"/>
      <w:r w:rsidRPr="007B06E8">
        <w:rPr>
          <w:rFonts w:ascii="宋体" w:hAnsi="宋体"/>
          <w:color w:val="auto"/>
        </w:rPr>
        <w:t>单元</w:t>
      </w:r>
      <w:r w:rsidRPr="007B06E8">
        <w:rPr>
          <w:rFonts w:ascii="宋体" w:hAnsi="宋体" w:hint="eastAsia"/>
          <w:color w:val="auto"/>
        </w:rPr>
        <w:t>应</w:t>
      </w:r>
      <w:r w:rsidRPr="007B06E8">
        <w:rPr>
          <w:rFonts w:ascii="宋体" w:hAnsi="宋体"/>
          <w:color w:val="auto"/>
        </w:rPr>
        <w:t>采用数学表达式的方式展示</w:t>
      </w:r>
      <w:r w:rsidRPr="007B06E8">
        <w:rPr>
          <w:rFonts w:ascii="宋体" w:hAnsi="宋体" w:hint="eastAsia"/>
          <w:color w:val="auto"/>
        </w:rPr>
        <w:t>，</w:t>
      </w:r>
      <w:r w:rsidRPr="007B06E8">
        <w:rPr>
          <w:rFonts w:ascii="宋体" w:hAnsi="宋体"/>
          <w:color w:val="auto"/>
        </w:rPr>
        <w:t>利用建模的方法进行计算。</w:t>
      </w:r>
    </w:p>
    <w:p w:rsidR="00CA4616" w:rsidRPr="007B06E8" w:rsidRDefault="007B33CC">
      <w:pPr>
        <w:pStyle w:val="21"/>
        <w:ind w:firstLine="436"/>
        <w:rPr>
          <w:rFonts w:ascii="宋体" w:hAnsi="宋体"/>
          <w:color w:val="auto"/>
        </w:rPr>
      </w:pPr>
      <w:bookmarkStart w:id="61" w:name="OLE_LINK117"/>
      <w:bookmarkStart w:id="62" w:name="OLE_LINK116"/>
      <w:proofErr w:type="gramStart"/>
      <w:r w:rsidRPr="007B06E8">
        <w:rPr>
          <w:rFonts w:ascii="宋体" w:hAnsi="宋体" w:hint="eastAsia"/>
          <w:color w:val="auto"/>
        </w:rPr>
        <w:t>降碳</w:t>
      </w:r>
      <w:r w:rsidRPr="007B06E8">
        <w:rPr>
          <w:rFonts w:ascii="宋体" w:hAnsi="宋体"/>
          <w:color w:val="auto"/>
        </w:rPr>
        <w:t>计算</w:t>
      </w:r>
      <w:proofErr w:type="gramEnd"/>
      <w:r w:rsidRPr="007B06E8">
        <w:rPr>
          <w:rFonts w:ascii="宋体" w:hAnsi="宋体"/>
          <w:color w:val="auto"/>
        </w:rPr>
        <w:t>单元模型的建立包括但不限于燃烧热力学模型的建立、汽水吸热模型的建立</w:t>
      </w:r>
      <w:r w:rsidRPr="007B06E8">
        <w:rPr>
          <w:rFonts w:ascii="宋体" w:hAnsi="宋体" w:hint="eastAsia"/>
          <w:color w:val="auto"/>
        </w:rPr>
        <w:t>和</w:t>
      </w:r>
      <w:r w:rsidRPr="007B06E8">
        <w:rPr>
          <w:rFonts w:ascii="宋体" w:hAnsi="宋体"/>
          <w:color w:val="auto"/>
        </w:rPr>
        <w:t>综合能效转化模型的建立。</w:t>
      </w:r>
    </w:p>
    <w:p w:rsidR="00CA4616" w:rsidRPr="007B06E8" w:rsidRDefault="007B33CC">
      <w:pPr>
        <w:pStyle w:val="21"/>
        <w:ind w:firstLine="436"/>
        <w:rPr>
          <w:color w:val="auto"/>
        </w:rPr>
      </w:pPr>
      <w:r w:rsidRPr="007B06E8">
        <w:rPr>
          <w:rFonts w:ascii="宋体" w:hAnsi="宋体"/>
          <w:color w:val="auto"/>
        </w:rPr>
        <w:t>燃烧热力学模型，输入量涵盖锅炉风烟系统相关参数，输出锅炉燃烧能效系数，进入</w:t>
      </w:r>
      <w:r w:rsidR="003B4610" w:rsidRPr="007B06E8">
        <w:rPr>
          <w:rFonts w:ascii="宋体" w:hAnsi="宋体" w:hint="eastAsia"/>
          <w:color w:val="auto"/>
        </w:rPr>
        <w:t>综合</w:t>
      </w:r>
      <w:r w:rsidR="003B4610" w:rsidRPr="007B06E8">
        <w:rPr>
          <w:rFonts w:ascii="宋体" w:hAnsi="宋体"/>
          <w:color w:val="auto"/>
        </w:rPr>
        <w:t>能效转化</w:t>
      </w:r>
      <w:r w:rsidRPr="007B06E8">
        <w:rPr>
          <w:rFonts w:ascii="宋体" w:hAnsi="宋体"/>
          <w:color w:val="auto"/>
        </w:rPr>
        <w:t>模型。</w:t>
      </w:r>
    </w:p>
    <w:p w:rsidR="00CA4616" w:rsidRPr="007B06E8" w:rsidRDefault="007B33CC">
      <w:pPr>
        <w:pStyle w:val="21"/>
        <w:ind w:firstLine="436"/>
        <w:rPr>
          <w:color w:val="auto"/>
        </w:rPr>
      </w:pPr>
      <w:r w:rsidRPr="007B06E8">
        <w:rPr>
          <w:rFonts w:ascii="宋体" w:hAnsi="宋体"/>
          <w:color w:val="auto"/>
        </w:rPr>
        <w:t>锅炉汽水吸热模型，输入量涵盖锅炉汽水系统相关参数，</w:t>
      </w:r>
      <w:r w:rsidR="003B4610" w:rsidRPr="007B06E8">
        <w:rPr>
          <w:rFonts w:ascii="宋体" w:hAnsi="宋体"/>
          <w:color w:val="auto"/>
        </w:rPr>
        <w:t>输出锅炉汽水吸热侧能效系数</w:t>
      </w:r>
      <w:r w:rsidRPr="007B06E8">
        <w:rPr>
          <w:rFonts w:ascii="宋体" w:hAnsi="宋体"/>
          <w:color w:val="auto"/>
        </w:rPr>
        <w:t>，进入</w:t>
      </w:r>
      <w:r w:rsidR="003B4610" w:rsidRPr="007B06E8">
        <w:rPr>
          <w:rFonts w:ascii="宋体" w:hAnsi="宋体" w:hint="eastAsia"/>
          <w:color w:val="auto"/>
        </w:rPr>
        <w:t>综合</w:t>
      </w:r>
      <w:r w:rsidR="003B4610" w:rsidRPr="007B06E8">
        <w:rPr>
          <w:rFonts w:ascii="宋体" w:hAnsi="宋体"/>
          <w:color w:val="auto"/>
        </w:rPr>
        <w:t>能效转化</w:t>
      </w:r>
      <w:r w:rsidRPr="007B06E8">
        <w:rPr>
          <w:rFonts w:ascii="宋体" w:hAnsi="宋体"/>
          <w:color w:val="auto"/>
        </w:rPr>
        <w:t>模型。</w:t>
      </w:r>
    </w:p>
    <w:p w:rsidR="003B4610" w:rsidRPr="007B06E8" w:rsidRDefault="003B4610" w:rsidP="003B4610">
      <w:pPr>
        <w:pStyle w:val="21"/>
        <w:ind w:firstLine="436"/>
        <w:rPr>
          <w:rFonts w:ascii="宋体" w:hAnsi="宋体"/>
          <w:color w:val="auto"/>
        </w:rPr>
      </w:pPr>
      <w:r w:rsidRPr="007B06E8">
        <w:rPr>
          <w:rFonts w:ascii="宋体" w:hAnsi="宋体"/>
          <w:color w:val="auto"/>
        </w:rPr>
        <w:t>综合能效转化模型</w:t>
      </w:r>
      <w:r w:rsidRPr="007B06E8">
        <w:rPr>
          <w:rFonts w:ascii="宋体" w:hAnsi="宋体" w:hint="eastAsia"/>
          <w:color w:val="auto"/>
        </w:rPr>
        <w:t>通过</w:t>
      </w:r>
      <w:r w:rsidRPr="007B06E8">
        <w:rPr>
          <w:rFonts w:ascii="宋体" w:hAnsi="宋体"/>
          <w:color w:val="auto"/>
        </w:rPr>
        <w:t>接收燃烧能效系数、汽水吸热侧能效系数</w:t>
      </w:r>
      <w:r w:rsidRPr="007B06E8">
        <w:rPr>
          <w:rFonts w:ascii="宋体" w:hAnsi="宋体" w:hint="eastAsia"/>
          <w:color w:val="auto"/>
        </w:rPr>
        <w:t>、</w:t>
      </w:r>
      <w:r w:rsidRPr="007B06E8">
        <w:rPr>
          <w:rFonts w:ascii="宋体" w:hAnsi="宋体"/>
          <w:color w:val="auto"/>
        </w:rPr>
        <w:t>汽机侧和发电机侧</w:t>
      </w:r>
      <w:r w:rsidRPr="007B06E8">
        <w:rPr>
          <w:rFonts w:ascii="宋体" w:hAnsi="宋体" w:hint="eastAsia"/>
          <w:color w:val="auto"/>
        </w:rPr>
        <w:t>能效</w:t>
      </w:r>
      <w:r w:rsidRPr="007B06E8">
        <w:rPr>
          <w:rFonts w:ascii="宋体" w:hAnsi="宋体"/>
          <w:color w:val="auto"/>
        </w:rPr>
        <w:t>参数，输出锅炉</w:t>
      </w:r>
      <w:r w:rsidRPr="007B06E8">
        <w:rPr>
          <w:rFonts w:ascii="宋体" w:hAnsi="宋体" w:hint="eastAsia"/>
          <w:color w:val="auto"/>
        </w:rPr>
        <w:t>调节</w:t>
      </w:r>
      <w:r w:rsidRPr="007B06E8">
        <w:rPr>
          <w:rFonts w:ascii="宋体" w:hAnsi="宋体"/>
          <w:color w:val="auto"/>
        </w:rPr>
        <w:t>参数</w:t>
      </w:r>
      <w:r w:rsidR="007B33CC" w:rsidRPr="007B06E8">
        <w:rPr>
          <w:rFonts w:ascii="宋体" w:hAnsi="宋体"/>
          <w:color w:val="auto"/>
        </w:rPr>
        <w:t>。</w:t>
      </w:r>
    </w:p>
    <w:p w:rsidR="00CA4616" w:rsidRPr="007B06E8" w:rsidRDefault="007B33CC">
      <w:pPr>
        <w:pStyle w:val="a3"/>
        <w:snapToGrid w:val="0"/>
        <w:spacing w:before="0" w:beforeAutospacing="0" w:after="0" w:afterAutospacing="0" w:line="360" w:lineRule="exact"/>
        <w:ind w:firstLine="425"/>
        <w:rPr>
          <w:rFonts w:ascii="宋体" w:eastAsia="宋体" w:hAnsi="宋体" w:cs="Times New Roman"/>
          <w:sz w:val="21"/>
          <w:szCs w:val="21"/>
        </w:rPr>
      </w:pPr>
      <w:r w:rsidRPr="007B06E8">
        <w:rPr>
          <w:rFonts w:ascii="宋体" w:eastAsia="宋体" w:hAnsi="宋体" w:cs="Times New Roman"/>
          <w:sz w:val="21"/>
          <w:szCs w:val="21"/>
        </w:rPr>
        <w:t>燃烧优化系统</w:t>
      </w:r>
      <w:proofErr w:type="gramStart"/>
      <w:r w:rsidRPr="007B06E8">
        <w:rPr>
          <w:rFonts w:ascii="宋体" w:eastAsia="宋体" w:hAnsi="宋体" w:cs="Times New Roman"/>
          <w:sz w:val="21"/>
          <w:szCs w:val="21"/>
        </w:rPr>
        <w:t>降碳计算</w:t>
      </w:r>
      <w:proofErr w:type="gramEnd"/>
      <w:r w:rsidRPr="007B06E8">
        <w:rPr>
          <w:rFonts w:ascii="宋体" w:eastAsia="宋体" w:hAnsi="宋体" w:cs="Times New Roman"/>
          <w:sz w:val="21"/>
          <w:szCs w:val="21"/>
        </w:rPr>
        <w:t>单元的模型</w:t>
      </w:r>
      <w:r w:rsidRPr="007B06E8">
        <w:rPr>
          <w:rFonts w:ascii="宋体" w:eastAsia="宋体" w:hAnsi="宋体" w:cs="Times New Roman" w:hint="eastAsia"/>
          <w:sz w:val="21"/>
          <w:szCs w:val="21"/>
        </w:rPr>
        <w:t>是</w:t>
      </w:r>
      <w:r w:rsidRPr="007B06E8">
        <w:rPr>
          <w:rFonts w:ascii="宋体" w:eastAsia="宋体" w:hAnsi="宋体" w:cs="Times New Roman"/>
          <w:sz w:val="21"/>
          <w:szCs w:val="21"/>
        </w:rPr>
        <w:t>通过特定的学习来建立并完善模型，在实际应用中得到了很好的效果。</w:t>
      </w:r>
      <w:r w:rsidRPr="007B06E8">
        <w:rPr>
          <w:rFonts w:ascii="宋体" w:eastAsia="宋体" w:hAnsi="宋体" w:cs="Times New Roman" w:hint="eastAsia"/>
          <w:sz w:val="21"/>
          <w:szCs w:val="21"/>
        </w:rPr>
        <w:t>从</w:t>
      </w:r>
      <w:r w:rsidRPr="007B06E8">
        <w:rPr>
          <w:rFonts w:ascii="宋体" w:eastAsia="宋体" w:hAnsi="宋体" w:cs="Times New Roman"/>
          <w:sz w:val="21"/>
          <w:szCs w:val="21"/>
        </w:rPr>
        <w:t>目前的认知</w:t>
      </w:r>
      <w:r w:rsidRPr="007B06E8">
        <w:rPr>
          <w:rFonts w:ascii="宋体" w:eastAsia="宋体" w:hAnsi="宋体" w:cs="Times New Roman" w:hint="eastAsia"/>
          <w:sz w:val="21"/>
          <w:szCs w:val="21"/>
        </w:rPr>
        <w:t>，</w:t>
      </w:r>
      <w:r w:rsidRPr="007B06E8">
        <w:rPr>
          <w:rFonts w:ascii="宋体" w:eastAsia="宋体" w:hAnsi="宋体" w:cs="Times New Roman"/>
          <w:sz w:val="21"/>
          <w:szCs w:val="21"/>
        </w:rPr>
        <w:t>基于支持</w:t>
      </w:r>
      <w:proofErr w:type="gramStart"/>
      <w:r w:rsidRPr="007B06E8">
        <w:rPr>
          <w:rFonts w:ascii="宋体" w:eastAsia="宋体" w:hAnsi="宋体" w:cs="Times New Roman"/>
          <w:sz w:val="21"/>
          <w:szCs w:val="21"/>
        </w:rPr>
        <w:t>向量机算法</w:t>
      </w:r>
      <w:proofErr w:type="gramEnd"/>
      <w:r w:rsidRPr="007B06E8">
        <w:rPr>
          <w:rFonts w:ascii="宋体" w:eastAsia="宋体" w:hAnsi="宋体" w:cs="Times New Roman" w:hint="eastAsia"/>
          <w:sz w:val="21"/>
          <w:szCs w:val="21"/>
        </w:rPr>
        <w:t>在</w:t>
      </w:r>
      <w:r w:rsidRPr="007B06E8">
        <w:rPr>
          <w:rFonts w:ascii="宋体" w:eastAsia="宋体" w:hAnsi="宋体" w:cs="Times New Roman"/>
          <w:sz w:val="21"/>
          <w:szCs w:val="21"/>
        </w:rPr>
        <w:t>有限样本</w:t>
      </w:r>
      <w:r w:rsidRPr="007B06E8">
        <w:rPr>
          <w:rFonts w:ascii="宋体" w:eastAsia="宋体" w:hAnsi="宋体" w:cs="Times New Roman" w:hint="eastAsia"/>
          <w:sz w:val="21"/>
          <w:szCs w:val="21"/>
        </w:rPr>
        <w:t>中</w:t>
      </w:r>
      <w:r w:rsidRPr="007B06E8">
        <w:rPr>
          <w:rFonts w:ascii="宋体" w:eastAsia="宋体" w:hAnsi="宋体" w:cs="Times New Roman"/>
          <w:sz w:val="21"/>
          <w:szCs w:val="21"/>
        </w:rPr>
        <w:t>仍能得到小误差计算结果</w:t>
      </w:r>
      <w:r w:rsidRPr="007B06E8">
        <w:rPr>
          <w:rFonts w:ascii="宋体" w:eastAsia="宋体" w:hAnsi="宋体" w:cs="Times New Roman" w:hint="eastAsia"/>
          <w:sz w:val="21"/>
          <w:szCs w:val="21"/>
        </w:rPr>
        <w:t>以及</w:t>
      </w:r>
      <w:r w:rsidRPr="007B06E8">
        <w:rPr>
          <w:rFonts w:ascii="宋体" w:eastAsia="宋体" w:hAnsi="宋体" w:cs="Times New Roman"/>
          <w:sz w:val="21"/>
          <w:szCs w:val="21"/>
        </w:rPr>
        <w:t>人工神经网络算法</w:t>
      </w:r>
      <w:r w:rsidRPr="007B06E8">
        <w:rPr>
          <w:rFonts w:ascii="宋体" w:eastAsia="宋体" w:hAnsi="宋体" w:cs="Times New Roman" w:hint="eastAsia"/>
          <w:sz w:val="21"/>
          <w:szCs w:val="21"/>
        </w:rPr>
        <w:t>对</w:t>
      </w:r>
      <w:r w:rsidRPr="007B06E8">
        <w:rPr>
          <w:rFonts w:ascii="宋体" w:eastAsia="宋体" w:hAnsi="宋体" w:cs="Times New Roman"/>
          <w:sz w:val="21"/>
          <w:szCs w:val="21"/>
        </w:rPr>
        <w:t>处理复杂关系的良好</w:t>
      </w:r>
      <w:r w:rsidRPr="007B06E8">
        <w:rPr>
          <w:rFonts w:ascii="宋体" w:eastAsia="宋体" w:hAnsi="宋体" w:cs="Times New Roman" w:hint="eastAsia"/>
          <w:sz w:val="21"/>
          <w:szCs w:val="21"/>
        </w:rPr>
        <w:t>效果</w:t>
      </w:r>
      <w:r w:rsidRPr="007B06E8">
        <w:rPr>
          <w:rFonts w:ascii="宋体" w:eastAsia="宋体" w:hAnsi="宋体" w:cs="Times New Roman"/>
          <w:sz w:val="21"/>
          <w:szCs w:val="21"/>
        </w:rPr>
        <w:t>，锅炉燃烧优化系统</w:t>
      </w:r>
      <w:proofErr w:type="gramStart"/>
      <w:r w:rsidRPr="007B06E8">
        <w:rPr>
          <w:rFonts w:ascii="宋体" w:eastAsia="宋体" w:hAnsi="宋体" w:cs="Times New Roman"/>
          <w:sz w:val="21"/>
          <w:szCs w:val="21"/>
        </w:rPr>
        <w:t>降碳计算</w:t>
      </w:r>
      <w:proofErr w:type="gramEnd"/>
      <w:r w:rsidRPr="007B06E8">
        <w:rPr>
          <w:rFonts w:ascii="宋体" w:eastAsia="宋体" w:hAnsi="宋体" w:cs="Times New Roman"/>
          <w:sz w:val="21"/>
          <w:szCs w:val="21"/>
        </w:rPr>
        <w:t>单元的建立推荐使用支持</w:t>
      </w:r>
      <w:proofErr w:type="gramStart"/>
      <w:r w:rsidRPr="007B06E8">
        <w:rPr>
          <w:rFonts w:ascii="宋体" w:eastAsia="宋体" w:hAnsi="宋体" w:cs="Times New Roman"/>
          <w:sz w:val="21"/>
          <w:szCs w:val="21"/>
        </w:rPr>
        <w:t>向量机算法</w:t>
      </w:r>
      <w:proofErr w:type="gramEnd"/>
      <w:r w:rsidRPr="007B06E8">
        <w:rPr>
          <w:rFonts w:ascii="宋体" w:eastAsia="宋体" w:hAnsi="宋体" w:cs="Times New Roman"/>
          <w:sz w:val="21"/>
          <w:szCs w:val="21"/>
        </w:rPr>
        <w:t>或人工神经网络算法</w:t>
      </w:r>
      <w:r w:rsidRPr="007B06E8">
        <w:rPr>
          <w:rFonts w:ascii="宋体" w:eastAsia="宋体" w:hAnsi="宋体" w:cs="Times New Roman" w:hint="eastAsia"/>
          <w:sz w:val="21"/>
          <w:szCs w:val="21"/>
        </w:rPr>
        <w:t>建立</w:t>
      </w:r>
      <w:r w:rsidRPr="007B06E8">
        <w:rPr>
          <w:rFonts w:ascii="宋体" w:eastAsia="宋体" w:hAnsi="宋体" w:cs="Times New Roman"/>
          <w:sz w:val="21"/>
          <w:szCs w:val="21"/>
        </w:rPr>
        <w:t>模型，</w:t>
      </w:r>
      <w:r w:rsidRPr="007B06E8">
        <w:rPr>
          <w:rFonts w:ascii="宋体" w:eastAsia="宋体" w:hAnsi="宋体" w:cs="Times New Roman" w:hint="eastAsia"/>
          <w:sz w:val="21"/>
          <w:szCs w:val="21"/>
        </w:rPr>
        <w:t>再</w:t>
      </w:r>
      <w:r w:rsidRPr="007B06E8">
        <w:rPr>
          <w:rFonts w:ascii="宋体" w:eastAsia="宋体" w:hAnsi="宋体" w:cs="Times New Roman"/>
          <w:sz w:val="21"/>
          <w:szCs w:val="21"/>
        </w:rPr>
        <w:t>结合基因遗传</w:t>
      </w:r>
      <w:r w:rsidRPr="007B06E8">
        <w:rPr>
          <w:rFonts w:ascii="宋体" w:eastAsia="宋体" w:hAnsi="宋体" w:cs="Times New Roman" w:hint="eastAsia"/>
          <w:sz w:val="21"/>
          <w:szCs w:val="21"/>
        </w:rPr>
        <w:t>优化</w:t>
      </w:r>
      <w:r w:rsidRPr="007B06E8">
        <w:rPr>
          <w:rFonts w:ascii="宋体" w:eastAsia="宋体" w:hAnsi="宋体" w:cs="Times New Roman"/>
          <w:sz w:val="21"/>
          <w:szCs w:val="21"/>
        </w:rPr>
        <w:t>算法，形成一个</w:t>
      </w:r>
      <w:proofErr w:type="gramStart"/>
      <w:r w:rsidRPr="007B06E8">
        <w:rPr>
          <w:rFonts w:ascii="宋体" w:eastAsia="宋体" w:hAnsi="宋体" w:cs="Times New Roman" w:hint="eastAsia"/>
          <w:sz w:val="21"/>
          <w:szCs w:val="21"/>
        </w:rPr>
        <w:t>降碳</w:t>
      </w:r>
      <w:r w:rsidRPr="007B06E8">
        <w:rPr>
          <w:rFonts w:ascii="宋体" w:eastAsia="宋体" w:hAnsi="宋体" w:cs="Times New Roman"/>
          <w:sz w:val="21"/>
          <w:szCs w:val="21"/>
        </w:rPr>
        <w:t>计算</w:t>
      </w:r>
      <w:proofErr w:type="gramEnd"/>
      <w:r w:rsidRPr="007B06E8">
        <w:rPr>
          <w:rFonts w:ascii="宋体" w:eastAsia="宋体" w:hAnsi="宋体" w:cs="Times New Roman" w:hint="eastAsia"/>
          <w:sz w:val="21"/>
          <w:szCs w:val="21"/>
        </w:rPr>
        <w:t>单元</w:t>
      </w:r>
      <w:r w:rsidRPr="007B06E8">
        <w:rPr>
          <w:rFonts w:ascii="宋体" w:eastAsia="宋体" w:hAnsi="宋体" w:cs="Times New Roman"/>
          <w:sz w:val="21"/>
          <w:szCs w:val="21"/>
        </w:rPr>
        <w:t>。以下对各常用算法进行简要介绍</w:t>
      </w:r>
      <w:r w:rsidRPr="007B06E8">
        <w:rPr>
          <w:rFonts w:ascii="宋体" w:eastAsia="宋体" w:hAnsi="宋体" w:cs="Times New Roman" w:hint="eastAsia"/>
          <w:sz w:val="21"/>
          <w:szCs w:val="21"/>
        </w:rPr>
        <w:t>。</w:t>
      </w:r>
    </w:p>
    <w:p w:rsidR="00CA4616" w:rsidRPr="007B06E8" w:rsidRDefault="007B33CC">
      <w:pPr>
        <w:pStyle w:val="21"/>
        <w:numPr>
          <w:ilvl w:val="0"/>
          <w:numId w:val="1"/>
        </w:numPr>
        <w:ind w:firstLineChars="0"/>
        <w:rPr>
          <w:rFonts w:ascii="宋体" w:hAnsi="宋体"/>
          <w:color w:val="auto"/>
          <w:szCs w:val="21"/>
        </w:rPr>
      </w:pPr>
      <w:r w:rsidRPr="007B06E8">
        <w:rPr>
          <w:rFonts w:ascii="宋体" w:hAnsi="宋体"/>
          <w:color w:val="auto"/>
          <w:szCs w:val="21"/>
        </w:rPr>
        <w:t>支持</w:t>
      </w:r>
      <w:proofErr w:type="gramStart"/>
      <w:r w:rsidRPr="007B06E8">
        <w:rPr>
          <w:rFonts w:ascii="宋体" w:hAnsi="宋体"/>
          <w:color w:val="auto"/>
          <w:szCs w:val="21"/>
        </w:rPr>
        <w:t>向量机算法</w:t>
      </w:r>
      <w:proofErr w:type="gramEnd"/>
    </w:p>
    <w:p w:rsidR="00CA4616" w:rsidRPr="007B06E8" w:rsidRDefault="007B33CC">
      <w:pPr>
        <w:pStyle w:val="21"/>
        <w:ind w:firstLine="436"/>
        <w:rPr>
          <w:rFonts w:ascii="宋体" w:hAnsi="宋体"/>
          <w:color w:val="auto"/>
        </w:rPr>
      </w:pPr>
      <w:r w:rsidRPr="007B06E8">
        <w:rPr>
          <w:rFonts w:ascii="宋体" w:hAnsi="宋体" w:hint="eastAsia"/>
          <w:color w:val="auto"/>
        </w:rPr>
        <w:t>支持</w:t>
      </w:r>
      <w:proofErr w:type="gramStart"/>
      <w:r w:rsidRPr="007B06E8">
        <w:rPr>
          <w:rFonts w:ascii="宋体" w:hAnsi="宋体" w:hint="eastAsia"/>
          <w:color w:val="auto"/>
        </w:rPr>
        <w:t>向量机</w:t>
      </w:r>
      <w:proofErr w:type="gramEnd"/>
      <w:r w:rsidRPr="007B06E8">
        <w:rPr>
          <w:rFonts w:ascii="宋体" w:hAnsi="宋体" w:hint="eastAsia"/>
          <w:color w:val="auto"/>
        </w:rPr>
        <w:t>是一种二分类模型，它的基本模型是定义在特征空间上的间隔最大的线性分类器，间隔最大使它有别于感知机；支持</w:t>
      </w:r>
      <w:proofErr w:type="gramStart"/>
      <w:r w:rsidRPr="007B06E8">
        <w:rPr>
          <w:rFonts w:ascii="宋体" w:hAnsi="宋体" w:hint="eastAsia"/>
          <w:color w:val="auto"/>
        </w:rPr>
        <w:t>向量机</w:t>
      </w:r>
      <w:proofErr w:type="gramEnd"/>
      <w:r w:rsidRPr="007B06E8">
        <w:rPr>
          <w:rFonts w:ascii="宋体" w:hAnsi="宋体" w:hint="eastAsia"/>
          <w:color w:val="auto"/>
        </w:rPr>
        <w:t>还包括核技巧，这使它成为实质上的非线性分类器。支持</w:t>
      </w:r>
      <w:proofErr w:type="gramStart"/>
      <w:r w:rsidRPr="007B06E8">
        <w:rPr>
          <w:rFonts w:ascii="宋体" w:hAnsi="宋体" w:hint="eastAsia"/>
          <w:color w:val="auto"/>
        </w:rPr>
        <w:t>向量机</w:t>
      </w:r>
      <w:proofErr w:type="gramEnd"/>
      <w:r w:rsidRPr="007B06E8">
        <w:rPr>
          <w:rFonts w:ascii="宋体" w:hAnsi="宋体" w:hint="eastAsia"/>
          <w:color w:val="auto"/>
        </w:rPr>
        <w:t>的学习策略就是间隔最大化，可形式化为一个求解凸二次规划的问题，也等价于正则化的合页损失函数的最小化问题。支持</w:t>
      </w:r>
      <w:proofErr w:type="gramStart"/>
      <w:r w:rsidRPr="007B06E8">
        <w:rPr>
          <w:rFonts w:ascii="宋体" w:hAnsi="宋体" w:hint="eastAsia"/>
          <w:color w:val="auto"/>
        </w:rPr>
        <w:t>向量机</w:t>
      </w:r>
      <w:proofErr w:type="gramEnd"/>
      <w:r w:rsidRPr="007B06E8">
        <w:rPr>
          <w:rFonts w:ascii="宋体" w:hAnsi="宋体" w:hint="eastAsia"/>
          <w:color w:val="auto"/>
        </w:rPr>
        <w:t>的</w:t>
      </w:r>
      <w:proofErr w:type="gramStart"/>
      <w:r w:rsidRPr="007B06E8">
        <w:rPr>
          <w:rFonts w:ascii="宋体" w:hAnsi="宋体" w:hint="eastAsia"/>
          <w:color w:val="auto"/>
        </w:rPr>
        <w:t>的</w:t>
      </w:r>
      <w:proofErr w:type="gramEnd"/>
      <w:r w:rsidRPr="007B06E8">
        <w:rPr>
          <w:rFonts w:ascii="宋体" w:hAnsi="宋体" w:hint="eastAsia"/>
          <w:color w:val="auto"/>
        </w:rPr>
        <w:t>学习算法就是求解凸二次规划的最优化算法。</w:t>
      </w:r>
    </w:p>
    <w:p w:rsidR="00CA4616" w:rsidRPr="007B06E8" w:rsidRDefault="007B33CC">
      <w:pPr>
        <w:pStyle w:val="21"/>
        <w:ind w:firstLine="436"/>
        <w:rPr>
          <w:rFonts w:ascii="宋体" w:hAnsi="宋体"/>
          <w:color w:val="auto"/>
        </w:rPr>
      </w:pPr>
      <w:r w:rsidRPr="007B06E8">
        <w:rPr>
          <w:rFonts w:ascii="宋体" w:hAnsi="宋体" w:hint="eastAsia"/>
          <w:color w:val="auto"/>
        </w:rPr>
        <w:t>该方法</w:t>
      </w:r>
      <w:r w:rsidRPr="007B06E8">
        <w:rPr>
          <w:rFonts w:ascii="宋体" w:hAnsi="宋体"/>
          <w:color w:val="auto"/>
        </w:rPr>
        <w:t>在建模方面</w:t>
      </w:r>
      <w:r w:rsidRPr="007B06E8">
        <w:rPr>
          <w:rFonts w:ascii="宋体" w:hAnsi="宋体" w:hint="eastAsia"/>
          <w:color w:val="auto"/>
        </w:rPr>
        <w:t>具有</w:t>
      </w:r>
      <w:r w:rsidRPr="007B06E8">
        <w:rPr>
          <w:rFonts w:ascii="宋体" w:hAnsi="宋体"/>
          <w:color w:val="auto"/>
        </w:rPr>
        <w:t>强大的优势。它基于统计学习理论，引入核函数思想解决了线性分类器用于非线性分类、回归的问题，采用结构风险最小原理兼顾训练误差和泛化能力，即由有限的训练样本得到小的误差能够保证对堆里的测试集仍保持小的误差，能较好地解决小样本、非线性、高维数等问题。</w:t>
      </w:r>
    </w:p>
    <w:p w:rsidR="00CA4616" w:rsidRPr="007B06E8" w:rsidRDefault="007B33CC">
      <w:pPr>
        <w:pStyle w:val="21"/>
        <w:numPr>
          <w:ilvl w:val="0"/>
          <w:numId w:val="1"/>
        </w:numPr>
        <w:ind w:firstLineChars="0"/>
        <w:rPr>
          <w:rFonts w:ascii="宋体" w:hAnsi="宋体"/>
          <w:color w:val="auto"/>
          <w:szCs w:val="21"/>
        </w:rPr>
      </w:pPr>
      <w:r w:rsidRPr="007B06E8">
        <w:rPr>
          <w:rFonts w:ascii="宋体" w:hAnsi="宋体"/>
          <w:color w:val="auto"/>
          <w:szCs w:val="21"/>
        </w:rPr>
        <w:t>神经网络算法</w:t>
      </w:r>
    </w:p>
    <w:p w:rsidR="00CA4616" w:rsidRPr="007B06E8" w:rsidRDefault="007B33CC">
      <w:pPr>
        <w:pStyle w:val="21"/>
        <w:ind w:firstLine="436"/>
        <w:rPr>
          <w:rFonts w:ascii="宋体" w:hAnsi="宋体"/>
          <w:color w:val="auto"/>
        </w:rPr>
      </w:pPr>
      <w:r w:rsidRPr="007B06E8">
        <w:rPr>
          <w:rFonts w:ascii="宋体" w:hAnsi="宋体"/>
          <w:color w:val="auto"/>
        </w:rPr>
        <w:t>一种模仿生物神经网络(动物的中枢神经系统，特别是大脑)的结构和功能的数学模型或计算模型，用于对函数进行估计或近似。</w:t>
      </w:r>
    </w:p>
    <w:p w:rsidR="00CA4616" w:rsidRPr="007B06E8" w:rsidRDefault="007B33CC">
      <w:pPr>
        <w:pStyle w:val="21"/>
        <w:ind w:firstLine="436"/>
        <w:rPr>
          <w:rFonts w:ascii="宋体" w:hAnsi="宋体"/>
          <w:color w:val="auto"/>
        </w:rPr>
      </w:pPr>
      <w:r w:rsidRPr="007B06E8">
        <w:rPr>
          <w:rFonts w:ascii="宋体" w:hAnsi="宋体" w:hint="eastAsia"/>
          <w:color w:val="auto"/>
        </w:rPr>
        <w:t>该方法</w:t>
      </w:r>
      <w:r w:rsidRPr="007B06E8">
        <w:rPr>
          <w:rFonts w:ascii="宋体" w:hAnsi="宋体"/>
          <w:color w:val="auto"/>
        </w:rPr>
        <w:t>是由大量模拟生物神经元的人工神经元广泛互联而成而成的网络，是一种模拟和延伸人类大脑功能的新型信息处理系统，是一种自适应非线性系统，适合于处理锅炉燃烧这类多因素、复杂关系或关系不清晰的问题，这也是神经</w:t>
      </w:r>
      <w:r w:rsidRPr="007B06E8">
        <w:rPr>
          <w:rFonts w:ascii="宋体" w:hAnsi="宋体" w:hint="eastAsia"/>
          <w:color w:val="auto"/>
        </w:rPr>
        <w:t>网络</w:t>
      </w:r>
      <w:r w:rsidRPr="007B06E8">
        <w:rPr>
          <w:rFonts w:ascii="宋体" w:hAnsi="宋体"/>
          <w:color w:val="auto"/>
        </w:rPr>
        <w:t>在燃烧优化方面广泛应用的原因。</w:t>
      </w:r>
    </w:p>
    <w:p w:rsidR="00CA4616" w:rsidRPr="007B06E8" w:rsidRDefault="007B33CC">
      <w:pPr>
        <w:pStyle w:val="21"/>
        <w:numPr>
          <w:ilvl w:val="0"/>
          <w:numId w:val="1"/>
        </w:numPr>
        <w:ind w:firstLineChars="0"/>
        <w:rPr>
          <w:rFonts w:ascii="宋体" w:hAnsi="宋体"/>
          <w:color w:val="auto"/>
          <w:szCs w:val="21"/>
        </w:rPr>
      </w:pPr>
      <w:r w:rsidRPr="007B06E8">
        <w:rPr>
          <w:rFonts w:ascii="宋体" w:hAnsi="宋体"/>
          <w:color w:val="auto"/>
          <w:szCs w:val="21"/>
        </w:rPr>
        <w:lastRenderedPageBreak/>
        <w:t>基因遗传算法</w:t>
      </w:r>
    </w:p>
    <w:p w:rsidR="00CA4616" w:rsidRPr="007B06E8" w:rsidRDefault="007B33CC">
      <w:pPr>
        <w:pStyle w:val="21"/>
        <w:ind w:firstLine="436"/>
        <w:rPr>
          <w:rFonts w:ascii="宋体" w:hAnsi="宋体"/>
          <w:color w:val="auto"/>
        </w:rPr>
      </w:pPr>
      <w:r w:rsidRPr="007B06E8">
        <w:rPr>
          <w:rFonts w:ascii="宋体" w:hAnsi="宋体"/>
          <w:color w:val="auto"/>
        </w:rPr>
        <w:t>是模拟达尔文生物进化论的自然选择和遗传学机理的生物进化过程的计算模型，是一种通过模拟自然进化过程搜索最优解的方法。</w:t>
      </w:r>
    </w:p>
    <w:bookmarkEnd w:id="61"/>
    <w:bookmarkEnd w:id="62"/>
    <w:p w:rsidR="00CA4616" w:rsidRPr="007B06E8" w:rsidRDefault="007B33CC">
      <w:pPr>
        <w:pStyle w:val="21"/>
        <w:numPr>
          <w:ilvl w:val="0"/>
          <w:numId w:val="1"/>
        </w:numPr>
        <w:ind w:firstLineChars="0"/>
        <w:rPr>
          <w:rFonts w:ascii="宋体" w:hAnsi="宋体"/>
          <w:color w:val="auto"/>
          <w:szCs w:val="21"/>
        </w:rPr>
      </w:pPr>
      <w:r w:rsidRPr="007B06E8">
        <w:rPr>
          <w:rFonts w:ascii="宋体" w:hAnsi="宋体"/>
          <w:color w:val="auto"/>
          <w:szCs w:val="21"/>
        </w:rPr>
        <w:t>粒子群算法</w:t>
      </w:r>
    </w:p>
    <w:p w:rsidR="00CA4616" w:rsidRPr="007B06E8" w:rsidRDefault="007B33CC">
      <w:pPr>
        <w:spacing w:line="360" w:lineRule="exact"/>
        <w:ind w:firstLineChars="200" w:firstLine="420"/>
        <w:rPr>
          <w:rFonts w:ascii="宋体" w:hAnsi="宋体"/>
          <w:szCs w:val="21"/>
        </w:rPr>
      </w:pPr>
      <w:r w:rsidRPr="007B06E8">
        <w:rPr>
          <w:rFonts w:ascii="宋体" w:hAnsi="宋体" w:hint="eastAsia"/>
          <w:szCs w:val="21"/>
        </w:rPr>
        <w:t>通过模拟鸟群觅食过程中的迁徙和群聚行为而提出的一种基于群体智能的全局随机搜索算法。初始化为一群随机粒子(随机解)。然后通过迭代找到最优解在每一次迭代中，粒子通过跟踪两个"极值"来更新自己。第一个就是粒子本身所找到的最优解，这个解叫做个体极值。另一个极值是整个种群目前找到的最优解，这个极值是全局极值。</w:t>
      </w:r>
    </w:p>
    <w:p w:rsidR="00CA4616" w:rsidRPr="007B06E8" w:rsidRDefault="007B33CC">
      <w:pPr>
        <w:spacing w:line="360" w:lineRule="exact"/>
        <w:ind w:firstLineChars="200" w:firstLine="420"/>
        <w:rPr>
          <w:rFonts w:ascii="宋体" w:hAnsi="宋体"/>
          <w:szCs w:val="21"/>
        </w:rPr>
      </w:pPr>
      <w:proofErr w:type="gramStart"/>
      <w:r w:rsidRPr="007B06E8">
        <w:rPr>
          <w:rFonts w:ascii="宋体" w:hAnsi="宋体"/>
          <w:szCs w:val="21"/>
        </w:rPr>
        <w:t>降碳</w:t>
      </w:r>
      <w:r w:rsidRPr="007B06E8">
        <w:t>计算</w:t>
      </w:r>
      <w:proofErr w:type="gramEnd"/>
      <w:r w:rsidRPr="007B06E8">
        <w:rPr>
          <w:rStyle w:val="2Char"/>
          <w:color w:val="auto"/>
        </w:rPr>
        <w:t>单元</w:t>
      </w:r>
      <w:r w:rsidRPr="007B06E8">
        <w:rPr>
          <w:rStyle w:val="2Char"/>
          <w:rFonts w:hint="eastAsia"/>
          <w:color w:val="auto"/>
        </w:rPr>
        <w:t>的</w:t>
      </w:r>
      <w:r w:rsidRPr="007B06E8">
        <w:rPr>
          <w:rStyle w:val="2Char"/>
          <w:color w:val="auto"/>
        </w:rPr>
        <w:t>计算</w:t>
      </w:r>
      <w:r w:rsidRPr="007B06E8">
        <w:rPr>
          <w:rFonts w:ascii="宋体" w:hAnsi="宋体"/>
          <w:szCs w:val="21"/>
        </w:rPr>
        <w:t>既可以</w:t>
      </w:r>
      <w:r w:rsidRPr="007B06E8">
        <w:rPr>
          <w:rFonts w:ascii="宋体" w:hAnsi="宋体" w:hint="eastAsia"/>
          <w:szCs w:val="21"/>
        </w:rPr>
        <w:t>通过</w:t>
      </w:r>
      <w:r w:rsidRPr="007B06E8">
        <w:rPr>
          <w:rFonts w:ascii="宋体" w:hAnsi="宋体"/>
          <w:szCs w:val="21"/>
        </w:rPr>
        <w:t>本地计算实现，也可以通过</w:t>
      </w:r>
      <w:proofErr w:type="gramStart"/>
      <w:r w:rsidRPr="007B06E8">
        <w:rPr>
          <w:rFonts w:ascii="宋体" w:hAnsi="宋体" w:hint="eastAsia"/>
          <w:szCs w:val="21"/>
        </w:rPr>
        <w:t>云计算</w:t>
      </w:r>
      <w:proofErr w:type="gramEnd"/>
      <w:r w:rsidRPr="007B06E8">
        <w:rPr>
          <w:rFonts w:ascii="宋体" w:hAnsi="宋体" w:hint="eastAsia"/>
          <w:szCs w:val="21"/>
        </w:rPr>
        <w:t>实现，从保护锅炉控制系统的数据安全考虑，使用闭环控制的方式输出时应采用本地计算；使用开环指导的方式输出时，数据不作为输入进入锅炉控制系统，既可采用本地计算，也可采用云计算。</w:t>
      </w:r>
    </w:p>
    <w:p w:rsidR="00CA4616" w:rsidRPr="007B06E8" w:rsidRDefault="007B33CC">
      <w:pPr>
        <w:pStyle w:val="21"/>
        <w:ind w:firstLine="436"/>
        <w:rPr>
          <w:color w:val="auto"/>
        </w:rPr>
      </w:pPr>
      <w:r w:rsidRPr="007B06E8">
        <w:rPr>
          <w:rFonts w:hint="eastAsia"/>
          <w:color w:val="auto"/>
        </w:rPr>
        <w:t>考虑到控制系统的稳定性和运行人员的劳动强度，</w:t>
      </w:r>
      <w:proofErr w:type="gramStart"/>
      <w:r w:rsidRPr="007B06E8">
        <w:rPr>
          <w:rFonts w:ascii="宋体" w:hAnsi="宋体"/>
          <w:color w:val="auto"/>
          <w:szCs w:val="21"/>
        </w:rPr>
        <w:t>降碳</w:t>
      </w:r>
      <w:r w:rsidRPr="007B06E8">
        <w:rPr>
          <w:color w:val="auto"/>
        </w:rPr>
        <w:t>计算</w:t>
      </w:r>
      <w:proofErr w:type="gramEnd"/>
      <w:r w:rsidRPr="007B06E8">
        <w:rPr>
          <w:rStyle w:val="2Char"/>
          <w:color w:val="auto"/>
        </w:rPr>
        <w:t>单元</w:t>
      </w:r>
      <w:r w:rsidRPr="007B06E8">
        <w:rPr>
          <w:rStyle w:val="2Char"/>
          <w:rFonts w:hint="eastAsia"/>
          <w:color w:val="auto"/>
        </w:rPr>
        <w:t>的输出</w:t>
      </w:r>
      <w:r w:rsidRPr="007B06E8">
        <w:rPr>
          <w:rStyle w:val="2Char"/>
          <w:color w:val="auto"/>
        </w:rPr>
        <w:t>频率不应太</w:t>
      </w:r>
      <w:r w:rsidRPr="007B06E8">
        <w:rPr>
          <w:rStyle w:val="2Char"/>
          <w:rFonts w:hint="eastAsia"/>
          <w:color w:val="auto"/>
        </w:rPr>
        <w:t>高</w:t>
      </w:r>
      <w:r w:rsidRPr="007B06E8">
        <w:rPr>
          <w:rStyle w:val="2Char"/>
          <w:color w:val="auto"/>
        </w:rPr>
        <w:t>，依据经验</w:t>
      </w:r>
      <w:r w:rsidRPr="007B06E8">
        <w:rPr>
          <w:rFonts w:ascii="宋体" w:hAnsi="宋体"/>
          <w:color w:val="auto"/>
        </w:rPr>
        <w:t>当进行开环指导的方式时宜每</w:t>
      </w:r>
      <w:r w:rsidRPr="007B06E8">
        <w:rPr>
          <w:rFonts w:hAnsi="Times New Roman"/>
          <w:color w:val="auto"/>
        </w:rPr>
        <w:t>1</w:t>
      </w:r>
      <w:r w:rsidRPr="007B06E8">
        <w:rPr>
          <w:rFonts w:ascii="宋体" w:hAnsi="宋体"/>
          <w:color w:val="auto"/>
        </w:rPr>
        <w:t>小时</w:t>
      </w:r>
      <w:r w:rsidRPr="007B06E8">
        <w:rPr>
          <w:rFonts w:hAnsi="Times New Roman"/>
          <w:color w:val="auto"/>
        </w:rPr>
        <w:t>~2</w:t>
      </w:r>
      <w:r w:rsidRPr="007B06E8">
        <w:rPr>
          <w:rFonts w:ascii="宋体" w:hAnsi="宋体"/>
          <w:color w:val="auto"/>
        </w:rPr>
        <w:t>小时输出一组需调整数据</w:t>
      </w:r>
      <w:r w:rsidRPr="007B06E8">
        <w:rPr>
          <w:rFonts w:ascii="宋体" w:hAnsi="宋体" w:hint="eastAsia"/>
          <w:color w:val="auto"/>
        </w:rPr>
        <w:t>；</w:t>
      </w:r>
      <w:r w:rsidRPr="007B06E8">
        <w:rPr>
          <w:rFonts w:ascii="宋体" w:hAnsi="宋体"/>
          <w:color w:val="auto"/>
        </w:rPr>
        <w:t>当进行</w:t>
      </w:r>
      <w:r w:rsidRPr="007B06E8">
        <w:rPr>
          <w:rFonts w:ascii="宋体" w:hAnsi="宋体" w:hint="eastAsia"/>
          <w:color w:val="auto"/>
        </w:rPr>
        <w:t>闭环</w:t>
      </w:r>
      <w:r w:rsidRPr="007B06E8">
        <w:rPr>
          <w:rFonts w:ascii="宋体" w:hAnsi="宋体"/>
          <w:color w:val="auto"/>
        </w:rPr>
        <w:t>控制时，应先判断负荷是否稳定，在负荷稳定后每</w:t>
      </w:r>
      <w:r w:rsidRPr="007B06E8">
        <w:rPr>
          <w:rFonts w:hAnsi="Times New Roman"/>
          <w:color w:val="auto"/>
        </w:rPr>
        <w:t>20</w:t>
      </w:r>
      <w:r w:rsidRPr="007B06E8">
        <w:rPr>
          <w:rFonts w:ascii="宋体" w:hAnsi="宋体"/>
          <w:color w:val="auto"/>
        </w:rPr>
        <w:t>分钟</w:t>
      </w:r>
      <w:r w:rsidRPr="007B06E8">
        <w:rPr>
          <w:rFonts w:hAnsi="Times New Roman"/>
          <w:color w:val="auto"/>
        </w:rPr>
        <w:t>~30</w:t>
      </w:r>
      <w:r w:rsidRPr="007B06E8">
        <w:rPr>
          <w:rFonts w:ascii="宋体" w:hAnsi="宋体"/>
          <w:color w:val="auto"/>
        </w:rPr>
        <w:t>分钟输出一组数据。</w:t>
      </w:r>
    </w:p>
    <w:p w:rsidR="00CA4616" w:rsidRPr="007B06E8" w:rsidRDefault="007B33CC">
      <w:pPr>
        <w:spacing w:line="360" w:lineRule="exact"/>
        <w:ind w:firstLineChars="200" w:firstLine="420"/>
        <w:rPr>
          <w:rFonts w:ascii="宋体" w:hAnsi="宋体"/>
          <w:szCs w:val="21"/>
        </w:rPr>
      </w:pPr>
      <w:r w:rsidRPr="007B06E8">
        <w:rPr>
          <w:rFonts w:ascii="宋体" w:hAnsi="宋体" w:hint="eastAsia"/>
        </w:rPr>
        <w:t>考虑到锅炉控制系统的安全性，采用 “</w:t>
      </w:r>
      <w:r w:rsidRPr="007B06E8">
        <w:rPr>
          <w:rFonts w:ascii="宋体" w:hAnsi="宋体"/>
        </w:rPr>
        <w:t>渐</w:t>
      </w:r>
      <w:bookmarkStart w:id="63" w:name="OLE_LINK21"/>
      <w:bookmarkStart w:id="64" w:name="OLE_LINK20"/>
      <w:r w:rsidRPr="007B06E8">
        <w:rPr>
          <w:rFonts w:ascii="宋体" w:hAnsi="宋体"/>
        </w:rPr>
        <w:t>进式</w:t>
      </w:r>
      <w:r w:rsidR="009F6A86">
        <w:rPr>
          <w:rFonts w:ascii="宋体" w:hAnsi="宋体" w:hint="eastAsia"/>
        </w:rPr>
        <w:t>输出</w:t>
      </w:r>
      <w:r w:rsidRPr="007B06E8">
        <w:rPr>
          <w:rFonts w:ascii="宋体" w:hAnsi="宋体" w:hint="eastAsia"/>
        </w:rPr>
        <w:t>”</w:t>
      </w:r>
      <w:bookmarkEnd w:id="63"/>
      <w:bookmarkEnd w:id="64"/>
      <w:r w:rsidRPr="007B06E8">
        <w:rPr>
          <w:rFonts w:ascii="宋体" w:hAnsi="宋体"/>
        </w:rPr>
        <w:t>方法输出</w:t>
      </w:r>
      <w:proofErr w:type="gramStart"/>
      <w:r w:rsidRPr="007B06E8">
        <w:rPr>
          <w:rFonts w:ascii="宋体" w:hAnsi="宋体"/>
        </w:rPr>
        <w:t>降碳计算</w:t>
      </w:r>
      <w:proofErr w:type="gramEnd"/>
      <w:r w:rsidRPr="007B06E8">
        <w:rPr>
          <w:rFonts w:ascii="宋体" w:hAnsi="宋体"/>
        </w:rPr>
        <w:t>单元结果，每次调节量小，对运行影响小，每次调节后根据</w:t>
      </w:r>
      <w:proofErr w:type="gramStart"/>
      <w:r w:rsidRPr="007B06E8">
        <w:rPr>
          <w:rFonts w:ascii="宋体" w:hAnsi="宋体"/>
        </w:rPr>
        <w:t>降碳计算</w:t>
      </w:r>
      <w:proofErr w:type="gramEnd"/>
      <w:r w:rsidRPr="007B06E8">
        <w:rPr>
          <w:rFonts w:ascii="宋体" w:hAnsi="宋体"/>
        </w:rPr>
        <w:t>单元计算结果判断</w:t>
      </w:r>
      <w:r w:rsidRPr="007B06E8">
        <w:rPr>
          <w:rFonts w:ascii="宋体" w:hAnsi="宋体" w:hint="eastAsia"/>
        </w:rPr>
        <w:t>后</w:t>
      </w:r>
      <w:r w:rsidRPr="007B06E8">
        <w:rPr>
          <w:rFonts w:ascii="宋体" w:hAnsi="宋体"/>
        </w:rPr>
        <w:t>再进行下次调节。</w:t>
      </w:r>
      <w:proofErr w:type="gramStart"/>
      <w:r w:rsidRPr="007B06E8">
        <w:rPr>
          <w:rFonts w:ascii="宋体" w:hAnsi="宋体"/>
          <w:szCs w:val="21"/>
        </w:rPr>
        <w:t>降碳计算</w:t>
      </w:r>
      <w:proofErr w:type="gramEnd"/>
      <w:r w:rsidRPr="007B06E8">
        <w:rPr>
          <w:rFonts w:ascii="宋体" w:hAnsi="宋体"/>
          <w:szCs w:val="21"/>
        </w:rPr>
        <w:t>单元的数据输出应以偏差值的形式输出，</w:t>
      </w:r>
      <w:r w:rsidRPr="007B06E8">
        <w:rPr>
          <w:rFonts w:ascii="宋体" w:hAnsi="宋体" w:hint="eastAsia"/>
          <w:szCs w:val="21"/>
        </w:rPr>
        <w:t>偏差值</w:t>
      </w:r>
      <w:r w:rsidRPr="007B06E8">
        <w:rPr>
          <w:rFonts w:ascii="宋体" w:hAnsi="宋体"/>
          <w:szCs w:val="21"/>
        </w:rPr>
        <w:t>为</w:t>
      </w:r>
      <w:r w:rsidRPr="007B06E8">
        <w:rPr>
          <w:rFonts w:ascii="宋体" w:hAnsi="宋体" w:hint="eastAsia"/>
          <w:szCs w:val="21"/>
        </w:rPr>
        <w:t>实际值</w:t>
      </w:r>
      <w:r w:rsidRPr="007B06E8">
        <w:rPr>
          <w:rFonts w:ascii="宋体" w:hAnsi="宋体"/>
          <w:szCs w:val="21"/>
        </w:rPr>
        <w:t>与最优值</w:t>
      </w:r>
      <w:r w:rsidRPr="007B06E8">
        <w:rPr>
          <w:rFonts w:ascii="宋体" w:hAnsi="宋体" w:hint="eastAsia"/>
          <w:szCs w:val="21"/>
        </w:rPr>
        <w:t>的偏差，偏差</w:t>
      </w:r>
      <w:proofErr w:type="gramStart"/>
      <w:r w:rsidRPr="007B06E8">
        <w:rPr>
          <w:rFonts w:ascii="宋体" w:hAnsi="宋体" w:hint="eastAsia"/>
          <w:szCs w:val="21"/>
        </w:rPr>
        <w:t>值通过</w:t>
      </w:r>
      <w:proofErr w:type="gramEnd"/>
      <w:r w:rsidRPr="007B06E8">
        <w:rPr>
          <w:rFonts w:ascii="宋体" w:hAnsi="宋体" w:hint="eastAsia"/>
          <w:szCs w:val="21"/>
        </w:rPr>
        <w:t>通讯将数据传输给锅炉控制系统</w:t>
      </w:r>
      <w:r w:rsidRPr="007B06E8">
        <w:rPr>
          <w:rFonts w:ascii="宋体" w:hAnsi="宋体"/>
          <w:szCs w:val="21"/>
        </w:rPr>
        <w:t>，从而</w:t>
      </w:r>
      <w:r w:rsidRPr="007B06E8">
        <w:rPr>
          <w:rFonts w:ascii="宋体" w:hAnsi="宋体" w:hint="eastAsia"/>
          <w:szCs w:val="21"/>
        </w:rPr>
        <w:t>实现对锅炉控制系统的</w:t>
      </w:r>
      <w:r w:rsidRPr="007B06E8">
        <w:rPr>
          <w:rFonts w:ascii="宋体" w:hAnsi="宋体"/>
          <w:szCs w:val="21"/>
        </w:rPr>
        <w:t>闭环控制</w:t>
      </w:r>
      <w:r w:rsidRPr="007B06E8">
        <w:rPr>
          <w:rFonts w:ascii="宋体" w:hAnsi="宋体" w:hint="eastAsia"/>
          <w:szCs w:val="21"/>
        </w:rPr>
        <w:t>。</w:t>
      </w:r>
    </w:p>
    <w:p w:rsidR="00CA4616" w:rsidRPr="007B06E8" w:rsidRDefault="007B33CC">
      <w:pPr>
        <w:pStyle w:val="21"/>
        <w:ind w:firstLine="436"/>
        <w:rPr>
          <w:rFonts w:ascii="宋体" w:hAnsi="宋体"/>
          <w:color w:val="auto"/>
        </w:rPr>
      </w:pPr>
      <w:r w:rsidRPr="007B06E8">
        <w:rPr>
          <w:rFonts w:ascii="宋体" w:hAnsi="宋体"/>
          <w:color w:val="auto"/>
          <w:szCs w:val="21"/>
        </w:rPr>
        <w:t>作为锅炉控制系统的辅助系统，应考虑</w:t>
      </w:r>
      <w:proofErr w:type="gramStart"/>
      <w:r w:rsidRPr="007B06E8">
        <w:rPr>
          <w:rFonts w:ascii="宋体" w:hAnsi="宋体"/>
          <w:color w:val="auto"/>
          <w:szCs w:val="21"/>
        </w:rPr>
        <w:t>降碳计算</w:t>
      </w:r>
      <w:proofErr w:type="gramEnd"/>
      <w:r w:rsidRPr="007B06E8">
        <w:rPr>
          <w:rFonts w:ascii="宋体" w:hAnsi="宋体"/>
          <w:color w:val="auto"/>
          <w:szCs w:val="21"/>
        </w:rPr>
        <w:t>单元的可用率，依据当前的技术现状，其可用率应达到</w:t>
      </w:r>
      <w:r w:rsidRPr="007B06E8">
        <w:rPr>
          <w:rFonts w:hAnsi="Times New Roman"/>
          <w:color w:val="auto"/>
          <w:szCs w:val="21"/>
        </w:rPr>
        <w:t>99%</w:t>
      </w:r>
      <w:r w:rsidRPr="007B06E8">
        <w:rPr>
          <w:rFonts w:ascii="宋体" w:hAnsi="宋体"/>
          <w:color w:val="auto"/>
          <w:szCs w:val="21"/>
        </w:rPr>
        <w:t>以上。</w:t>
      </w:r>
    </w:p>
    <w:p w:rsidR="00CA4616" w:rsidRPr="007B06E8" w:rsidRDefault="007B33CC">
      <w:pPr>
        <w:spacing w:line="360" w:lineRule="exact"/>
        <w:rPr>
          <w:rFonts w:ascii="黑体" w:eastAsia="黑体" w:hAnsi="黑体"/>
        </w:rPr>
      </w:pPr>
      <w:r w:rsidRPr="007B06E8">
        <w:rPr>
          <w:rFonts w:ascii="黑体" w:eastAsia="黑体" w:hAnsi="黑体"/>
        </w:rPr>
        <w:t>2.</w:t>
      </w:r>
      <w:r w:rsidRPr="007B06E8">
        <w:rPr>
          <w:rFonts w:ascii="黑体" w:eastAsia="黑体" w:hAnsi="黑体" w:hint="eastAsia"/>
        </w:rPr>
        <w:t>5</w:t>
      </w:r>
      <w:r w:rsidRPr="007B06E8">
        <w:rPr>
          <w:rFonts w:ascii="黑体" w:eastAsia="黑体" w:hAnsi="黑体"/>
        </w:rPr>
        <w:t>.</w:t>
      </w:r>
      <w:r w:rsidRPr="007B06E8">
        <w:rPr>
          <w:rFonts w:ascii="黑体" w:eastAsia="黑体" w:hAnsi="黑体" w:hint="eastAsia"/>
        </w:rPr>
        <w:t>2</w:t>
      </w:r>
      <w:r w:rsidR="00FE0A3B" w:rsidRPr="007B06E8">
        <w:rPr>
          <w:rFonts w:ascii="黑体" w:eastAsia="黑体" w:hAnsi="黑体" w:hint="eastAsia"/>
        </w:rPr>
        <w:t xml:space="preserve">  </w:t>
      </w:r>
      <w:r w:rsidRPr="007B06E8">
        <w:rPr>
          <w:rFonts w:ascii="黑体" w:eastAsia="黑体" w:hAnsi="黑体"/>
        </w:rPr>
        <w:t>性能要求</w:t>
      </w:r>
    </w:p>
    <w:p w:rsidR="00CA4616" w:rsidRPr="007B06E8" w:rsidRDefault="007B33CC">
      <w:pPr>
        <w:pStyle w:val="a3"/>
        <w:snapToGrid w:val="0"/>
        <w:spacing w:before="0" w:beforeAutospacing="0" w:after="0" w:afterAutospacing="0" w:line="360" w:lineRule="exact"/>
        <w:ind w:firstLine="425"/>
        <w:rPr>
          <w:rFonts w:ascii="宋体" w:eastAsia="宋体" w:hAnsi="宋体" w:cs="Times New Roman"/>
          <w:sz w:val="21"/>
          <w:szCs w:val="21"/>
        </w:rPr>
      </w:pPr>
      <w:bookmarkStart w:id="65" w:name="OLE_LINK126"/>
      <w:r w:rsidRPr="007B06E8">
        <w:rPr>
          <w:rFonts w:ascii="宋体" w:eastAsia="宋体" w:hAnsi="宋体" w:cs="Times New Roman" w:hint="eastAsia"/>
          <w:sz w:val="21"/>
          <w:szCs w:val="21"/>
        </w:rPr>
        <w:t>平均发电标煤耗、锅炉效率是锅炉燃烧智能优化系统</w:t>
      </w:r>
      <w:proofErr w:type="gramStart"/>
      <w:r w:rsidRPr="007B06E8">
        <w:rPr>
          <w:rFonts w:ascii="宋体" w:eastAsia="宋体" w:hAnsi="宋体" w:cs="Times New Roman" w:hint="eastAsia"/>
          <w:sz w:val="21"/>
          <w:szCs w:val="21"/>
        </w:rPr>
        <w:t>降碳计算</w:t>
      </w:r>
      <w:proofErr w:type="gramEnd"/>
      <w:r w:rsidRPr="007B06E8">
        <w:rPr>
          <w:rFonts w:ascii="宋体" w:eastAsia="宋体" w:hAnsi="宋体" w:cs="Times New Roman" w:hint="eastAsia"/>
          <w:sz w:val="21"/>
          <w:szCs w:val="21"/>
        </w:rPr>
        <w:t>单元效果好坏</w:t>
      </w:r>
      <w:r w:rsidRPr="007B06E8">
        <w:rPr>
          <w:rFonts w:ascii="宋体" w:eastAsia="宋体" w:hAnsi="宋体" w:cs="Times New Roman"/>
          <w:sz w:val="21"/>
          <w:szCs w:val="21"/>
        </w:rPr>
        <w:t>的</w:t>
      </w:r>
      <w:r w:rsidRPr="007B06E8">
        <w:rPr>
          <w:rFonts w:ascii="宋体" w:eastAsia="宋体" w:hAnsi="宋体" w:cs="Times New Roman" w:hint="eastAsia"/>
          <w:sz w:val="21"/>
          <w:szCs w:val="21"/>
        </w:rPr>
        <w:t>直接</w:t>
      </w:r>
      <w:r w:rsidRPr="007B06E8">
        <w:rPr>
          <w:rFonts w:ascii="宋体" w:eastAsia="宋体" w:hAnsi="宋体" w:cs="Times New Roman"/>
          <w:sz w:val="21"/>
          <w:szCs w:val="21"/>
        </w:rPr>
        <w:t>体现</w:t>
      </w:r>
      <w:r w:rsidRPr="007B06E8">
        <w:rPr>
          <w:rFonts w:ascii="宋体" w:eastAsia="宋体" w:hAnsi="宋体" w:cs="Times New Roman" w:hint="eastAsia"/>
          <w:sz w:val="21"/>
          <w:szCs w:val="21"/>
        </w:rPr>
        <w:t>。</w:t>
      </w:r>
    </w:p>
    <w:p w:rsidR="00236E12" w:rsidRPr="007B06E8" w:rsidRDefault="00236E12" w:rsidP="00C51F73">
      <w:pPr>
        <w:pStyle w:val="a3"/>
        <w:snapToGrid w:val="0"/>
        <w:spacing w:before="0" w:beforeAutospacing="0" w:after="0" w:afterAutospacing="0" w:line="360" w:lineRule="exact"/>
        <w:ind w:firstLine="425"/>
        <w:rPr>
          <w:rFonts w:ascii="宋体" w:eastAsia="宋体" w:hAnsi="宋体" w:cs="Times New Roman"/>
          <w:sz w:val="21"/>
          <w:szCs w:val="21"/>
        </w:rPr>
      </w:pPr>
      <w:r w:rsidRPr="007B06E8">
        <w:rPr>
          <w:rFonts w:ascii="宋体" w:eastAsia="宋体" w:hAnsi="宋体" w:cs="Times New Roman"/>
          <w:sz w:val="21"/>
          <w:szCs w:val="21"/>
        </w:rPr>
        <w:t>之所以两项指标间采用“或”的关系，原因是每台锅炉煤耗不同。当锅炉发电煤耗大于300克/千瓦时，建议采用发电煤耗进行考核；当锅炉发电煤耗小于300克/千瓦时，建议采用锅炉效率进行考核，取较易实现方式进行考核。</w:t>
      </w:r>
    </w:p>
    <w:p w:rsidR="00CA4616" w:rsidRPr="007B06E8" w:rsidRDefault="00236E12">
      <w:pPr>
        <w:pStyle w:val="a3"/>
        <w:snapToGrid w:val="0"/>
        <w:spacing w:before="0" w:beforeAutospacing="0" w:after="0" w:afterAutospacing="0" w:line="360" w:lineRule="exact"/>
        <w:ind w:firstLine="425"/>
        <w:rPr>
          <w:rFonts w:ascii="宋体" w:eastAsia="宋体" w:hAnsi="宋体" w:cs="Times New Roman"/>
          <w:sz w:val="21"/>
          <w:szCs w:val="21"/>
        </w:rPr>
      </w:pPr>
      <w:r w:rsidRPr="007B06E8">
        <w:rPr>
          <w:rFonts w:ascii="宋体" w:eastAsia="宋体" w:hAnsi="宋体" w:cs="Times New Roman"/>
          <w:sz w:val="21"/>
          <w:szCs w:val="21"/>
        </w:rPr>
        <w:t>在不同工况下，使用锅炉燃烧智能优化系统后平均发电标煤耗或锅炉热效率任一项达到目标即视为</w:t>
      </w:r>
      <w:proofErr w:type="gramStart"/>
      <w:r w:rsidRPr="007B06E8">
        <w:rPr>
          <w:rFonts w:ascii="宋体" w:eastAsia="宋体" w:hAnsi="宋体" w:cs="Times New Roman"/>
          <w:sz w:val="21"/>
          <w:szCs w:val="21"/>
        </w:rPr>
        <w:t>降碳计算</w:t>
      </w:r>
      <w:proofErr w:type="gramEnd"/>
      <w:r w:rsidRPr="007B06E8">
        <w:rPr>
          <w:rFonts w:ascii="宋体" w:eastAsia="宋体" w:hAnsi="宋体" w:cs="Times New Roman"/>
          <w:sz w:val="21"/>
          <w:szCs w:val="21"/>
        </w:rPr>
        <w:t>单元符合性能要求。</w:t>
      </w:r>
    </w:p>
    <w:p w:rsidR="00CA4616" w:rsidRPr="007B06E8" w:rsidRDefault="00AF4A7B">
      <w:pPr>
        <w:pStyle w:val="a3"/>
        <w:snapToGrid w:val="0"/>
        <w:spacing w:before="0" w:beforeAutospacing="0" w:after="0" w:afterAutospacing="0" w:line="360" w:lineRule="exact"/>
        <w:ind w:firstLine="425"/>
        <w:rPr>
          <w:rFonts w:ascii="宋体" w:eastAsia="宋体" w:hAnsi="宋体" w:cs="Times New Roman"/>
          <w:sz w:val="21"/>
          <w:szCs w:val="21"/>
        </w:rPr>
      </w:pPr>
      <w:r>
        <w:rPr>
          <w:rFonts w:ascii="宋体" w:eastAsia="宋体" w:hAnsi="宋体" w:cs="Times New Roman" w:hint="eastAsia"/>
          <w:sz w:val="21"/>
          <w:szCs w:val="21"/>
        </w:rPr>
        <w:t>单位电能</w:t>
      </w:r>
      <w:r w:rsidR="007B33CC" w:rsidRPr="007B06E8">
        <w:rPr>
          <w:rFonts w:ascii="宋体" w:eastAsia="宋体" w:hAnsi="宋体" w:cs="Times New Roman" w:hint="eastAsia"/>
          <w:sz w:val="21"/>
          <w:szCs w:val="21"/>
        </w:rPr>
        <w:t>碳排放量减少百分比是</w:t>
      </w:r>
      <w:proofErr w:type="gramStart"/>
      <w:r w:rsidR="007B33CC" w:rsidRPr="007B06E8">
        <w:rPr>
          <w:rFonts w:ascii="宋体" w:eastAsia="宋体" w:hAnsi="宋体" w:cs="Times New Roman" w:hint="eastAsia"/>
          <w:sz w:val="21"/>
          <w:szCs w:val="21"/>
        </w:rPr>
        <w:t>降碳计算</w:t>
      </w:r>
      <w:proofErr w:type="gramEnd"/>
      <w:r w:rsidR="007B33CC" w:rsidRPr="007B06E8">
        <w:rPr>
          <w:rFonts w:ascii="宋体" w:eastAsia="宋体" w:hAnsi="宋体" w:cs="Times New Roman" w:hint="eastAsia"/>
          <w:sz w:val="21"/>
          <w:szCs w:val="21"/>
        </w:rPr>
        <w:t>单元效果好坏的</w:t>
      </w:r>
      <w:r w:rsidR="007B33CC" w:rsidRPr="007B06E8">
        <w:rPr>
          <w:rFonts w:ascii="宋体" w:eastAsia="宋体" w:hAnsi="宋体" w:cs="Times New Roman"/>
          <w:sz w:val="21"/>
          <w:szCs w:val="21"/>
        </w:rPr>
        <w:t>综合</w:t>
      </w:r>
      <w:r w:rsidR="007B33CC" w:rsidRPr="007B06E8">
        <w:rPr>
          <w:rFonts w:ascii="宋体" w:eastAsia="宋体" w:hAnsi="宋体" w:cs="Times New Roman" w:hint="eastAsia"/>
          <w:sz w:val="21"/>
          <w:szCs w:val="21"/>
        </w:rPr>
        <w:t>体现，标准中对碳排放量的减少量直接提出了要求。</w:t>
      </w:r>
    </w:p>
    <w:p w:rsidR="00CA4616" w:rsidRPr="007B06E8" w:rsidRDefault="007B33CC">
      <w:pPr>
        <w:pStyle w:val="1"/>
        <w:spacing w:before="0" w:beforeAutospacing="0" w:after="0" w:afterAutospacing="0" w:line="360" w:lineRule="exact"/>
        <w:rPr>
          <w:rFonts w:ascii="黑体" w:eastAsia="黑体" w:hAnsi="黑体"/>
          <w:b w:val="0"/>
          <w:bCs w:val="0"/>
          <w:sz w:val="21"/>
          <w:szCs w:val="21"/>
        </w:rPr>
      </w:pPr>
      <w:bookmarkStart w:id="66" w:name="_Toc31798968"/>
      <w:bookmarkStart w:id="67" w:name="_Toc41998896"/>
      <w:bookmarkStart w:id="68" w:name="_Toc100560682"/>
      <w:bookmarkStart w:id="69" w:name="_Toc34641270"/>
      <w:bookmarkStart w:id="70" w:name="_Toc97638650"/>
      <w:bookmarkStart w:id="71" w:name="_Toc97709238"/>
      <w:bookmarkStart w:id="72" w:name="_Toc41998702"/>
      <w:bookmarkStart w:id="73" w:name="OLE_LINK142"/>
      <w:bookmarkStart w:id="74" w:name="OLE_LINK143"/>
      <w:bookmarkEnd w:id="59"/>
      <w:bookmarkEnd w:id="60"/>
      <w:bookmarkEnd w:id="65"/>
      <w:r w:rsidRPr="007B06E8">
        <w:rPr>
          <w:rFonts w:ascii="黑体" w:eastAsia="黑体" w:hAnsi="黑体"/>
          <w:b w:val="0"/>
          <w:bCs w:val="0"/>
          <w:sz w:val="21"/>
          <w:szCs w:val="21"/>
        </w:rPr>
        <w:t xml:space="preserve">2.6  </w:t>
      </w:r>
      <w:r w:rsidRPr="007B06E8">
        <w:rPr>
          <w:rFonts w:ascii="黑体" w:eastAsia="黑体" w:hAnsi="黑体" w:hint="eastAsia"/>
          <w:b w:val="0"/>
          <w:bCs w:val="0"/>
          <w:sz w:val="21"/>
          <w:szCs w:val="21"/>
        </w:rPr>
        <w:t>验证</w:t>
      </w:r>
      <w:r w:rsidRPr="007B06E8">
        <w:rPr>
          <w:rFonts w:ascii="黑体" w:eastAsia="黑体" w:hAnsi="黑体"/>
          <w:b w:val="0"/>
          <w:bCs w:val="0"/>
          <w:sz w:val="21"/>
          <w:szCs w:val="21"/>
        </w:rPr>
        <w:t>方法</w:t>
      </w:r>
      <w:bookmarkEnd w:id="66"/>
      <w:bookmarkEnd w:id="67"/>
      <w:bookmarkEnd w:id="68"/>
      <w:bookmarkEnd w:id="69"/>
      <w:bookmarkEnd w:id="70"/>
      <w:bookmarkEnd w:id="71"/>
      <w:bookmarkEnd w:id="72"/>
    </w:p>
    <w:bookmarkEnd w:id="73"/>
    <w:bookmarkEnd w:id="74"/>
    <w:p w:rsidR="00CA4616" w:rsidRPr="007B06E8" w:rsidRDefault="007B33CC">
      <w:pPr>
        <w:pStyle w:val="a3"/>
        <w:snapToGrid w:val="0"/>
        <w:spacing w:before="0" w:beforeAutospacing="0" w:after="0" w:afterAutospacing="0" w:line="360" w:lineRule="exact"/>
        <w:ind w:left="425"/>
        <w:rPr>
          <w:rFonts w:ascii="宋体" w:eastAsia="宋体" w:hAnsi="宋体" w:cs="Times New Roman"/>
          <w:sz w:val="21"/>
          <w:szCs w:val="21"/>
        </w:rPr>
      </w:pPr>
      <w:r w:rsidRPr="007B06E8">
        <w:rPr>
          <w:rFonts w:ascii="宋体" w:eastAsia="宋体" w:hAnsi="宋体" w:cs="Times New Roman" w:hint="eastAsia"/>
          <w:sz w:val="21"/>
          <w:szCs w:val="21"/>
        </w:rPr>
        <w:t>按现行合适的标准给出试验方法，并按相应标准执行。</w:t>
      </w:r>
    </w:p>
    <w:p w:rsidR="00CA4616" w:rsidRPr="007B06E8" w:rsidRDefault="007B33CC">
      <w:pPr>
        <w:pStyle w:val="1"/>
        <w:spacing w:before="0" w:beforeAutospacing="0" w:after="0" w:afterAutospacing="0" w:line="360" w:lineRule="exact"/>
        <w:rPr>
          <w:rFonts w:ascii="黑体" w:eastAsia="黑体" w:hAnsi="黑体"/>
          <w:b w:val="0"/>
          <w:bCs w:val="0"/>
          <w:sz w:val="21"/>
          <w:szCs w:val="21"/>
        </w:rPr>
      </w:pPr>
      <w:bookmarkStart w:id="75" w:name="_Toc97709239"/>
      <w:bookmarkStart w:id="76" w:name="_Toc31798969"/>
      <w:bookmarkStart w:id="77" w:name="_Toc97638651"/>
      <w:bookmarkStart w:id="78" w:name="_Toc100560683"/>
      <w:bookmarkStart w:id="79" w:name="_Toc34641271"/>
      <w:r w:rsidRPr="007B06E8">
        <w:rPr>
          <w:rFonts w:ascii="黑体" w:eastAsia="黑体" w:hAnsi="黑体"/>
          <w:b w:val="0"/>
          <w:bCs w:val="0"/>
          <w:sz w:val="21"/>
          <w:szCs w:val="21"/>
        </w:rPr>
        <w:t>2.7</w:t>
      </w:r>
      <w:bookmarkStart w:id="80" w:name="_Toc41998897"/>
      <w:bookmarkStart w:id="81" w:name="_Toc41998703"/>
      <w:r w:rsidR="004E529D" w:rsidRPr="007B06E8">
        <w:rPr>
          <w:rFonts w:ascii="黑体" w:eastAsia="黑体" w:hAnsi="黑体" w:hint="eastAsia"/>
          <w:b w:val="0"/>
          <w:bCs w:val="0"/>
          <w:sz w:val="21"/>
          <w:szCs w:val="21"/>
        </w:rPr>
        <w:t xml:space="preserve">  </w:t>
      </w:r>
      <w:r w:rsidRPr="007B06E8">
        <w:rPr>
          <w:rFonts w:ascii="黑体" w:eastAsia="黑体" w:hAnsi="黑体" w:hint="eastAsia"/>
          <w:b w:val="0"/>
          <w:bCs w:val="0"/>
          <w:sz w:val="21"/>
          <w:szCs w:val="21"/>
        </w:rPr>
        <w:t>检验规则</w:t>
      </w:r>
      <w:bookmarkEnd w:id="75"/>
      <w:bookmarkEnd w:id="76"/>
      <w:bookmarkEnd w:id="77"/>
      <w:bookmarkEnd w:id="78"/>
      <w:bookmarkEnd w:id="79"/>
      <w:bookmarkEnd w:id="80"/>
      <w:bookmarkEnd w:id="81"/>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《电站锅炉性能试验规程》</w:t>
      </w:r>
      <w:r w:rsidRPr="007B06E8">
        <w:rPr>
          <w:rFonts w:ascii="Times New Roman" w:eastAsia="宋体" w:hAnsi="Times New Roman" w:cs="Times New Roman"/>
          <w:sz w:val="21"/>
          <w:szCs w:val="21"/>
        </w:rPr>
        <w:t>GB/T 10184-2015</w:t>
      </w:r>
      <w:r w:rsidRPr="007B06E8">
        <w:rPr>
          <w:rFonts w:ascii="宋体" w:eastAsia="宋体" w:hAnsi="宋体" w:cs="Times New Roman" w:hint="eastAsia"/>
          <w:sz w:val="21"/>
          <w:szCs w:val="21"/>
        </w:rPr>
        <w:t>中章节7</w:t>
      </w:r>
      <w:r w:rsidRPr="007B06E8">
        <w:rPr>
          <w:rFonts w:ascii="宋体" w:eastAsia="宋体" w:hAnsi="宋体" w:cs="Times New Roman"/>
          <w:sz w:val="21"/>
          <w:szCs w:val="21"/>
        </w:rPr>
        <w:t>.1.1效率计算有两种方法，考虑到</w:t>
      </w:r>
      <w:r w:rsidRPr="007B06E8">
        <w:rPr>
          <w:rFonts w:ascii="宋体" w:eastAsia="宋体" w:hAnsi="宋体" w:cs="Times New Roman" w:hint="eastAsia"/>
          <w:sz w:val="21"/>
          <w:szCs w:val="21"/>
        </w:rPr>
        <w:t>实施难度</w:t>
      </w:r>
      <w:r w:rsidRPr="007B06E8">
        <w:rPr>
          <w:rFonts w:ascii="宋体" w:eastAsia="宋体" w:hAnsi="宋体" w:cs="Times New Roman"/>
          <w:sz w:val="21"/>
          <w:szCs w:val="21"/>
        </w:rPr>
        <w:t>及经济性，建议使用</w:t>
      </w:r>
      <w:r w:rsidRPr="007B06E8">
        <w:rPr>
          <w:rFonts w:ascii="宋体" w:eastAsia="宋体" w:hAnsi="宋体" w:cs="Times New Roman" w:hint="eastAsia"/>
          <w:sz w:val="21"/>
          <w:szCs w:val="21"/>
        </w:rPr>
        <w:t>输入-输出热量法进行计算，若业主有要求可按热损失法进行计算。</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锅炉效率的两种方法计算，输入-输出热量法和热损失法，也称正平衡法和</w:t>
      </w:r>
      <w:proofErr w:type="gramStart"/>
      <w:r w:rsidRPr="007B06E8">
        <w:rPr>
          <w:rFonts w:ascii="宋体" w:eastAsia="宋体" w:hAnsi="宋体" w:cs="Times New Roman" w:hint="eastAsia"/>
          <w:sz w:val="21"/>
          <w:szCs w:val="21"/>
        </w:rPr>
        <w:t>反平衡</w:t>
      </w:r>
      <w:proofErr w:type="gramEnd"/>
      <w:r w:rsidRPr="007B06E8">
        <w:rPr>
          <w:rFonts w:ascii="宋体" w:eastAsia="宋体" w:hAnsi="宋体" w:cs="Times New Roman" w:hint="eastAsia"/>
          <w:sz w:val="21"/>
          <w:szCs w:val="21"/>
        </w:rPr>
        <w:t>法。</w:t>
      </w:r>
      <w:r w:rsidRPr="007B06E8">
        <w:rPr>
          <w:rFonts w:ascii="宋体" w:eastAsia="宋体" w:hAnsi="宋体" w:cs="Times New Roman"/>
          <w:sz w:val="21"/>
          <w:szCs w:val="21"/>
        </w:rPr>
        <w:t>采用正平衡法计算锅炉效率见式（</w:t>
      </w:r>
      <w:r w:rsidRPr="00DC55E4">
        <w:rPr>
          <w:rFonts w:ascii="Times New Roman" w:eastAsia="宋体" w:hAnsi="Times New Roman" w:cs="Times New Roman"/>
          <w:sz w:val="21"/>
          <w:szCs w:val="21"/>
        </w:rPr>
        <w:t>1</w:t>
      </w:r>
      <w:r w:rsidRPr="007B06E8">
        <w:rPr>
          <w:rFonts w:ascii="宋体" w:eastAsia="宋体" w:hAnsi="宋体" w:cs="Times New Roman"/>
          <w:sz w:val="21"/>
          <w:szCs w:val="21"/>
        </w:rPr>
        <w:t>），</w:t>
      </w:r>
      <w:bookmarkStart w:id="82" w:name="OLE_LINK134"/>
      <w:bookmarkStart w:id="83" w:name="OLE_LINK133"/>
      <w:r w:rsidRPr="007B06E8">
        <w:rPr>
          <w:rFonts w:ascii="宋体" w:eastAsia="宋体" w:hAnsi="宋体" w:cs="Times New Roman" w:hint="eastAsia"/>
          <w:sz w:val="21"/>
          <w:szCs w:val="21"/>
        </w:rPr>
        <w:t>根据</w:t>
      </w:r>
      <w:r w:rsidRPr="007B06E8">
        <w:rPr>
          <w:rFonts w:ascii="宋体" w:eastAsia="宋体" w:hAnsi="宋体" w:cs="Times New Roman"/>
          <w:sz w:val="21"/>
          <w:szCs w:val="21"/>
        </w:rPr>
        <w:t>总损失热量采用</w:t>
      </w:r>
      <w:proofErr w:type="gramStart"/>
      <w:r w:rsidRPr="007B06E8">
        <w:rPr>
          <w:rFonts w:ascii="宋体" w:eastAsia="宋体" w:hAnsi="宋体" w:cs="Times New Roman"/>
          <w:sz w:val="21"/>
          <w:szCs w:val="21"/>
        </w:rPr>
        <w:t>反平衡</w:t>
      </w:r>
      <w:proofErr w:type="gramEnd"/>
      <w:r w:rsidRPr="007B06E8">
        <w:rPr>
          <w:rFonts w:ascii="宋体" w:eastAsia="宋体" w:hAnsi="宋体" w:cs="Times New Roman"/>
          <w:sz w:val="21"/>
          <w:szCs w:val="21"/>
        </w:rPr>
        <w:t>法计算锅炉效率见式（</w:t>
      </w:r>
      <w:r w:rsidRPr="00DC55E4">
        <w:rPr>
          <w:rFonts w:ascii="Times New Roman" w:eastAsia="宋体" w:hAnsi="Times New Roman" w:cs="Times New Roman"/>
          <w:sz w:val="21"/>
          <w:szCs w:val="21"/>
        </w:rPr>
        <w:t>2</w:t>
      </w:r>
      <w:r w:rsidRPr="007B06E8">
        <w:rPr>
          <w:rFonts w:ascii="宋体" w:eastAsia="宋体" w:hAnsi="宋体" w:cs="Times New Roman"/>
          <w:sz w:val="21"/>
          <w:szCs w:val="21"/>
        </w:rPr>
        <w:t>）</w:t>
      </w:r>
      <w:bookmarkEnd w:id="82"/>
      <w:bookmarkEnd w:id="83"/>
      <w:r w:rsidRPr="007B06E8">
        <w:rPr>
          <w:rFonts w:ascii="宋体" w:eastAsia="宋体" w:hAnsi="宋体" w:cs="Times New Roman" w:hint="eastAsia"/>
          <w:sz w:val="21"/>
          <w:szCs w:val="21"/>
        </w:rPr>
        <w:t>。</w:t>
      </w:r>
    </w:p>
    <w:p w:rsidR="00CA4616" w:rsidRPr="007B06E8" w:rsidRDefault="007B33CC" w:rsidP="00217421">
      <w:pPr>
        <w:spacing w:beforeLines="50" w:before="120"/>
        <w:jc w:val="right"/>
        <w:rPr>
          <w:b/>
          <w:kern w:val="0"/>
          <w:szCs w:val="21"/>
        </w:rPr>
      </w:pPr>
      <w:r w:rsidRPr="007B06E8">
        <w:rPr>
          <w:szCs w:val="21"/>
        </w:rPr>
        <w:t>η=</w:t>
      </w:r>
      <m:oMath>
        <m:f>
          <m:fPr>
            <m:ctrlPr>
              <w:rPr>
                <w:rFonts w:ascii="Cambria Math" w:hAnsi="Cambria Math"/>
                <w:kern w:val="0"/>
                <w:szCs w:val="21"/>
              </w:rPr>
            </m:ctrlPr>
          </m:fPr>
          <m:num>
            <m:sSub>
              <m:sSubPr>
                <m:ctrlPr>
                  <w:rPr>
                    <w:rFonts w:ascii="Cambria Math" w:hAnsi="Cambria Math"/>
                    <w:kern w:val="0"/>
                    <w:szCs w:val="21"/>
                  </w:rPr>
                </m:ctrlPr>
              </m:sSubPr>
              <m:e>
                <m:r>
                  <w:rPr>
                    <w:rFonts w:ascii="Cambria Math" w:hAnsi="Cambria Math"/>
                    <w:szCs w:val="21"/>
                  </w:rPr>
                  <m:t>Q</m:t>
                </m:r>
              </m:e>
              <m:sub>
                <m:r>
                  <w:rPr>
                    <w:rFonts w:ascii="Cambria Math" w:hAnsi="Cambria Math"/>
                    <w:szCs w:val="21"/>
                  </w:rPr>
                  <m:t>out</m:t>
                </m:r>
              </m:sub>
            </m:sSub>
          </m:num>
          <m:den>
            <m:sSub>
              <m:sSubPr>
                <m:ctrlPr>
                  <w:rPr>
                    <w:rFonts w:ascii="Cambria Math" w:hAnsi="Cambria Math"/>
                    <w:kern w:val="0"/>
                    <w:szCs w:val="21"/>
                  </w:rPr>
                </m:ctrlPr>
              </m:sSubPr>
              <m:e>
                <m:r>
                  <w:rPr>
                    <w:rFonts w:ascii="Cambria Math" w:hAnsi="Cambria Math"/>
                    <w:szCs w:val="21"/>
                  </w:rPr>
                  <m:t>Q</m:t>
                </m:r>
              </m:e>
              <m:sub>
                <m:r>
                  <w:rPr>
                    <w:rFonts w:ascii="Cambria Math" w:hAnsi="Cambria Math"/>
                    <w:kern w:val="0"/>
                    <w:szCs w:val="21"/>
                  </w:rPr>
                  <m:t>in</m:t>
                </m:r>
              </m:sub>
            </m:sSub>
          </m:den>
        </m:f>
        <m:r>
          <m:rPr>
            <m:sty m:val="p"/>
          </m:rPr>
          <w:rPr>
            <w:rFonts w:ascii="Cambria Math" w:hAnsi="Cambria Math"/>
            <w:kern w:val="0"/>
            <w:szCs w:val="21"/>
          </w:rPr>
          <m:t>×100</m:t>
        </m:r>
      </m:oMath>
      <w:r w:rsidRPr="007B06E8">
        <w:rPr>
          <w:kern w:val="0"/>
          <w:szCs w:val="21"/>
        </w:rPr>
        <w:t>………………………………………………</w:t>
      </w:r>
      <w:r w:rsidRPr="007B06E8">
        <w:rPr>
          <w:kern w:val="0"/>
          <w:szCs w:val="21"/>
        </w:rPr>
        <w:t>（</w:t>
      </w:r>
      <w:r w:rsidRPr="007B06E8">
        <w:rPr>
          <w:kern w:val="0"/>
          <w:szCs w:val="21"/>
        </w:rPr>
        <w:t>1</w:t>
      </w:r>
      <w:r w:rsidRPr="007B06E8">
        <w:rPr>
          <w:kern w:val="0"/>
          <w:szCs w:val="21"/>
        </w:rPr>
        <w:t>）</w:t>
      </w:r>
    </w:p>
    <w:p w:rsidR="00CA4616" w:rsidRPr="007B06E8" w:rsidRDefault="007B33CC" w:rsidP="00217421">
      <w:pPr>
        <w:spacing w:beforeLines="50" w:before="120"/>
        <w:jc w:val="right"/>
        <w:rPr>
          <w:b/>
          <w:szCs w:val="21"/>
        </w:rPr>
      </w:pPr>
      <w:r w:rsidRPr="007B06E8">
        <w:rPr>
          <w:szCs w:val="21"/>
        </w:rPr>
        <w:t>η</w:t>
      </w:r>
      <w:r w:rsidRPr="007B06E8">
        <w:rPr>
          <w:b/>
          <w:szCs w:val="21"/>
        </w:rPr>
        <w:t>=</w:t>
      </w:r>
      <m:oMath>
        <m:r>
          <m:rPr>
            <m:sty m:val="p"/>
          </m:rPr>
          <w:rPr>
            <w:rFonts w:ascii="Cambria Math" w:hAnsi="Cambria Math"/>
            <w:szCs w:val="21"/>
          </w:rPr>
          <m:t>(1-</m:t>
        </m:r>
        <m:f>
          <m:fPr>
            <m:ctrlPr>
              <w:rPr>
                <w:rFonts w:ascii="Cambria Math" w:hAnsi="Cambria Math"/>
                <w:kern w:val="0"/>
                <w:szCs w:val="21"/>
              </w:rPr>
            </m:ctrlPr>
          </m:fPr>
          <m:num>
            <m:sSub>
              <m:sSubPr>
                <m:ctrlPr>
                  <w:rPr>
                    <w:rFonts w:ascii="Cambria Math" w:hAnsi="Cambria Math"/>
                    <w:kern w:val="0"/>
                    <w:szCs w:val="21"/>
                  </w:rPr>
                </m:ctrlPr>
              </m:sSubPr>
              <m:e>
                <m:r>
                  <w:rPr>
                    <w:rFonts w:ascii="Cambria Math" w:hAnsi="Cambria Math"/>
                    <w:szCs w:val="21"/>
                  </w:rPr>
                  <m:t>Q</m:t>
                </m:r>
              </m:e>
              <m:sub>
                <m:r>
                  <w:rPr>
                    <w:rFonts w:ascii="Cambria Math" w:hAnsi="Cambria Math"/>
                    <w:szCs w:val="21"/>
                  </w:rPr>
                  <m:t>loss</m:t>
                </m:r>
              </m:sub>
            </m:sSub>
          </m:num>
          <m:den>
            <m:sSub>
              <m:sSubPr>
                <m:ctrlPr>
                  <w:rPr>
                    <w:rFonts w:ascii="Cambria Math" w:hAnsi="Cambria Math"/>
                    <w:kern w:val="0"/>
                    <w:szCs w:val="21"/>
                  </w:rPr>
                </m:ctrlPr>
              </m:sSubPr>
              <m:e>
                <m:r>
                  <w:rPr>
                    <w:rFonts w:ascii="Cambria Math" w:hAnsi="Cambria Math"/>
                    <w:szCs w:val="21"/>
                  </w:rPr>
                  <m:t>Q</m:t>
                </m:r>
              </m:e>
              <m:sub>
                <m:r>
                  <w:rPr>
                    <w:rFonts w:ascii="Cambria Math" w:hAnsi="Cambria Math"/>
                    <w:kern w:val="0"/>
                    <w:szCs w:val="21"/>
                  </w:rPr>
                  <m:t>in</m:t>
                </m:r>
              </m:sub>
            </m:sSub>
          </m:den>
        </m:f>
        <m:r>
          <m:rPr>
            <m:sty m:val="p"/>
          </m:rPr>
          <w:rPr>
            <w:rFonts w:ascii="Cambria Math" w:hAnsi="Cambria Math"/>
            <w:kern w:val="0"/>
            <w:szCs w:val="21"/>
          </w:rPr>
          <m:t>)×100</m:t>
        </m:r>
      </m:oMath>
      <w:r w:rsidRPr="007B06E8">
        <w:rPr>
          <w:kern w:val="0"/>
          <w:szCs w:val="21"/>
        </w:rPr>
        <w:t>………………………… ………………</w:t>
      </w:r>
      <w:r w:rsidRPr="007B06E8">
        <w:rPr>
          <w:kern w:val="0"/>
          <w:szCs w:val="21"/>
        </w:rPr>
        <w:t>（</w:t>
      </w:r>
      <w:r w:rsidRPr="007B06E8">
        <w:rPr>
          <w:kern w:val="0"/>
          <w:szCs w:val="21"/>
        </w:rPr>
        <w:t>2</w:t>
      </w:r>
      <w:r w:rsidRPr="007B06E8">
        <w:rPr>
          <w:kern w:val="0"/>
          <w:szCs w:val="21"/>
        </w:rPr>
        <w:t>）</w:t>
      </w:r>
    </w:p>
    <w:p w:rsidR="00416643" w:rsidRPr="007B06E8" w:rsidRDefault="00416643">
      <w:pPr>
        <w:pStyle w:val="a3"/>
        <w:snapToGrid w:val="0"/>
        <w:spacing w:before="0" w:beforeAutospacing="0" w:after="0" w:afterAutospacing="0" w:line="360" w:lineRule="exact"/>
        <w:ind w:firstLine="425"/>
        <w:jc w:val="both"/>
        <w:rPr>
          <w:rFonts w:ascii="宋体" w:eastAsia="宋体" w:hAnsi="宋体" w:cs="Times New Roman"/>
          <w:sz w:val="21"/>
          <w:szCs w:val="21"/>
        </w:rPr>
      </w:pP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式中：</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Times New Roman" w:eastAsia="宋体" w:hAnsi="Times New Roman" w:cs="Times New Roman"/>
          <w:sz w:val="21"/>
          <w:szCs w:val="21"/>
        </w:rPr>
        <w:t>η</w:t>
      </w:r>
      <w:r w:rsidRPr="007B06E8">
        <w:rPr>
          <w:rFonts w:ascii="宋体" w:eastAsia="宋体" w:hAnsi="宋体" w:cs="Times New Roman" w:hint="eastAsia"/>
          <w:sz w:val="21"/>
          <w:szCs w:val="21"/>
        </w:rPr>
        <w:t>——锅炉效率，</w:t>
      </w:r>
      <w:r w:rsidRPr="007B06E8">
        <w:rPr>
          <w:rFonts w:ascii="Times New Roman" w:eastAsiaTheme="minorEastAsia" w:hAnsi="Times New Roman" w:cs="Times New Roman"/>
          <w:sz w:val="21"/>
          <w:szCs w:val="21"/>
        </w:rPr>
        <w:t>%</w:t>
      </w:r>
      <w:r w:rsidRPr="007B06E8">
        <w:rPr>
          <w:rFonts w:ascii="Times New Roman" w:eastAsiaTheme="minorEastAsia" w:hAnsi="Times New Roman" w:cs="Times New Roman" w:hint="eastAsia"/>
          <w:sz w:val="21"/>
          <w:szCs w:val="21"/>
        </w:rPr>
        <w:t>；</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in</w:t>
      </w:r>
      <w:r w:rsidRPr="007B06E8">
        <w:rPr>
          <w:rFonts w:ascii="宋体" w:eastAsia="宋体" w:hAnsi="宋体" w:cs="Times New Roman" w:hint="eastAsia"/>
          <w:sz w:val="21"/>
          <w:szCs w:val="21"/>
        </w:rPr>
        <w:t>——输入系统边界的热量综合，单位为</w:t>
      </w:r>
      <w:proofErr w:type="gramStart"/>
      <w:r w:rsidRPr="007B06E8">
        <w:rPr>
          <w:rFonts w:ascii="宋体" w:eastAsia="宋体" w:hAnsi="宋体" w:cs="Times New Roman" w:hint="eastAsia"/>
          <w:sz w:val="21"/>
          <w:szCs w:val="21"/>
        </w:rPr>
        <w:t>千焦每千克</w:t>
      </w:r>
      <w:proofErr w:type="gramEnd"/>
      <w:r w:rsidRPr="007B06E8">
        <w:rPr>
          <w:rFonts w:ascii="宋体" w:eastAsia="宋体" w:hAnsi="宋体" w:cs="Times New Roman" w:hint="eastAsia"/>
          <w:sz w:val="21"/>
          <w:szCs w:val="21"/>
        </w:rPr>
        <w:t>（</w:t>
      </w:r>
      <w:r w:rsidRPr="007B06E8">
        <w:rPr>
          <w:rFonts w:ascii="Times New Roman" w:eastAsia="宋体" w:hAnsi="Times New Roman" w:cs="Times New Roman"/>
          <w:sz w:val="21"/>
          <w:szCs w:val="21"/>
        </w:rPr>
        <w:t>kJ/kg</w:t>
      </w:r>
      <w:r w:rsidRPr="007B06E8">
        <w:rPr>
          <w:rFonts w:ascii="宋体" w:eastAsia="宋体" w:hAnsi="宋体" w:cs="Times New Roman" w:hint="eastAsia"/>
          <w:sz w:val="21"/>
          <w:szCs w:val="21"/>
        </w:rPr>
        <w:t>）或</w:t>
      </w:r>
      <w:proofErr w:type="gramStart"/>
      <w:r w:rsidRPr="007B06E8">
        <w:rPr>
          <w:rFonts w:ascii="宋体" w:eastAsia="宋体" w:hAnsi="宋体" w:cs="Times New Roman" w:hint="eastAsia"/>
          <w:sz w:val="21"/>
          <w:szCs w:val="21"/>
        </w:rPr>
        <w:t>千焦每立方米</w:t>
      </w:r>
      <w:proofErr w:type="gramEnd"/>
      <w:r w:rsidRPr="007B06E8">
        <w:rPr>
          <w:rFonts w:ascii="宋体" w:eastAsia="宋体" w:hAnsi="宋体" w:cs="Times New Roman" w:hint="eastAsia"/>
          <w:sz w:val="21"/>
          <w:szCs w:val="21"/>
        </w:rPr>
        <w:t>（</w:t>
      </w:r>
      <w:r w:rsidRPr="007B06E8">
        <w:rPr>
          <w:rFonts w:ascii="Times New Roman" w:eastAsia="宋体" w:hAnsi="Times New Roman" w:cs="Times New Roman"/>
          <w:sz w:val="21"/>
          <w:szCs w:val="21"/>
        </w:rPr>
        <w:t>kJ/m</w:t>
      </w:r>
      <w:r w:rsidRPr="007B06E8">
        <w:rPr>
          <w:rFonts w:ascii="Times New Roman" w:eastAsia="宋体" w:hAnsi="Times New Roman" w:cs="Times New Roman"/>
          <w:sz w:val="21"/>
          <w:szCs w:val="21"/>
          <w:vertAlign w:val="superscript"/>
        </w:rPr>
        <w:t>3</w:t>
      </w:r>
      <w:r w:rsidRPr="007B06E8">
        <w:rPr>
          <w:rFonts w:ascii="宋体" w:eastAsia="宋体" w:hAnsi="宋体" w:cs="Times New Roman" w:hint="eastAsia"/>
          <w:sz w:val="21"/>
          <w:szCs w:val="21"/>
        </w:rPr>
        <w:t>），其热量包括：</w:t>
      </w:r>
      <w:r w:rsidRPr="007B06E8">
        <w:rPr>
          <w:rFonts w:ascii="宋体" w:eastAsia="宋体" w:hAnsi="宋体" w:cs="Times New Roman"/>
          <w:sz w:val="21"/>
          <w:szCs w:val="21"/>
        </w:rPr>
        <w:t>输入系统的燃料燃烧释放的热量；燃料的物理显热；脱硫剂的物理显热；进入系统边界的空气带入的热量；系统内辅助设备带入的热量；燃油雾化蒸汽带入的热量</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sz w:val="21"/>
          <w:szCs w:val="21"/>
        </w:rPr>
      </w:pPr>
      <w:proofErr w:type="spellStart"/>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out</w:t>
      </w:r>
      <w:proofErr w:type="spellEnd"/>
      <w:r w:rsidRPr="007B06E8">
        <w:rPr>
          <w:rFonts w:ascii="宋体" w:eastAsia="宋体" w:hAnsi="宋体" w:hint="eastAsia"/>
          <w:sz w:val="21"/>
          <w:szCs w:val="21"/>
        </w:rPr>
        <w:t>——输出系统边界的有效热量，单位为</w:t>
      </w:r>
      <w:proofErr w:type="gramStart"/>
      <w:r w:rsidRPr="007B06E8">
        <w:rPr>
          <w:rFonts w:ascii="宋体" w:eastAsia="宋体" w:hAnsi="宋体" w:hint="eastAsia"/>
          <w:sz w:val="21"/>
          <w:szCs w:val="21"/>
        </w:rPr>
        <w:t>千焦每千克</w:t>
      </w:r>
      <w:proofErr w:type="gramEnd"/>
      <w:r w:rsidRPr="007B06E8">
        <w:rPr>
          <w:rFonts w:ascii="宋体" w:eastAsia="宋体" w:hAnsi="宋体" w:hint="eastAsia"/>
          <w:sz w:val="21"/>
          <w:szCs w:val="21"/>
        </w:rPr>
        <w:t>（</w:t>
      </w:r>
      <w:r w:rsidRPr="007B06E8">
        <w:rPr>
          <w:rFonts w:ascii="Times New Roman" w:eastAsia="宋体" w:hAnsi="Times New Roman" w:cs="Times New Roman"/>
          <w:sz w:val="21"/>
          <w:szCs w:val="21"/>
        </w:rPr>
        <w:t>kJ/kg</w:t>
      </w:r>
      <w:r w:rsidRPr="007B06E8">
        <w:rPr>
          <w:rFonts w:ascii="宋体" w:eastAsia="宋体" w:hAnsi="宋体" w:hint="eastAsia"/>
          <w:sz w:val="21"/>
          <w:szCs w:val="21"/>
        </w:rPr>
        <w:t>）或</w:t>
      </w:r>
      <w:proofErr w:type="gramStart"/>
      <w:r w:rsidRPr="007B06E8">
        <w:rPr>
          <w:rFonts w:ascii="宋体" w:eastAsia="宋体" w:hAnsi="宋体" w:hint="eastAsia"/>
          <w:sz w:val="21"/>
          <w:szCs w:val="21"/>
        </w:rPr>
        <w:t>千焦每立方米</w:t>
      </w:r>
      <w:proofErr w:type="gramEnd"/>
      <w:r w:rsidRPr="007B06E8">
        <w:rPr>
          <w:rFonts w:ascii="宋体" w:eastAsia="宋体" w:hAnsi="宋体" w:hint="eastAsia"/>
          <w:sz w:val="21"/>
          <w:szCs w:val="21"/>
        </w:rPr>
        <w:t>（</w:t>
      </w:r>
      <w:r w:rsidRPr="007B06E8">
        <w:rPr>
          <w:rFonts w:ascii="Times New Roman" w:eastAsia="宋体" w:hAnsi="Times New Roman" w:cs="Times New Roman"/>
          <w:sz w:val="21"/>
          <w:szCs w:val="21"/>
        </w:rPr>
        <w:t>kJ/m</w:t>
      </w:r>
      <w:r w:rsidRPr="007B06E8">
        <w:rPr>
          <w:rFonts w:ascii="Times New Roman" w:eastAsia="宋体" w:hAnsi="Times New Roman" w:cs="Times New Roman"/>
          <w:sz w:val="21"/>
          <w:szCs w:val="21"/>
          <w:vertAlign w:val="superscript"/>
        </w:rPr>
        <w:t>3</w:t>
      </w:r>
      <w:r w:rsidRPr="007B06E8">
        <w:rPr>
          <w:rFonts w:ascii="宋体" w:eastAsia="宋体" w:hAnsi="宋体" w:hint="eastAsia"/>
          <w:sz w:val="21"/>
          <w:szCs w:val="21"/>
        </w:rPr>
        <w:t>）,其热量包括：</w:t>
      </w:r>
      <w:r w:rsidRPr="007B06E8">
        <w:rPr>
          <w:rFonts w:ascii="宋体" w:eastAsia="宋体" w:hAnsi="宋体" w:cs="Times New Roman"/>
          <w:sz w:val="21"/>
          <w:szCs w:val="21"/>
        </w:rPr>
        <w:t>过热蒸汽带走的热量；再热蒸汽带走的热量；辅助用汽带走的热量；排污水带走的热量；</w:t>
      </w:r>
      <w:proofErr w:type="gramStart"/>
      <w:r w:rsidRPr="007B06E8">
        <w:rPr>
          <w:rFonts w:ascii="宋体" w:eastAsia="宋体" w:hAnsi="宋体" w:cs="Times New Roman"/>
          <w:sz w:val="21"/>
          <w:szCs w:val="21"/>
        </w:rPr>
        <w:t>冷渣水</w:t>
      </w:r>
      <w:proofErr w:type="gramEnd"/>
      <w:r w:rsidRPr="007B06E8">
        <w:rPr>
          <w:rFonts w:ascii="宋体" w:eastAsia="宋体" w:hAnsi="宋体" w:cs="Times New Roman"/>
          <w:sz w:val="21"/>
          <w:szCs w:val="21"/>
        </w:rPr>
        <w:t>带走的热量</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sz w:val="21"/>
          <w:szCs w:val="21"/>
        </w:rPr>
      </w:pPr>
      <w:proofErr w:type="spellStart"/>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loss</w:t>
      </w:r>
      <w:proofErr w:type="spellEnd"/>
      <w:r w:rsidRPr="007B06E8">
        <w:rPr>
          <w:rFonts w:ascii="宋体" w:eastAsia="宋体" w:hAnsi="宋体" w:hint="eastAsia"/>
          <w:sz w:val="21"/>
          <w:szCs w:val="21"/>
        </w:rPr>
        <w:t>——锅炉总损失热量，单位为</w:t>
      </w:r>
      <w:proofErr w:type="gramStart"/>
      <w:r w:rsidRPr="007B06E8">
        <w:rPr>
          <w:rFonts w:ascii="宋体" w:eastAsia="宋体" w:hAnsi="宋体" w:hint="eastAsia"/>
          <w:sz w:val="21"/>
          <w:szCs w:val="21"/>
        </w:rPr>
        <w:t>千焦每千克</w:t>
      </w:r>
      <w:proofErr w:type="gramEnd"/>
      <w:r w:rsidRPr="007B06E8">
        <w:rPr>
          <w:rFonts w:ascii="Times New Roman" w:eastAsia="宋体" w:hAnsi="Times New Roman" w:cs="Times New Roman"/>
          <w:sz w:val="21"/>
          <w:szCs w:val="21"/>
        </w:rPr>
        <w:t>（</w:t>
      </w:r>
      <w:r w:rsidRPr="007B06E8">
        <w:rPr>
          <w:rFonts w:ascii="Times New Roman" w:eastAsia="宋体" w:hAnsi="Times New Roman" w:cs="Times New Roman"/>
          <w:sz w:val="21"/>
          <w:szCs w:val="21"/>
        </w:rPr>
        <w:t>kJ/kg</w:t>
      </w:r>
      <w:r w:rsidRPr="007B06E8">
        <w:rPr>
          <w:rFonts w:ascii="Times New Roman" w:eastAsia="宋体" w:hAnsi="Times New Roman" w:cs="Times New Roman"/>
          <w:sz w:val="21"/>
          <w:szCs w:val="21"/>
        </w:rPr>
        <w:t>）</w:t>
      </w:r>
      <w:r w:rsidRPr="007B06E8">
        <w:rPr>
          <w:rFonts w:ascii="宋体" w:eastAsia="宋体" w:hAnsi="宋体" w:hint="eastAsia"/>
          <w:sz w:val="21"/>
          <w:szCs w:val="21"/>
        </w:rPr>
        <w:t>或</w:t>
      </w:r>
      <w:proofErr w:type="gramStart"/>
      <w:r w:rsidRPr="007B06E8">
        <w:rPr>
          <w:rFonts w:ascii="宋体" w:eastAsia="宋体" w:hAnsi="宋体" w:hint="eastAsia"/>
          <w:sz w:val="21"/>
          <w:szCs w:val="21"/>
        </w:rPr>
        <w:t>千焦每立方米</w:t>
      </w:r>
      <w:proofErr w:type="gramEnd"/>
      <w:r w:rsidRPr="007B06E8">
        <w:rPr>
          <w:rFonts w:ascii="Times New Roman" w:eastAsia="宋体" w:hAnsi="Times New Roman" w:cs="Times New Roman"/>
          <w:sz w:val="21"/>
          <w:szCs w:val="21"/>
        </w:rPr>
        <w:t>（</w:t>
      </w:r>
      <w:r w:rsidRPr="007B06E8">
        <w:rPr>
          <w:rFonts w:ascii="Times New Roman" w:eastAsia="宋体" w:hAnsi="Times New Roman" w:cs="Times New Roman"/>
          <w:sz w:val="21"/>
          <w:szCs w:val="21"/>
        </w:rPr>
        <w:t>kJ/m</w:t>
      </w:r>
      <w:r w:rsidRPr="007B06E8">
        <w:rPr>
          <w:rFonts w:ascii="Times New Roman" w:eastAsia="宋体" w:hAnsi="Times New Roman" w:cs="Times New Roman"/>
          <w:sz w:val="21"/>
          <w:szCs w:val="21"/>
          <w:vertAlign w:val="superscript"/>
        </w:rPr>
        <w:t>3</w:t>
      </w:r>
      <w:r w:rsidRPr="007B06E8">
        <w:rPr>
          <w:rFonts w:ascii="Times New Roman" w:eastAsia="宋体" w:hAnsi="Times New Roman" w:cs="Times New Roman"/>
          <w:sz w:val="21"/>
          <w:szCs w:val="21"/>
        </w:rPr>
        <w:t>）</w:t>
      </w:r>
      <w:r w:rsidRPr="007B06E8">
        <w:rPr>
          <w:rFonts w:ascii="宋体" w:eastAsia="宋体" w:hAnsi="宋体" w:hint="eastAsia"/>
          <w:sz w:val="21"/>
          <w:szCs w:val="21"/>
        </w:rPr>
        <w:t>，其热量包括：</w:t>
      </w:r>
      <w:r w:rsidRPr="007B06E8">
        <w:rPr>
          <w:rFonts w:ascii="宋体" w:eastAsia="宋体" w:hAnsi="宋体" w:cs="Times New Roman"/>
          <w:sz w:val="21"/>
          <w:szCs w:val="21"/>
        </w:rPr>
        <w:t>排烟损失热量</w:t>
      </w:r>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2</w:t>
      </w:r>
      <w:r w:rsidRPr="007B06E8">
        <w:rPr>
          <w:rFonts w:ascii="宋体" w:eastAsia="宋体" w:hAnsi="宋体" w:cs="Times New Roman" w:hint="eastAsia"/>
          <w:sz w:val="21"/>
          <w:szCs w:val="21"/>
        </w:rPr>
        <w:t>；</w:t>
      </w:r>
      <w:r w:rsidRPr="007B06E8">
        <w:rPr>
          <w:rFonts w:ascii="宋体" w:eastAsia="宋体" w:hAnsi="宋体" w:cs="Times New Roman"/>
          <w:sz w:val="21"/>
          <w:szCs w:val="21"/>
        </w:rPr>
        <w:t>气体未完全燃烧损失热量</w:t>
      </w:r>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3</w:t>
      </w:r>
      <w:r w:rsidRPr="007B06E8">
        <w:rPr>
          <w:rFonts w:ascii="宋体" w:eastAsia="宋体" w:hAnsi="宋体" w:cs="Times New Roman" w:hint="eastAsia"/>
          <w:sz w:val="21"/>
          <w:szCs w:val="21"/>
        </w:rPr>
        <w:t>；</w:t>
      </w:r>
      <w:r w:rsidRPr="007B06E8">
        <w:rPr>
          <w:rFonts w:ascii="宋体" w:eastAsia="宋体" w:hAnsi="宋体" w:cs="Times New Roman"/>
          <w:sz w:val="21"/>
          <w:szCs w:val="21"/>
        </w:rPr>
        <w:t>固体未完全燃烧损失热量</w:t>
      </w:r>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4</w:t>
      </w:r>
      <w:r w:rsidRPr="007B06E8">
        <w:rPr>
          <w:rFonts w:ascii="宋体" w:eastAsia="宋体" w:hAnsi="宋体" w:cs="Times New Roman" w:hint="eastAsia"/>
          <w:sz w:val="21"/>
          <w:szCs w:val="21"/>
        </w:rPr>
        <w:t>；</w:t>
      </w:r>
      <w:r w:rsidRPr="007B06E8">
        <w:rPr>
          <w:rFonts w:ascii="宋体" w:eastAsia="宋体" w:hAnsi="宋体" w:cs="Times New Roman"/>
          <w:sz w:val="21"/>
          <w:szCs w:val="21"/>
        </w:rPr>
        <w:t>锅炉散热损失热量</w:t>
      </w:r>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5</w:t>
      </w:r>
      <w:r w:rsidRPr="007B06E8">
        <w:rPr>
          <w:rFonts w:ascii="宋体" w:eastAsia="宋体" w:hAnsi="宋体" w:cs="Times New Roman" w:hint="eastAsia"/>
          <w:sz w:val="21"/>
          <w:szCs w:val="21"/>
        </w:rPr>
        <w:t>；</w:t>
      </w:r>
      <w:r w:rsidRPr="007B06E8">
        <w:rPr>
          <w:rFonts w:ascii="宋体" w:eastAsia="宋体" w:hAnsi="宋体" w:cs="Times New Roman"/>
          <w:sz w:val="21"/>
          <w:szCs w:val="21"/>
        </w:rPr>
        <w:t>灰、渣物理显热损失热量</w:t>
      </w:r>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6</w:t>
      </w:r>
      <w:r w:rsidRPr="007B06E8">
        <w:rPr>
          <w:rFonts w:ascii="宋体" w:eastAsia="宋体" w:hAnsi="宋体" w:cs="Times New Roman" w:hint="eastAsia"/>
          <w:sz w:val="21"/>
          <w:szCs w:val="21"/>
        </w:rPr>
        <w:t>；</w:t>
      </w:r>
      <w:r w:rsidRPr="007B06E8">
        <w:rPr>
          <w:rFonts w:ascii="宋体" w:eastAsia="宋体" w:hAnsi="宋体" w:cs="Times New Roman"/>
          <w:sz w:val="21"/>
          <w:szCs w:val="21"/>
        </w:rPr>
        <w:t>其他损失热量</w:t>
      </w:r>
      <w:proofErr w:type="spellStart"/>
      <w:r w:rsidRPr="007B06E8">
        <w:rPr>
          <w:rFonts w:ascii="Times New Roman" w:eastAsia="宋体" w:hAnsi="Times New Roman" w:cs="Times New Roman"/>
          <w:sz w:val="21"/>
          <w:szCs w:val="21"/>
        </w:rPr>
        <w:t>Q</w:t>
      </w:r>
      <w:r w:rsidRPr="007B06E8">
        <w:rPr>
          <w:rFonts w:ascii="Times New Roman" w:eastAsia="宋体" w:hAnsi="Times New Roman" w:cs="Times New Roman"/>
          <w:sz w:val="21"/>
          <w:szCs w:val="21"/>
          <w:vertAlign w:val="subscript"/>
        </w:rPr>
        <w:t>oth</w:t>
      </w:r>
      <w:proofErr w:type="spellEnd"/>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Chars="200" w:firstLine="420"/>
        <w:jc w:val="both"/>
        <w:rPr>
          <w:rFonts w:ascii="宋体" w:eastAsia="宋体" w:hAnsi="宋体" w:cs="Times New Roman"/>
          <w:sz w:val="21"/>
          <w:szCs w:val="21"/>
        </w:rPr>
      </w:pPr>
      <w:bookmarkStart w:id="84" w:name="OLE_LINK128"/>
      <w:bookmarkStart w:id="85" w:name="OLE_LINK127"/>
      <w:r w:rsidRPr="007B06E8">
        <w:rPr>
          <w:rFonts w:ascii="宋体" w:eastAsia="宋体" w:hAnsi="宋体" w:cs="Times New Roman" w:hint="eastAsia"/>
          <w:sz w:val="21"/>
          <w:szCs w:val="21"/>
        </w:rPr>
        <w:t>根据</w:t>
      </w:r>
      <w:r w:rsidRPr="007B06E8">
        <w:rPr>
          <w:rFonts w:ascii="宋体" w:eastAsia="宋体" w:hAnsi="宋体" w:cs="Times New Roman"/>
          <w:sz w:val="21"/>
          <w:szCs w:val="21"/>
        </w:rPr>
        <w:t>热量损失明</w:t>
      </w:r>
      <w:r w:rsidRPr="007B06E8">
        <w:rPr>
          <w:rFonts w:ascii="宋体" w:eastAsia="宋体" w:hAnsi="宋体" w:cs="Times New Roman" w:hint="eastAsia"/>
          <w:sz w:val="21"/>
          <w:szCs w:val="21"/>
        </w:rPr>
        <w:t>细</w:t>
      </w:r>
      <w:r w:rsidRPr="007B06E8">
        <w:rPr>
          <w:rFonts w:ascii="宋体" w:eastAsia="宋体" w:hAnsi="宋体" w:cs="Times New Roman"/>
          <w:sz w:val="21"/>
          <w:szCs w:val="21"/>
        </w:rPr>
        <w:t>采用</w:t>
      </w:r>
      <w:proofErr w:type="gramStart"/>
      <w:r w:rsidRPr="007B06E8">
        <w:rPr>
          <w:rFonts w:ascii="宋体" w:eastAsia="宋体" w:hAnsi="宋体" w:cs="Times New Roman"/>
          <w:sz w:val="21"/>
          <w:szCs w:val="21"/>
        </w:rPr>
        <w:t>反平衡</w:t>
      </w:r>
      <w:proofErr w:type="gramEnd"/>
      <w:r w:rsidRPr="007B06E8">
        <w:rPr>
          <w:rFonts w:ascii="宋体" w:eastAsia="宋体" w:hAnsi="宋体" w:cs="Times New Roman"/>
          <w:sz w:val="21"/>
          <w:szCs w:val="21"/>
        </w:rPr>
        <w:t>法计算锅炉效率见式</w:t>
      </w:r>
      <w:r w:rsidRPr="007B06E8">
        <w:rPr>
          <w:rFonts w:ascii="Times New Roman" w:eastAsia="宋体" w:hAnsi="Times New Roman" w:cs="Times New Roman"/>
          <w:sz w:val="21"/>
          <w:szCs w:val="21"/>
        </w:rPr>
        <w:t>（</w:t>
      </w:r>
      <w:r w:rsidRPr="007B06E8">
        <w:rPr>
          <w:rFonts w:ascii="Times New Roman" w:eastAsia="宋体" w:hAnsi="Times New Roman" w:cs="Times New Roman"/>
          <w:sz w:val="21"/>
          <w:szCs w:val="21"/>
        </w:rPr>
        <w:t>3</w:t>
      </w:r>
      <w:r w:rsidRPr="007B06E8">
        <w:rPr>
          <w:rFonts w:ascii="Times New Roman" w:eastAsia="宋体" w:hAnsi="Times New Roman" w:cs="Times New Roman"/>
          <w:sz w:val="21"/>
          <w:szCs w:val="21"/>
        </w:rPr>
        <w:t>）</w:t>
      </w:r>
      <w:r w:rsidRPr="007B06E8">
        <w:rPr>
          <w:rFonts w:ascii="宋体" w:eastAsia="宋体" w:hAnsi="宋体" w:cs="Times New Roman" w:hint="eastAsia"/>
          <w:sz w:val="21"/>
          <w:szCs w:val="21"/>
        </w:rPr>
        <w:t>。</w:t>
      </w:r>
    </w:p>
    <w:p w:rsidR="00CA4616" w:rsidRPr="007B06E8" w:rsidRDefault="007B33CC" w:rsidP="00217421">
      <w:pPr>
        <w:spacing w:beforeLines="50" w:before="120"/>
        <w:jc w:val="right"/>
        <w:rPr>
          <w:rFonts w:ascii="宋体" w:hAnsi="宋体"/>
          <w:kern w:val="0"/>
        </w:rPr>
      </w:pPr>
      <m:oMath>
        <m:r>
          <m:rPr>
            <m:sty m:val="p"/>
          </m:rPr>
          <w:rPr>
            <w:rFonts w:ascii="Cambria Math" w:hAnsi="Cambria Math"/>
            <w:szCs w:val="21"/>
          </w:rPr>
          <m:t>η</m:t>
        </m:r>
        <m:r>
          <m:rPr>
            <m:sty m:val="b"/>
          </m:rPr>
          <w:rPr>
            <w:rFonts w:ascii="Cambria Math" w:hAnsi="Cambria Math"/>
            <w:szCs w:val="21"/>
          </w:rPr>
          <m:t>=</m:t>
        </m:r>
        <m:r>
          <m:rPr>
            <m:sty m:val="p"/>
          </m:rPr>
          <w:rPr>
            <w:rFonts w:ascii="Cambria Math" w:hAnsi="Cambria Math"/>
          </w:rPr>
          <m:t>100</m:t>
        </m:r>
        <m:r>
          <m:rPr>
            <m:sty m:val="p"/>
          </m:rPr>
          <w:rPr>
            <w:rFonts w:ascii="Cambria Math" w:eastAsiaTheme="minorEastAsia" w:hAnsi="Cambria Math"/>
          </w:rPr>
          <m:t>-</m:t>
        </m:r>
        <m:sSub>
          <m:sSubPr>
            <m:ctrlPr>
              <w:rPr>
                <w:rFonts w:ascii="Cambria Math" w:eastAsiaTheme="minorEastAsia" w:hAnsi="Cambria Math"/>
                <w:spacing w:val="4"/>
                <w:kern w:val="0"/>
                <w:szCs w:val="30"/>
              </w:rPr>
            </m:ctrlPr>
          </m:sSubPr>
          <m:e>
            <m:r>
              <w:rPr>
                <w:rFonts w:ascii="Cambria Math" w:eastAsiaTheme="minorEastAsia" w:hAnsi="Cambria Math"/>
              </w:rPr>
              <m:t>q</m:t>
            </m:r>
          </m:e>
          <m:sub>
            <m: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spacing w:val="4"/>
                <w:kern w:val="0"/>
                <w:szCs w:val="30"/>
              </w:rPr>
            </m:ctrlPr>
          </m:sSubPr>
          <m:e>
            <m:r>
              <m:rPr>
                <m:sty m:val="p"/>
              </m:rPr>
              <w:rPr>
                <w:rFonts w:ascii="Cambria Math" w:eastAsiaTheme="minorEastAsia" w:hAnsi="Cambria Math"/>
              </w:rPr>
              <m:t>q</m:t>
            </m:r>
          </m:e>
          <m:sub>
            <m:r>
              <w:rPr>
                <w:rFonts w:ascii="Cambria Math" w:eastAsiaTheme="minorEastAsia" w:hAnsi="Cambria Math"/>
              </w:rPr>
              <m:t>3</m:t>
            </m:r>
          </m:sub>
        </m:sSub>
        <m:r>
          <m:rPr>
            <m:sty m:val="p"/>
          </m:rPr>
          <w:rPr>
            <w:rFonts w:ascii="Cambria Math" w:eastAsiaTheme="minorEastAsia" w:hAnsi="Cambria Math"/>
          </w:rPr>
          <m:t>-</m:t>
        </m:r>
        <m:sSub>
          <m:sSubPr>
            <m:ctrlPr>
              <w:rPr>
                <w:rFonts w:ascii="Cambria Math" w:eastAsiaTheme="minorEastAsia" w:hAnsi="Cambria Math"/>
                <w:spacing w:val="4"/>
                <w:kern w:val="0"/>
                <w:szCs w:val="30"/>
              </w:rPr>
            </m:ctrlPr>
          </m:sSubPr>
          <m:e>
            <m:r>
              <m:rPr>
                <m:sty m:val="p"/>
              </m:rPr>
              <w:rPr>
                <w:rFonts w:ascii="Cambria Math" w:eastAsiaTheme="minorEastAsia" w:hAnsi="Cambria Math"/>
              </w:rPr>
              <m:t>q</m:t>
            </m:r>
          </m:e>
          <m:sub>
            <m:r>
              <w:rPr>
                <w:rFonts w:ascii="Cambria Math" w:eastAsiaTheme="minorEastAsia" w:hAnsi="Cambria Math"/>
              </w:rPr>
              <m:t>4</m:t>
            </m:r>
          </m:sub>
        </m:sSub>
        <m:r>
          <m:rPr>
            <m:sty m:val="p"/>
          </m:rPr>
          <w:rPr>
            <w:rFonts w:ascii="Cambria Math" w:eastAsiaTheme="minorEastAsia" w:hAnsi="Cambria Math"/>
          </w:rPr>
          <m:t>-</m:t>
        </m:r>
        <m:sSub>
          <m:sSubPr>
            <m:ctrlPr>
              <w:rPr>
                <w:rFonts w:ascii="Cambria Math" w:eastAsiaTheme="minorEastAsia" w:hAnsi="Cambria Math"/>
                <w:spacing w:val="4"/>
                <w:kern w:val="0"/>
                <w:szCs w:val="30"/>
              </w:rPr>
            </m:ctrlPr>
          </m:sSubPr>
          <m:e>
            <m:r>
              <m:rPr>
                <m:sty m:val="p"/>
              </m:rPr>
              <w:rPr>
                <w:rFonts w:ascii="Cambria Math" w:eastAsiaTheme="minorEastAsia" w:hAnsi="Cambria Math"/>
              </w:rPr>
              <m:t>q</m:t>
            </m:r>
          </m:e>
          <m:sub>
            <m:r>
              <w:rPr>
                <w:rFonts w:ascii="Cambria Math" w:eastAsiaTheme="minorEastAsia" w:hAnsi="Cambria Math"/>
              </w:rPr>
              <m:t>5</m:t>
            </m:r>
          </m:sub>
        </m:sSub>
        <m:r>
          <m:rPr>
            <m:sty m:val="p"/>
          </m:rPr>
          <w:rPr>
            <w:rFonts w:ascii="Cambria Math" w:eastAsiaTheme="minorEastAsia" w:hAnsi="Cambria Math"/>
          </w:rPr>
          <m:t>-</m:t>
        </m:r>
        <m:sSub>
          <m:sSubPr>
            <m:ctrlPr>
              <w:rPr>
                <w:rFonts w:ascii="Cambria Math" w:eastAsiaTheme="minorEastAsia" w:hAnsi="Cambria Math"/>
                <w:spacing w:val="4"/>
                <w:kern w:val="0"/>
                <w:szCs w:val="30"/>
              </w:rPr>
            </m:ctrlPr>
          </m:sSubPr>
          <m:e>
            <m:r>
              <m:rPr>
                <m:sty m:val="p"/>
              </m:rPr>
              <w:rPr>
                <w:rFonts w:ascii="Cambria Math" w:eastAsiaTheme="minorEastAsia" w:hAnsi="Cambria Math"/>
              </w:rPr>
              <m:t>q</m:t>
            </m:r>
          </m:e>
          <m:sub>
            <m:r>
              <w:rPr>
                <w:rFonts w:ascii="Cambria Math" w:eastAsiaTheme="minorEastAsia" w:hAnsi="Cambria Math"/>
              </w:rPr>
              <m:t>6</m:t>
            </m:r>
          </m:sub>
        </m:sSub>
        <m:r>
          <w:rPr>
            <w:rFonts w:ascii="Cambria Math" w:eastAsiaTheme="minorEastAsia" w:hAnsi="Cambria Math"/>
            <w:spacing w:val="4"/>
            <w:kern w:val="0"/>
            <w:szCs w:val="30"/>
          </w:rPr>
          <m:t>-</m:t>
        </m:r>
        <m:sSub>
          <m:sSubPr>
            <m:ctrlPr>
              <w:rPr>
                <w:rFonts w:ascii="Cambria Math" w:eastAsiaTheme="minorEastAsia" w:hAnsi="Cambria Math"/>
                <w:i/>
                <w:spacing w:val="4"/>
                <w:kern w:val="0"/>
                <w:szCs w:val="30"/>
              </w:rPr>
            </m:ctrlPr>
          </m:sSubPr>
          <m:e>
            <m:r>
              <w:rPr>
                <w:rFonts w:ascii="Cambria Math" w:eastAsiaTheme="minorEastAsia" w:hAnsi="Cambria Math"/>
                <w:spacing w:val="4"/>
                <w:kern w:val="0"/>
                <w:szCs w:val="30"/>
              </w:rPr>
              <m:t>q</m:t>
            </m:r>
          </m:e>
          <m:sub>
            <m:r>
              <w:rPr>
                <w:rFonts w:ascii="Cambria Math" w:eastAsiaTheme="minorEastAsia" w:hAnsi="Cambria Math"/>
                <w:spacing w:val="4"/>
                <w:kern w:val="0"/>
                <w:szCs w:val="30"/>
              </w:rPr>
              <m:t>oth</m:t>
            </m:r>
          </m:sub>
        </m:sSub>
        <m:r>
          <m:rPr>
            <m:sty m:val="p"/>
          </m:rPr>
          <w:rPr>
            <w:rFonts w:ascii="Cambria Math" w:hAnsi="Cambria Math"/>
            <w:kern w:val="0"/>
            <w:szCs w:val="21"/>
          </w:rPr>
          <m:t>…………………………</m:t>
        </m:r>
      </m:oMath>
      <w:r w:rsidRPr="007B06E8">
        <w:rPr>
          <w:b/>
          <w:kern w:val="0"/>
          <w:szCs w:val="21"/>
        </w:rPr>
        <w:t>……………………………</w:t>
      </w:r>
      <w:r w:rsidRPr="007B06E8">
        <w:rPr>
          <w:rFonts w:ascii="宋体" w:hAnsi="宋体"/>
          <w:kern w:val="0"/>
        </w:rPr>
        <w:t>（</w:t>
      </w:r>
      <w:r w:rsidRPr="007B06E8">
        <w:rPr>
          <w:rFonts w:ascii="宋体" w:hAnsi="宋体" w:hint="eastAsia"/>
          <w:kern w:val="0"/>
        </w:rPr>
        <w:t>3</w:t>
      </w:r>
      <w:r w:rsidRPr="007B06E8">
        <w:rPr>
          <w:rFonts w:ascii="宋体" w:hAnsi="宋体"/>
          <w:kern w:val="0"/>
        </w:rPr>
        <w:t>）</w:t>
      </w:r>
    </w:p>
    <w:bookmarkEnd w:id="84"/>
    <w:bookmarkEnd w:id="85"/>
    <w:p w:rsidR="00CA4616" w:rsidRPr="007B06E8" w:rsidRDefault="007B33CC">
      <w:pPr>
        <w:rPr>
          <w:rFonts w:ascii="宋体" w:hAnsi="宋体"/>
        </w:rPr>
      </w:pPr>
      <w:r w:rsidRPr="007B06E8">
        <w:rPr>
          <w:rFonts w:ascii="宋体" w:hAnsi="宋体"/>
        </w:rPr>
        <w:t>式中：</w:t>
      </w:r>
    </w:p>
    <w:p w:rsidR="00CA4616" w:rsidRPr="007B06E8" w:rsidRDefault="007B33CC">
      <w:pPr>
        <w:pStyle w:val="a3"/>
        <w:snapToGrid w:val="0"/>
        <w:spacing w:before="0" w:beforeAutospacing="0" w:after="0" w:afterAutospacing="0" w:line="360" w:lineRule="exact"/>
        <w:ind w:firstLineChars="200" w:firstLine="480"/>
        <w:jc w:val="both"/>
        <w:rPr>
          <w:rFonts w:ascii="宋体" w:eastAsia="宋体" w:hAnsi="宋体" w:cs="Times New Roman"/>
          <w:sz w:val="21"/>
          <w:szCs w:val="21"/>
        </w:rPr>
      </w:pPr>
      <w:r w:rsidRPr="007B06E8">
        <w:rPr>
          <w:rFonts w:ascii="Times New Roman" w:eastAsia="宋体" w:hAnsi="Times New Roman" w:cs="Times New Roman"/>
        </w:rPr>
        <w:t>q</w:t>
      </w:r>
      <w:r w:rsidRPr="007B06E8">
        <w:rPr>
          <w:rFonts w:ascii="Times New Roman" w:eastAsia="宋体" w:hAnsi="Times New Roman" w:cs="Times New Roman"/>
          <w:vertAlign w:val="subscript"/>
        </w:rPr>
        <w:t>2</w:t>
      </w:r>
      <w:r w:rsidRPr="007B06E8">
        <w:rPr>
          <w:rFonts w:ascii="宋体" w:eastAsia="宋体" w:hAnsi="宋体" w:cs="Times New Roman" w:hint="eastAsia"/>
          <w:sz w:val="21"/>
          <w:szCs w:val="21"/>
        </w:rPr>
        <w:t>——热效率计算</w:t>
      </w:r>
      <w:r w:rsidRPr="007B06E8">
        <w:rPr>
          <w:rFonts w:ascii="宋体" w:eastAsia="宋体" w:hAnsi="宋体" w:cs="Times New Roman"/>
          <w:sz w:val="21"/>
          <w:szCs w:val="21"/>
        </w:rPr>
        <w:t>排烟损失热量，</w:t>
      </w:r>
      <w:r w:rsidRPr="007B06E8">
        <w:rPr>
          <w:rFonts w:ascii="Times New Roman" w:eastAsia="宋体" w:hAnsi="Times New Roman" w:cs="Times New Roman"/>
          <w:sz w:val="21"/>
          <w:szCs w:val="21"/>
        </w:rPr>
        <w:t>%</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Chars="200" w:firstLine="480"/>
        <w:jc w:val="both"/>
        <w:rPr>
          <w:rFonts w:ascii="宋体" w:eastAsia="宋体" w:hAnsi="宋体" w:cs="Times New Roman"/>
          <w:sz w:val="21"/>
          <w:szCs w:val="21"/>
        </w:rPr>
      </w:pPr>
      <w:r w:rsidRPr="007B06E8">
        <w:rPr>
          <w:rFonts w:ascii="Times New Roman" w:eastAsia="宋体" w:hAnsi="Times New Roman" w:cs="Times New Roman"/>
        </w:rPr>
        <w:t>q</w:t>
      </w:r>
      <w:r w:rsidRPr="007B06E8">
        <w:rPr>
          <w:rFonts w:ascii="Times New Roman" w:eastAsia="宋体" w:hAnsi="Times New Roman" w:cs="Times New Roman"/>
          <w:vertAlign w:val="subscript"/>
        </w:rPr>
        <w:t>3</w:t>
      </w:r>
      <w:r w:rsidRPr="007B06E8">
        <w:rPr>
          <w:rFonts w:ascii="宋体" w:eastAsia="宋体" w:hAnsi="宋体" w:cs="Times New Roman" w:hint="eastAsia"/>
          <w:sz w:val="21"/>
          <w:szCs w:val="21"/>
        </w:rPr>
        <w:t>——热效率计算</w:t>
      </w:r>
      <w:r w:rsidRPr="007B06E8">
        <w:rPr>
          <w:rFonts w:ascii="宋体" w:eastAsia="宋体" w:hAnsi="宋体" w:cs="Times New Roman"/>
          <w:sz w:val="21"/>
          <w:szCs w:val="21"/>
        </w:rPr>
        <w:t>气体未完全燃烧损失热量，</w:t>
      </w:r>
      <w:r w:rsidRPr="007B06E8">
        <w:rPr>
          <w:rFonts w:ascii="Times New Roman" w:eastAsia="宋体" w:hAnsi="Times New Roman" w:cs="Times New Roman"/>
          <w:sz w:val="21"/>
          <w:szCs w:val="21"/>
        </w:rPr>
        <w:t>%</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Chars="200" w:firstLine="480"/>
        <w:jc w:val="both"/>
        <w:rPr>
          <w:rFonts w:ascii="宋体" w:eastAsia="宋体" w:hAnsi="宋体" w:cs="Times New Roman"/>
          <w:sz w:val="21"/>
          <w:szCs w:val="21"/>
        </w:rPr>
      </w:pPr>
      <w:r w:rsidRPr="007B06E8">
        <w:rPr>
          <w:rFonts w:ascii="Times New Roman" w:eastAsia="宋体" w:hAnsi="Times New Roman" w:cs="Times New Roman"/>
        </w:rPr>
        <w:t>q</w:t>
      </w:r>
      <w:r w:rsidRPr="007B06E8">
        <w:rPr>
          <w:rFonts w:ascii="Times New Roman" w:eastAsia="宋体" w:hAnsi="Times New Roman" w:cs="Times New Roman"/>
          <w:vertAlign w:val="subscript"/>
        </w:rPr>
        <w:t>4</w:t>
      </w:r>
      <w:r w:rsidRPr="007B06E8">
        <w:rPr>
          <w:rFonts w:ascii="宋体" w:eastAsia="宋体" w:hAnsi="宋体" w:cs="Times New Roman" w:hint="eastAsia"/>
          <w:sz w:val="21"/>
          <w:szCs w:val="21"/>
        </w:rPr>
        <w:t>——热效率计算</w:t>
      </w:r>
      <w:r w:rsidRPr="007B06E8">
        <w:rPr>
          <w:rFonts w:ascii="宋体" w:eastAsia="宋体" w:hAnsi="宋体" w:cs="Times New Roman"/>
          <w:sz w:val="21"/>
          <w:szCs w:val="21"/>
        </w:rPr>
        <w:t>固体未完全燃烧损失热量，</w:t>
      </w:r>
      <w:r w:rsidRPr="007B06E8">
        <w:rPr>
          <w:rFonts w:ascii="Times New Roman" w:eastAsia="宋体" w:hAnsi="Times New Roman" w:cs="Times New Roman"/>
          <w:sz w:val="21"/>
          <w:szCs w:val="21"/>
        </w:rPr>
        <w:t>%</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Chars="200" w:firstLine="480"/>
        <w:jc w:val="both"/>
        <w:rPr>
          <w:rFonts w:ascii="宋体" w:eastAsia="宋体" w:hAnsi="宋体" w:cs="Times New Roman"/>
          <w:sz w:val="21"/>
          <w:szCs w:val="21"/>
        </w:rPr>
      </w:pPr>
      <w:r w:rsidRPr="007B06E8">
        <w:rPr>
          <w:rFonts w:ascii="Times New Roman" w:eastAsia="宋体" w:hAnsi="Times New Roman" w:cs="Times New Roman"/>
        </w:rPr>
        <w:t>q</w:t>
      </w:r>
      <w:r w:rsidRPr="007B06E8">
        <w:rPr>
          <w:rFonts w:ascii="Times New Roman" w:eastAsia="宋体" w:hAnsi="Times New Roman" w:cs="Times New Roman"/>
          <w:vertAlign w:val="subscript"/>
        </w:rPr>
        <w:t>5</w:t>
      </w:r>
      <w:r w:rsidRPr="007B06E8">
        <w:rPr>
          <w:rFonts w:ascii="宋体" w:eastAsia="宋体" w:hAnsi="宋体" w:cs="Times New Roman" w:hint="eastAsia"/>
          <w:sz w:val="21"/>
          <w:szCs w:val="21"/>
        </w:rPr>
        <w:t>——热效率计算</w:t>
      </w:r>
      <w:r w:rsidRPr="007B06E8">
        <w:rPr>
          <w:rFonts w:ascii="宋体" w:eastAsia="宋体" w:hAnsi="宋体" w:cs="Times New Roman"/>
          <w:sz w:val="21"/>
          <w:szCs w:val="21"/>
        </w:rPr>
        <w:t>锅炉散热损失热量，</w:t>
      </w:r>
      <w:r w:rsidRPr="007B06E8">
        <w:rPr>
          <w:rFonts w:ascii="Times New Roman" w:eastAsia="宋体" w:hAnsi="Times New Roman" w:cs="Times New Roman"/>
          <w:sz w:val="21"/>
          <w:szCs w:val="21"/>
        </w:rPr>
        <w:t>%</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Chars="200" w:firstLine="480"/>
        <w:jc w:val="both"/>
        <w:rPr>
          <w:rFonts w:ascii="宋体" w:eastAsia="宋体" w:hAnsi="宋体" w:cs="Times New Roman"/>
          <w:sz w:val="21"/>
          <w:szCs w:val="21"/>
        </w:rPr>
      </w:pPr>
      <w:r w:rsidRPr="007B06E8">
        <w:rPr>
          <w:rFonts w:ascii="Times New Roman" w:eastAsia="宋体" w:hAnsi="Times New Roman" w:cs="Times New Roman"/>
        </w:rPr>
        <w:t>q</w:t>
      </w:r>
      <w:r w:rsidRPr="007B06E8">
        <w:rPr>
          <w:rFonts w:ascii="Times New Roman" w:eastAsia="宋体" w:hAnsi="Times New Roman" w:cs="Times New Roman"/>
          <w:vertAlign w:val="subscript"/>
        </w:rPr>
        <w:t>6</w:t>
      </w:r>
      <w:r w:rsidRPr="007B06E8">
        <w:rPr>
          <w:rFonts w:ascii="宋体" w:eastAsia="宋体" w:hAnsi="宋体" w:cs="Times New Roman" w:hint="eastAsia"/>
          <w:sz w:val="21"/>
          <w:szCs w:val="21"/>
        </w:rPr>
        <w:t>——热效率计算</w:t>
      </w:r>
      <w:r w:rsidRPr="007B06E8">
        <w:rPr>
          <w:rFonts w:ascii="宋体" w:eastAsia="宋体" w:hAnsi="宋体" w:cs="Times New Roman"/>
          <w:sz w:val="21"/>
          <w:szCs w:val="21"/>
        </w:rPr>
        <w:t>灰、渣物理显热损失热量，</w:t>
      </w:r>
      <w:r w:rsidRPr="007B06E8">
        <w:rPr>
          <w:rFonts w:ascii="Times New Roman" w:eastAsia="宋体" w:hAnsi="Times New Roman" w:cs="Times New Roman"/>
          <w:sz w:val="21"/>
          <w:szCs w:val="21"/>
        </w:rPr>
        <w:t>%</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Chars="200" w:firstLine="480"/>
        <w:jc w:val="both"/>
        <w:rPr>
          <w:rFonts w:ascii="Times New Roman" w:eastAsia="宋体" w:hAnsi="Times New Roman" w:cs="Times New Roman"/>
          <w:sz w:val="21"/>
          <w:szCs w:val="21"/>
        </w:rPr>
      </w:pPr>
      <w:proofErr w:type="spellStart"/>
      <w:r w:rsidRPr="007B06E8">
        <w:rPr>
          <w:rFonts w:ascii="Times New Roman" w:eastAsia="宋体" w:hAnsi="Times New Roman" w:cs="Times New Roman"/>
        </w:rPr>
        <w:t>q</w:t>
      </w:r>
      <w:r w:rsidRPr="007B06E8">
        <w:rPr>
          <w:rFonts w:ascii="Times New Roman" w:eastAsia="宋体" w:hAnsi="Times New Roman" w:cs="Times New Roman"/>
          <w:vertAlign w:val="subscript"/>
        </w:rPr>
        <w:t>oth</w:t>
      </w:r>
      <w:proofErr w:type="spellEnd"/>
      <w:r w:rsidRPr="007B06E8">
        <w:rPr>
          <w:rFonts w:ascii="宋体" w:eastAsia="宋体" w:hAnsi="宋体" w:cs="Times New Roman" w:hint="eastAsia"/>
          <w:sz w:val="21"/>
          <w:szCs w:val="21"/>
        </w:rPr>
        <w:t>——热效率计算</w:t>
      </w:r>
      <w:r w:rsidRPr="007B06E8">
        <w:rPr>
          <w:rFonts w:ascii="宋体" w:eastAsia="宋体" w:hAnsi="宋体" w:cs="Times New Roman"/>
          <w:sz w:val="21"/>
          <w:szCs w:val="21"/>
        </w:rPr>
        <w:t>其他损失热量，</w:t>
      </w:r>
      <w:r w:rsidRPr="007B06E8">
        <w:rPr>
          <w:rFonts w:ascii="Times New Roman" w:eastAsia="宋体" w:hAnsi="Times New Roman" w:cs="Times New Roman"/>
          <w:sz w:val="21"/>
          <w:szCs w:val="21"/>
        </w:rPr>
        <w:t>%</w:t>
      </w:r>
      <w:r w:rsidRPr="007B06E8">
        <w:rPr>
          <w:rFonts w:ascii="Times New Roman" w:eastAsia="宋体" w:hAnsi="Times New Roman" w:cs="Times New Roman"/>
          <w:sz w:val="21"/>
          <w:szCs w:val="21"/>
        </w:rPr>
        <w:t>。</w:t>
      </w:r>
    </w:p>
    <w:p w:rsidR="00412F8B" w:rsidRPr="007B06E8" w:rsidRDefault="00412F8B" w:rsidP="00412F8B">
      <w:pPr>
        <w:pStyle w:val="a3"/>
        <w:snapToGrid w:val="0"/>
        <w:spacing w:before="0" w:beforeAutospacing="0" w:after="0" w:afterAutospacing="0" w:line="380" w:lineRule="exact"/>
        <w:ind w:firstLineChars="200" w:firstLine="436"/>
        <w:rPr>
          <w:rFonts w:ascii="Cambria Math" w:hAnsi="Cambria Math" w:cs="Times New Roman"/>
          <w:szCs w:val="21"/>
        </w:rPr>
      </w:pPr>
      <w:proofErr w:type="gramStart"/>
      <w:r w:rsidRPr="007B06E8">
        <w:rPr>
          <w:rFonts w:ascii="宋体" w:eastAsia="宋体" w:hAnsi="宋体" w:cs="Times New Roman"/>
          <w:spacing w:val="4"/>
          <w:sz w:val="21"/>
          <w:szCs w:val="30"/>
        </w:rPr>
        <w:t>降碳计算</w:t>
      </w:r>
      <w:proofErr w:type="gramEnd"/>
      <w:r w:rsidRPr="007B06E8">
        <w:rPr>
          <w:rFonts w:ascii="宋体" w:eastAsia="宋体" w:hAnsi="宋体" w:cs="Times New Roman"/>
          <w:spacing w:val="4"/>
          <w:sz w:val="21"/>
          <w:szCs w:val="30"/>
        </w:rPr>
        <w:t>单元接入锅炉控制系统前后分别计算</w:t>
      </w:r>
      <w:r w:rsidRPr="007B06E8">
        <w:rPr>
          <w:rFonts w:ascii="宋体" w:eastAsia="宋体" w:hAnsi="宋体" w:cs="Times New Roman" w:hint="eastAsia"/>
          <w:spacing w:val="4"/>
          <w:sz w:val="21"/>
          <w:szCs w:val="30"/>
        </w:rPr>
        <w:t>锅炉效率</w:t>
      </w:r>
      <w:r w:rsidRPr="007B06E8">
        <w:rPr>
          <w:rFonts w:ascii="宋体" w:eastAsia="宋体" w:hAnsi="宋体" w:cs="Times New Roman"/>
          <w:spacing w:val="4"/>
          <w:sz w:val="21"/>
          <w:szCs w:val="30"/>
        </w:rPr>
        <w:t>，</w:t>
      </w:r>
      <w:r w:rsidRPr="007B06E8">
        <w:rPr>
          <w:rFonts w:ascii="宋体" w:eastAsia="宋体" w:hAnsi="宋体" w:cs="Times New Roman" w:hint="eastAsia"/>
          <w:spacing w:val="4"/>
          <w:sz w:val="21"/>
          <w:szCs w:val="30"/>
        </w:rPr>
        <w:t>计算</w:t>
      </w:r>
      <w:r w:rsidRPr="007B06E8">
        <w:rPr>
          <w:rFonts w:ascii="宋体" w:eastAsia="宋体" w:hAnsi="宋体" w:cs="Times New Roman"/>
          <w:spacing w:val="4"/>
          <w:sz w:val="21"/>
          <w:szCs w:val="30"/>
        </w:rPr>
        <w:t>出接入</w:t>
      </w:r>
      <w:proofErr w:type="gramStart"/>
      <w:r w:rsidRPr="007B06E8">
        <w:rPr>
          <w:rFonts w:ascii="宋体" w:eastAsia="宋体" w:hAnsi="宋体" w:cs="Times New Roman"/>
          <w:spacing w:val="4"/>
          <w:sz w:val="21"/>
          <w:szCs w:val="30"/>
        </w:rPr>
        <w:t>降碳计算</w:t>
      </w:r>
      <w:proofErr w:type="gramEnd"/>
      <w:r w:rsidRPr="007B06E8">
        <w:rPr>
          <w:rFonts w:ascii="宋体" w:eastAsia="宋体" w:hAnsi="宋体" w:cs="Times New Roman"/>
          <w:spacing w:val="4"/>
          <w:sz w:val="21"/>
          <w:szCs w:val="30"/>
        </w:rPr>
        <w:t>单元后</w:t>
      </w:r>
      <w:r w:rsidRPr="007B06E8">
        <w:rPr>
          <w:rFonts w:ascii="宋体" w:eastAsia="宋体" w:hAnsi="宋体" w:cs="Times New Roman" w:hint="eastAsia"/>
          <w:spacing w:val="4"/>
          <w:sz w:val="21"/>
          <w:szCs w:val="30"/>
        </w:rPr>
        <w:t>锅炉效率</w:t>
      </w:r>
      <w:r w:rsidRPr="007B06E8">
        <w:rPr>
          <w:rFonts w:ascii="宋体" w:eastAsia="宋体" w:hAnsi="宋体" w:cs="Times New Roman"/>
          <w:spacing w:val="4"/>
          <w:sz w:val="21"/>
          <w:szCs w:val="30"/>
        </w:rPr>
        <w:t>提高的提高量。</w:t>
      </w:r>
    </w:p>
    <w:p w:rsidR="00CA4616" w:rsidRPr="007B06E8" w:rsidRDefault="007B33CC">
      <w:pPr>
        <w:pStyle w:val="a3"/>
        <w:snapToGrid w:val="0"/>
        <w:spacing w:before="0" w:beforeAutospacing="0" w:after="0" w:afterAutospacing="0" w:line="360" w:lineRule="exact"/>
        <w:ind w:firstLineChars="200" w:firstLine="420"/>
        <w:jc w:val="both"/>
        <w:rPr>
          <w:rFonts w:ascii="宋体" w:eastAsia="宋体" w:hAnsi="宋体"/>
          <w:szCs w:val="21"/>
        </w:rPr>
      </w:pPr>
      <w:r w:rsidRPr="007B06E8">
        <w:rPr>
          <w:rFonts w:ascii="宋体" w:eastAsia="宋体" w:hAnsi="宋体" w:cs="Times New Roman" w:hint="eastAsia"/>
          <w:sz w:val="21"/>
          <w:szCs w:val="21"/>
        </w:rPr>
        <w:t>发电煤耗参照</w:t>
      </w:r>
      <w:r w:rsidRPr="007B06E8">
        <w:rPr>
          <w:rFonts w:ascii="Times New Roman" w:eastAsia="宋体" w:hAnsi="Times New Roman" w:cs="Times New Roman"/>
          <w:sz w:val="21"/>
          <w:szCs w:val="21"/>
        </w:rPr>
        <w:t>DL/T 904-2015</w:t>
      </w:r>
      <w:r w:rsidRPr="007B06E8">
        <w:rPr>
          <w:rFonts w:ascii="宋体" w:eastAsia="宋体" w:hAnsi="宋体" w:cs="Times New Roman" w:hint="eastAsia"/>
          <w:sz w:val="21"/>
          <w:szCs w:val="21"/>
        </w:rPr>
        <w:t>中章节</w:t>
      </w:r>
      <w:r w:rsidRPr="007B06E8">
        <w:rPr>
          <w:rFonts w:ascii="Times New Roman" w:eastAsia="宋体" w:hAnsi="Times New Roman" w:cs="Times New Roman"/>
          <w:sz w:val="21"/>
          <w:szCs w:val="21"/>
        </w:rPr>
        <w:t>9.4.2</w:t>
      </w:r>
      <w:r w:rsidRPr="007B06E8">
        <w:rPr>
          <w:rFonts w:ascii="宋体" w:eastAsia="宋体" w:hAnsi="宋体" w:cs="Times New Roman" w:hint="eastAsia"/>
          <w:sz w:val="21"/>
          <w:szCs w:val="21"/>
        </w:rPr>
        <w:t>计算，</w:t>
      </w:r>
      <w:r w:rsidRPr="007B06E8">
        <w:rPr>
          <w:rFonts w:ascii="宋体" w:eastAsia="宋体" w:hAnsi="宋体" w:cs="Times New Roman"/>
          <w:sz w:val="21"/>
          <w:szCs w:val="21"/>
        </w:rPr>
        <w:t>见式</w:t>
      </w:r>
      <w:r w:rsidRPr="007B06E8">
        <w:rPr>
          <w:rFonts w:ascii="Times New Roman" w:eastAsia="宋体" w:hAnsi="Times New Roman" w:cs="Times New Roman"/>
          <w:sz w:val="21"/>
          <w:szCs w:val="21"/>
        </w:rPr>
        <w:t>（</w:t>
      </w:r>
      <w:r w:rsidRPr="007B06E8">
        <w:rPr>
          <w:rFonts w:ascii="Times New Roman" w:eastAsia="宋体" w:hAnsi="Times New Roman" w:cs="Times New Roman" w:hint="eastAsia"/>
          <w:sz w:val="21"/>
          <w:szCs w:val="21"/>
        </w:rPr>
        <w:t>4</w:t>
      </w:r>
      <w:r w:rsidRPr="007B06E8">
        <w:rPr>
          <w:rFonts w:ascii="Times New Roman" w:eastAsia="宋体" w:hAnsi="Times New Roman" w:cs="Times New Roman"/>
          <w:sz w:val="21"/>
          <w:szCs w:val="21"/>
        </w:rPr>
        <w:t>）</w:t>
      </w:r>
      <w:r w:rsidRPr="007B06E8">
        <w:rPr>
          <w:rFonts w:ascii="宋体" w:eastAsia="宋体" w:hAnsi="宋体" w:cs="Times New Roman" w:hint="eastAsia"/>
          <w:sz w:val="21"/>
          <w:szCs w:val="21"/>
        </w:rPr>
        <w:t>。</w:t>
      </w:r>
    </w:p>
    <w:p w:rsidR="00CA4616" w:rsidRPr="007B06E8" w:rsidRDefault="00C50049">
      <w:pPr>
        <w:jc w:val="right"/>
        <w:rPr>
          <w:szCs w:val="21"/>
        </w:rPr>
      </w:pP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f</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y</m:t>
                </m:r>
              </m:sub>
            </m:sSub>
            <m:r>
              <m:rPr>
                <m:sty m:val="p"/>
              </m:rPr>
              <w:rPr>
                <w:rFonts w:ascii="Cambria Math" w:hAnsi="Cambria Math"/>
                <w:szCs w:val="21"/>
              </w:rPr>
              <m:t>×</m:t>
            </m:r>
            <m:d>
              <m:dPr>
                <m:ctrlPr>
                  <w:rPr>
                    <w:rFonts w:ascii="Cambria Math" w:hAnsi="Cambria Math"/>
                    <w:szCs w:val="21"/>
                  </w:rPr>
                </m:ctrlPr>
              </m:dPr>
              <m:e>
                <m:r>
                  <m:rPr>
                    <m:sty m:val="p"/>
                  </m:rPr>
                  <w:rPr>
                    <w:rFonts w:ascii="Cambria Math" w:hAnsi="Cambria Math"/>
                    <w:szCs w:val="21"/>
                  </w:rPr>
                  <m:t>1-</m:t>
                </m:r>
                <m:f>
                  <m:fPr>
                    <m:ctrlPr>
                      <w:rPr>
                        <w:rFonts w:ascii="Cambria Math" w:hAnsi="Cambria Math"/>
                        <w:szCs w:val="21"/>
                      </w:rPr>
                    </m:ctrlPr>
                  </m:fPr>
                  <m:num>
                    <m:r>
                      <m:rPr>
                        <m:sty m:val="p"/>
                      </m:rPr>
                      <w:rPr>
                        <w:rFonts w:ascii="Cambria Math" w:hAnsi="Cambria Math"/>
                        <w:szCs w:val="21"/>
                      </w:rPr>
                      <m:t>α</m:t>
                    </m:r>
                  </m:num>
                  <m:den>
                    <m:r>
                      <m:rPr>
                        <m:sty m:val="p"/>
                      </m:rPr>
                      <w:rPr>
                        <w:rFonts w:ascii="Cambria Math" w:hAnsi="Cambria Math"/>
                        <w:szCs w:val="21"/>
                      </w:rPr>
                      <m:t>100</m:t>
                    </m:r>
                  </m:den>
                </m:f>
              </m:e>
            </m:d>
          </m:num>
          <m:den>
            <m:sSub>
              <m:sSubPr>
                <m:ctrlPr>
                  <w:rPr>
                    <w:rFonts w:ascii="Cambria Math" w:hAnsi="Cambria Math"/>
                    <w:b/>
                    <w:bCs/>
                    <w:kern w:val="44"/>
                    <w:szCs w:val="21"/>
                    <w:lang w:val="zh-CN"/>
                  </w:rPr>
                </m:ctrlPr>
              </m:sSubPr>
              <m:e>
                <m:r>
                  <m:rPr>
                    <m:sty m:val="p"/>
                  </m:rPr>
                  <w:rPr>
                    <w:rFonts w:ascii="Cambria Math" w:hAnsi="Cambria Math"/>
                    <w:szCs w:val="21"/>
                  </w:rPr>
                  <m:t>W</m:t>
                </m:r>
              </m:e>
              <m:sub>
                <m:r>
                  <m:rPr>
                    <m:sty m:val="p"/>
                  </m:rPr>
                  <w:rPr>
                    <w:rFonts w:ascii="Cambria Math" w:hAnsi="Cambria Math"/>
                    <w:szCs w:val="21"/>
                  </w:rPr>
                  <m:t>f</m:t>
                </m:r>
              </m:sub>
            </m:sSub>
          </m:den>
        </m:f>
        <m:r>
          <m:rPr>
            <m:sty m:val="p"/>
          </m:rPr>
          <w:rPr>
            <w:rFonts w:ascii="Cambria Math" w:hAnsi="Cambria Math"/>
            <w:szCs w:val="21"/>
          </w:rPr>
          <m:t>×1000</m:t>
        </m:r>
        <m:r>
          <m:rPr>
            <m:sty m:val="p"/>
          </m:rPr>
          <w:rPr>
            <w:rFonts w:ascii="Cambria Math" w:hAnsi="Cambria Math"/>
            <w:kern w:val="0"/>
            <w:szCs w:val="21"/>
          </w:rPr>
          <m:t>………………………………………………</m:t>
        </m:r>
      </m:oMath>
      <w:r w:rsidR="007B33CC" w:rsidRPr="007B06E8">
        <w:rPr>
          <w:b/>
          <w:kern w:val="0"/>
          <w:szCs w:val="21"/>
        </w:rPr>
        <w:t>……………………………</w:t>
      </w:r>
      <w:r w:rsidR="007B33CC" w:rsidRPr="007B06E8">
        <w:rPr>
          <w:rFonts w:ascii="宋体" w:hAnsi="宋体"/>
          <w:kern w:val="0"/>
        </w:rPr>
        <w:t>（</w:t>
      </w:r>
      <w:r w:rsidR="007B33CC" w:rsidRPr="007B06E8">
        <w:rPr>
          <w:rFonts w:ascii="宋体" w:hAnsi="宋体" w:hint="eastAsia"/>
          <w:kern w:val="0"/>
        </w:rPr>
        <w:t>4</w:t>
      </w:r>
      <w:r w:rsidR="007B33CC" w:rsidRPr="007B06E8">
        <w:rPr>
          <w:rFonts w:ascii="宋体" w:hAnsi="宋体"/>
          <w:kern w:val="0"/>
        </w:rPr>
        <w:t>）</w:t>
      </w:r>
    </w:p>
    <w:p w:rsidR="00CA4616" w:rsidRPr="007B06E8" w:rsidRDefault="007B33CC">
      <w:pPr>
        <w:pStyle w:val="a3"/>
        <w:snapToGrid w:val="0"/>
        <w:spacing w:before="0" w:beforeAutospacing="0" w:after="0" w:afterAutospacing="0" w:line="380" w:lineRule="exact"/>
        <w:ind w:firstLineChars="200" w:firstLine="420"/>
        <w:rPr>
          <w:rFonts w:ascii="宋体" w:eastAsia="宋体" w:hAnsi="宋体" w:cs="Times New Roman"/>
          <w:sz w:val="21"/>
          <w:szCs w:val="21"/>
        </w:rPr>
      </w:pPr>
      <w:r w:rsidRPr="007B06E8">
        <w:rPr>
          <w:rFonts w:ascii="宋体" w:eastAsia="宋体" w:hAnsi="宋体" w:cs="Times New Roman"/>
          <w:sz w:val="21"/>
          <w:szCs w:val="21"/>
        </w:rPr>
        <w:t>式中：</w:t>
      </w:r>
    </w:p>
    <w:p w:rsidR="00CA4616" w:rsidRPr="007B06E8" w:rsidRDefault="007B33CC">
      <w:pPr>
        <w:pStyle w:val="a3"/>
        <w:snapToGrid w:val="0"/>
        <w:spacing w:before="0" w:beforeAutospacing="0" w:after="0" w:afterAutospacing="0" w:line="380" w:lineRule="exact"/>
        <w:ind w:firstLineChars="200" w:firstLine="420"/>
        <w:rPr>
          <w:rFonts w:ascii="宋体" w:eastAsia="宋体" w:hAnsi="宋体" w:cs="Times New Roman"/>
          <w:i/>
          <w:sz w:val="21"/>
          <w:szCs w:val="21"/>
        </w:rPr>
      </w:pPr>
      <w:r w:rsidRPr="007B06E8">
        <w:rPr>
          <w:rFonts w:ascii="Times New Roman" w:eastAsia="宋体" w:hAnsi="Times New Roman" w:cs="Times New Roman"/>
          <w:sz w:val="21"/>
          <w:szCs w:val="21"/>
        </w:rPr>
        <w:t>b</w:t>
      </w:r>
      <w:r w:rsidRPr="007B06E8">
        <w:rPr>
          <w:rFonts w:ascii="Times New Roman" w:eastAsia="宋体" w:hAnsi="Times New Roman" w:cs="Times New Roman"/>
          <w:sz w:val="21"/>
          <w:szCs w:val="21"/>
          <w:vertAlign w:val="subscript"/>
        </w:rPr>
        <w:t>f</w:t>
      </w:r>
      <w:r w:rsidRPr="007B06E8">
        <w:rPr>
          <w:rFonts w:ascii="Times New Roman" w:eastAsia="宋体" w:hAnsi="Times New Roman" w:cs="Times New Roman"/>
          <w:sz w:val="21"/>
          <w:szCs w:val="21"/>
        </w:rPr>
        <w:t>——</w:t>
      </w:r>
      <w:r w:rsidRPr="007B06E8">
        <w:rPr>
          <w:rFonts w:ascii="宋体" w:eastAsia="宋体" w:hAnsi="宋体" w:cs="Times New Roman"/>
          <w:sz w:val="21"/>
          <w:szCs w:val="21"/>
        </w:rPr>
        <w:t>发电煤耗，单位</w:t>
      </w:r>
      <w:proofErr w:type="gramStart"/>
      <w:r w:rsidRPr="007B06E8">
        <w:rPr>
          <w:rFonts w:ascii="宋体" w:eastAsia="宋体" w:hAnsi="宋体" w:cs="Times New Roman"/>
          <w:sz w:val="21"/>
          <w:szCs w:val="21"/>
        </w:rPr>
        <w:t>为克每千瓦时</w:t>
      </w:r>
      <w:proofErr w:type="gramEnd"/>
      <w:r w:rsidRPr="007B06E8">
        <w:rPr>
          <w:rFonts w:ascii="Times New Roman" w:eastAsia="宋体" w:hAnsi="Times New Roman" w:cs="Times New Roman"/>
          <w:sz w:val="21"/>
          <w:szCs w:val="21"/>
        </w:rPr>
        <w:t>（</w:t>
      </w:r>
      <w:r w:rsidRPr="007B06E8">
        <w:rPr>
          <w:rFonts w:ascii="Times New Roman" w:eastAsia="宋体" w:hAnsi="Times New Roman" w:cs="Times New Roman"/>
          <w:sz w:val="21"/>
          <w:szCs w:val="21"/>
        </w:rPr>
        <w:t>g/kWh</w:t>
      </w:r>
      <w:r w:rsidRPr="007B06E8">
        <w:rPr>
          <w:rFonts w:ascii="Times New Roman" w:eastAsia="宋体" w:hAnsi="Times New Roman" w:cs="Times New Roman"/>
          <w:sz w:val="21"/>
          <w:szCs w:val="21"/>
        </w:rPr>
        <w:t>）</w:t>
      </w:r>
      <w:r w:rsidRPr="007B06E8">
        <w:rPr>
          <w:rFonts w:ascii="宋体" w:eastAsia="宋体" w:hAnsi="宋体" w:cs="Times New Roman"/>
          <w:sz w:val="21"/>
          <w:szCs w:val="21"/>
        </w:rPr>
        <w:t>；</w:t>
      </w:r>
    </w:p>
    <w:p w:rsidR="00CA4616" w:rsidRPr="007B06E8" w:rsidRDefault="007B33CC">
      <w:pPr>
        <w:pStyle w:val="a3"/>
        <w:snapToGrid w:val="0"/>
        <w:spacing w:before="0" w:beforeAutospacing="0" w:after="0" w:afterAutospacing="0" w:line="380" w:lineRule="exact"/>
        <w:ind w:firstLineChars="200" w:firstLine="420"/>
        <w:rPr>
          <w:rFonts w:ascii="Times New Roman" w:eastAsia="宋体" w:hAnsi="Times New Roman" w:cs="Times New Roman"/>
          <w:sz w:val="21"/>
          <w:szCs w:val="21"/>
        </w:rPr>
      </w:pPr>
      <w:r w:rsidRPr="007B06E8">
        <w:rPr>
          <w:rFonts w:ascii="Times New Roman" w:eastAsia="宋体" w:hAnsi="Times New Roman" w:cs="Times New Roman"/>
          <w:sz w:val="21"/>
          <w:szCs w:val="21"/>
        </w:rPr>
        <w:t>B</w:t>
      </w:r>
      <w:r w:rsidRPr="007B06E8">
        <w:rPr>
          <w:rFonts w:ascii="Times New Roman" w:eastAsia="宋体" w:hAnsi="Times New Roman" w:cs="Times New Roman"/>
          <w:sz w:val="21"/>
          <w:szCs w:val="21"/>
          <w:vertAlign w:val="subscript"/>
        </w:rPr>
        <w:t>y</w:t>
      </w:r>
      <w:r w:rsidRPr="007B06E8">
        <w:rPr>
          <w:rFonts w:ascii="Times New Roman" w:eastAsia="宋体" w:hAnsi="Times New Roman" w:cs="Times New Roman"/>
          <w:sz w:val="21"/>
          <w:szCs w:val="21"/>
        </w:rPr>
        <w:t>——</w:t>
      </w:r>
      <w:r w:rsidR="00E7560B" w:rsidRPr="007B06E8">
        <w:rPr>
          <w:rFonts w:ascii="宋体" w:eastAsia="宋体" w:hAnsi="宋体" w:cs="Times New Roman" w:hint="eastAsia"/>
          <w:sz w:val="21"/>
          <w:szCs w:val="21"/>
        </w:rPr>
        <w:t>试验</w:t>
      </w:r>
      <w:r w:rsidRPr="007B06E8">
        <w:rPr>
          <w:rFonts w:ascii="宋体" w:eastAsia="宋体" w:hAnsi="宋体" w:cs="Times New Roman"/>
          <w:sz w:val="21"/>
          <w:szCs w:val="21"/>
        </w:rPr>
        <w:t>期内耗用煤量</w:t>
      </w:r>
      <w:r w:rsidRPr="007B06E8">
        <w:rPr>
          <w:rFonts w:ascii="Times New Roman" w:eastAsia="宋体" w:hAnsi="宋体" w:cs="Times New Roman"/>
          <w:sz w:val="21"/>
          <w:szCs w:val="21"/>
        </w:rPr>
        <w:t>，</w:t>
      </w:r>
      <w:r w:rsidRPr="007B06E8">
        <w:rPr>
          <w:rFonts w:ascii="Times New Roman" w:eastAsia="宋体" w:hAnsi="Times New Roman" w:cs="Times New Roman"/>
          <w:sz w:val="21"/>
          <w:szCs w:val="21"/>
        </w:rPr>
        <w:t>单位为千克</w:t>
      </w:r>
      <w:r w:rsidRPr="007B06E8">
        <w:rPr>
          <w:rFonts w:ascii="Times New Roman" w:eastAsia="宋体" w:hAnsi="Times New Roman" w:cs="Times New Roman" w:hint="eastAsia"/>
          <w:sz w:val="21"/>
          <w:szCs w:val="21"/>
        </w:rPr>
        <w:t>（</w:t>
      </w:r>
      <w:r w:rsidRPr="007B06E8">
        <w:rPr>
          <w:rFonts w:ascii="Times New Roman" w:eastAsia="宋体" w:hAnsi="Times New Roman" w:cs="Times New Roman"/>
          <w:sz w:val="21"/>
          <w:szCs w:val="21"/>
        </w:rPr>
        <w:t>kg</w:t>
      </w:r>
      <w:r w:rsidRPr="007B06E8">
        <w:rPr>
          <w:rFonts w:ascii="Times New Roman" w:eastAsia="宋体" w:hAnsi="Times New Roman" w:cs="Times New Roman" w:hint="eastAsia"/>
          <w:sz w:val="21"/>
          <w:szCs w:val="21"/>
        </w:rPr>
        <w:t>）</w:t>
      </w:r>
      <w:r w:rsidRPr="007B06E8">
        <w:rPr>
          <w:rFonts w:ascii="Times New Roman" w:eastAsia="宋体" w:hAnsi="宋体" w:cs="Times New Roman"/>
          <w:sz w:val="21"/>
          <w:szCs w:val="21"/>
        </w:rPr>
        <w:t>；</w:t>
      </w:r>
    </w:p>
    <w:p w:rsidR="00CA4616" w:rsidRPr="007B06E8" w:rsidRDefault="007B33CC">
      <w:pPr>
        <w:pStyle w:val="a3"/>
        <w:snapToGrid w:val="0"/>
        <w:spacing w:before="0" w:beforeAutospacing="0" w:after="0" w:afterAutospacing="0" w:line="380" w:lineRule="exact"/>
        <w:ind w:firstLineChars="200" w:firstLine="420"/>
        <w:rPr>
          <w:rFonts w:ascii="宋体" w:eastAsia="宋体" w:hAnsi="宋体" w:cs="Times New Roman"/>
          <w:sz w:val="21"/>
          <w:szCs w:val="21"/>
        </w:rPr>
      </w:pPr>
      <w:r w:rsidRPr="007B06E8">
        <w:rPr>
          <w:rFonts w:ascii="Times New Roman" w:eastAsia="宋体" w:hAnsi="Times New Roman" w:cs="Times New Roman"/>
          <w:sz w:val="21"/>
          <w:szCs w:val="21"/>
        </w:rPr>
        <w:t>α——</w:t>
      </w:r>
      <w:r w:rsidR="009F6A86" w:rsidRPr="007D7CD9">
        <w:rPr>
          <w:rFonts w:ascii="Times New Roman" w:eastAsia="宋体" w:hAnsi="Times New Roman" w:cs="Times New Roman"/>
          <w:sz w:val="21"/>
          <w:szCs w:val="21"/>
        </w:rPr>
        <w:t>试验期内汽轮机组向外供出的热量与汽轮机组热耗量的百分比</w:t>
      </w:r>
      <w:r w:rsidRPr="007B06E8">
        <w:rPr>
          <w:rFonts w:ascii="Times New Roman" w:eastAsia="宋体" w:hAnsi="宋体" w:cs="Times New Roman"/>
          <w:sz w:val="21"/>
          <w:szCs w:val="21"/>
        </w:rPr>
        <w:t>，</w:t>
      </w:r>
      <w:r w:rsidRPr="007B06E8">
        <w:rPr>
          <w:rFonts w:ascii="Times New Roman" w:eastAsia="宋体" w:hAnsi="Times New Roman" w:cs="Times New Roman"/>
          <w:sz w:val="21"/>
          <w:szCs w:val="21"/>
        </w:rPr>
        <w:t>%</w:t>
      </w:r>
      <w:r w:rsidRPr="007B06E8">
        <w:rPr>
          <w:rFonts w:ascii="Times New Roman" w:eastAsia="宋体" w:hAnsi="宋体" w:cs="Times New Roman"/>
          <w:sz w:val="21"/>
          <w:szCs w:val="21"/>
        </w:rPr>
        <w:t>；</w:t>
      </w:r>
    </w:p>
    <w:p w:rsidR="00CA4616" w:rsidRPr="007B06E8" w:rsidRDefault="007B33CC">
      <w:pPr>
        <w:pStyle w:val="a3"/>
        <w:snapToGrid w:val="0"/>
        <w:spacing w:before="0" w:beforeAutospacing="0" w:after="0" w:afterAutospacing="0" w:line="380" w:lineRule="exact"/>
        <w:ind w:firstLineChars="200" w:firstLine="420"/>
        <w:rPr>
          <w:rFonts w:ascii="宋体" w:eastAsia="宋体" w:hAnsi="宋体" w:cs="Times New Roman"/>
          <w:sz w:val="21"/>
          <w:szCs w:val="21"/>
        </w:rPr>
      </w:pPr>
      <w:proofErr w:type="spellStart"/>
      <w:r w:rsidRPr="007B06E8">
        <w:rPr>
          <w:rFonts w:ascii="Times New Roman" w:eastAsia="宋体" w:hAnsi="Times New Roman" w:cs="Times New Roman"/>
          <w:sz w:val="21"/>
          <w:szCs w:val="21"/>
        </w:rPr>
        <w:t>W</w:t>
      </w:r>
      <w:r w:rsidRPr="007B06E8">
        <w:rPr>
          <w:rFonts w:ascii="Times New Roman" w:eastAsia="宋体" w:hAnsi="Times New Roman" w:cs="Times New Roman"/>
          <w:sz w:val="21"/>
          <w:szCs w:val="21"/>
          <w:vertAlign w:val="subscript"/>
        </w:rPr>
        <w:t>f</w:t>
      </w:r>
      <w:proofErr w:type="spellEnd"/>
      <w:r w:rsidRPr="007B06E8">
        <w:rPr>
          <w:rFonts w:ascii="Times New Roman" w:eastAsia="宋体" w:hAnsi="Times New Roman" w:cs="Times New Roman"/>
          <w:sz w:val="21"/>
          <w:szCs w:val="21"/>
        </w:rPr>
        <w:t>——</w:t>
      </w:r>
      <w:r w:rsidR="00E7560B" w:rsidRPr="007B06E8">
        <w:rPr>
          <w:rFonts w:ascii="宋体" w:eastAsia="宋体" w:hAnsi="宋体" w:cs="Times New Roman" w:hint="eastAsia"/>
          <w:sz w:val="21"/>
          <w:szCs w:val="21"/>
        </w:rPr>
        <w:t>试验</w:t>
      </w:r>
      <w:r w:rsidRPr="007B06E8">
        <w:rPr>
          <w:rFonts w:ascii="宋体" w:eastAsia="宋体" w:hAnsi="宋体" w:cs="Times New Roman"/>
          <w:sz w:val="21"/>
          <w:szCs w:val="21"/>
        </w:rPr>
        <w:t>期内</w:t>
      </w:r>
      <w:r w:rsidRPr="007B06E8">
        <w:rPr>
          <w:rFonts w:ascii="Times New Roman" w:eastAsia="宋体" w:hAnsi="Times New Roman" w:cs="Times New Roman"/>
          <w:sz w:val="21"/>
          <w:szCs w:val="21"/>
        </w:rPr>
        <w:t>发电量，</w:t>
      </w:r>
      <w:r w:rsidRPr="007B06E8">
        <w:rPr>
          <w:rFonts w:ascii="宋体" w:eastAsia="宋体" w:hAnsi="宋体" w:cs="Times New Roman"/>
          <w:sz w:val="21"/>
          <w:szCs w:val="21"/>
        </w:rPr>
        <w:t>单位为千瓦时</w:t>
      </w:r>
      <w:r w:rsidRPr="007B06E8">
        <w:rPr>
          <w:rFonts w:ascii="Times New Roman" w:eastAsia="宋体" w:hAnsi="Times New Roman" w:cs="Times New Roman"/>
          <w:sz w:val="21"/>
          <w:szCs w:val="21"/>
        </w:rPr>
        <w:t>（</w:t>
      </w:r>
      <w:r w:rsidRPr="007B06E8">
        <w:rPr>
          <w:rFonts w:ascii="Times New Roman" w:eastAsia="宋体" w:hAnsi="Times New Roman" w:cs="Times New Roman"/>
          <w:sz w:val="21"/>
          <w:szCs w:val="21"/>
        </w:rPr>
        <w:t>kWh</w:t>
      </w:r>
      <w:r w:rsidRPr="007B06E8">
        <w:rPr>
          <w:rFonts w:ascii="Times New Roman" w:eastAsia="宋体" w:hAnsi="Times New Roman" w:cs="Times New Roman"/>
          <w:sz w:val="21"/>
          <w:szCs w:val="21"/>
        </w:rPr>
        <w:t>）</w:t>
      </w:r>
      <w:r w:rsidRPr="007B06E8">
        <w:rPr>
          <w:rFonts w:ascii="宋体" w:eastAsia="宋体" w:hAnsi="宋体" w:cs="Times New Roman"/>
          <w:sz w:val="21"/>
          <w:szCs w:val="21"/>
        </w:rPr>
        <w:t>。</w:t>
      </w:r>
    </w:p>
    <w:p w:rsidR="00CA4616" w:rsidRPr="007B06E8" w:rsidRDefault="007B33CC">
      <w:pPr>
        <w:pStyle w:val="a3"/>
        <w:snapToGrid w:val="0"/>
        <w:spacing w:before="0" w:beforeAutospacing="0" w:after="0" w:afterAutospacing="0" w:line="380" w:lineRule="exact"/>
        <w:ind w:firstLineChars="200" w:firstLine="436"/>
        <w:rPr>
          <w:rFonts w:ascii="Cambria Math" w:hAnsi="Cambria Math" w:cs="Times New Roman"/>
          <w:szCs w:val="21"/>
        </w:rPr>
      </w:pPr>
      <w:proofErr w:type="gramStart"/>
      <w:r w:rsidRPr="007B06E8">
        <w:rPr>
          <w:rFonts w:ascii="宋体" w:eastAsia="宋体" w:hAnsi="宋体" w:cs="Times New Roman"/>
          <w:spacing w:val="4"/>
          <w:sz w:val="21"/>
          <w:szCs w:val="30"/>
        </w:rPr>
        <w:t>降碳计算</w:t>
      </w:r>
      <w:proofErr w:type="gramEnd"/>
      <w:r w:rsidRPr="007B06E8">
        <w:rPr>
          <w:rFonts w:ascii="宋体" w:eastAsia="宋体" w:hAnsi="宋体" w:cs="Times New Roman"/>
          <w:spacing w:val="4"/>
          <w:sz w:val="21"/>
          <w:szCs w:val="30"/>
        </w:rPr>
        <w:t>单元接入锅炉控制系统前后分别计算发电煤耗，</w:t>
      </w:r>
      <w:r w:rsidRPr="007B06E8">
        <w:rPr>
          <w:rFonts w:ascii="宋体" w:eastAsia="宋体" w:hAnsi="宋体" w:cs="Times New Roman" w:hint="eastAsia"/>
          <w:spacing w:val="4"/>
          <w:sz w:val="21"/>
          <w:szCs w:val="30"/>
        </w:rPr>
        <w:t>计算</w:t>
      </w:r>
      <w:r w:rsidRPr="007B06E8">
        <w:rPr>
          <w:rFonts w:ascii="宋体" w:eastAsia="宋体" w:hAnsi="宋体" w:cs="Times New Roman"/>
          <w:spacing w:val="4"/>
          <w:sz w:val="21"/>
          <w:szCs w:val="30"/>
        </w:rPr>
        <w:t>出</w:t>
      </w:r>
      <w:r w:rsidR="00412F8B" w:rsidRPr="007B06E8">
        <w:rPr>
          <w:rFonts w:ascii="宋体" w:eastAsia="宋体" w:hAnsi="宋体" w:cs="Times New Roman"/>
          <w:spacing w:val="4"/>
          <w:sz w:val="21"/>
          <w:szCs w:val="30"/>
        </w:rPr>
        <w:t>接入</w:t>
      </w:r>
      <w:proofErr w:type="gramStart"/>
      <w:r w:rsidR="00412F8B" w:rsidRPr="007B06E8">
        <w:rPr>
          <w:rFonts w:ascii="宋体" w:eastAsia="宋体" w:hAnsi="宋体" w:cs="Times New Roman"/>
          <w:spacing w:val="4"/>
          <w:sz w:val="21"/>
          <w:szCs w:val="30"/>
        </w:rPr>
        <w:t>降碳计算</w:t>
      </w:r>
      <w:proofErr w:type="gramEnd"/>
      <w:r w:rsidR="00412F8B" w:rsidRPr="007B06E8">
        <w:rPr>
          <w:rFonts w:ascii="宋体" w:eastAsia="宋体" w:hAnsi="宋体" w:cs="Times New Roman"/>
          <w:spacing w:val="4"/>
          <w:sz w:val="21"/>
          <w:szCs w:val="30"/>
        </w:rPr>
        <w:t>单元后</w:t>
      </w:r>
      <w:r w:rsidRPr="007B06E8">
        <w:rPr>
          <w:rFonts w:ascii="宋体" w:eastAsia="宋体" w:hAnsi="宋体" w:cs="Times New Roman"/>
          <w:spacing w:val="4"/>
          <w:sz w:val="21"/>
          <w:szCs w:val="30"/>
        </w:rPr>
        <w:t>发电煤耗</w:t>
      </w:r>
      <w:r w:rsidR="00412F8B" w:rsidRPr="007B06E8">
        <w:rPr>
          <w:rFonts w:ascii="宋体" w:eastAsia="宋体" w:hAnsi="宋体" w:cs="Times New Roman"/>
          <w:spacing w:val="4"/>
          <w:sz w:val="21"/>
          <w:szCs w:val="30"/>
        </w:rPr>
        <w:t>的降低量</w:t>
      </w:r>
      <w:r w:rsidRPr="007B06E8">
        <w:rPr>
          <w:rFonts w:ascii="宋体" w:eastAsia="宋体" w:hAnsi="宋体" w:cs="Times New Roman"/>
          <w:spacing w:val="4"/>
          <w:sz w:val="21"/>
          <w:szCs w:val="30"/>
        </w:rPr>
        <w:t>。</w:t>
      </w:r>
    </w:p>
    <w:p w:rsidR="003323D0" w:rsidRPr="007B06E8" w:rsidRDefault="007B33CC" w:rsidP="003323D0">
      <w:pPr>
        <w:pStyle w:val="21"/>
        <w:ind w:firstLine="436"/>
        <w:rPr>
          <w:color w:val="auto"/>
        </w:rPr>
      </w:pPr>
      <w:r w:rsidRPr="007B06E8">
        <w:rPr>
          <w:rFonts w:ascii="宋体" w:hAnsi="宋体" w:hint="eastAsia"/>
          <w:color w:val="auto"/>
          <w:szCs w:val="21"/>
        </w:rPr>
        <w:t>二氧化碳</w:t>
      </w:r>
      <w:r w:rsidRPr="007B06E8">
        <w:rPr>
          <w:rFonts w:ascii="宋体" w:hAnsi="宋体" w:cs="Arial Unicode MS"/>
          <w:color w:val="auto"/>
          <w:spacing w:val="0"/>
          <w:szCs w:val="21"/>
        </w:rPr>
        <w:t>减排</w:t>
      </w:r>
      <w:r w:rsidRPr="007B06E8">
        <w:rPr>
          <w:rFonts w:ascii="宋体" w:hAnsi="宋体" w:cs="Arial Unicode MS" w:hint="eastAsia"/>
          <w:color w:val="auto"/>
          <w:spacing w:val="0"/>
          <w:szCs w:val="21"/>
        </w:rPr>
        <w:t>量核算参照</w:t>
      </w:r>
      <w:r w:rsidRPr="007B06E8">
        <w:rPr>
          <w:rFonts w:hAnsi="Times New Roman"/>
          <w:color w:val="auto"/>
          <w:szCs w:val="21"/>
        </w:rPr>
        <w:t>GB/T32151.1-2015</w:t>
      </w:r>
      <w:r w:rsidRPr="007B06E8">
        <w:rPr>
          <w:rFonts w:ascii="宋体" w:hAnsi="宋体"/>
          <w:color w:val="auto"/>
          <w:szCs w:val="21"/>
        </w:rPr>
        <w:t>章节5.2计算，</w:t>
      </w:r>
      <w:r w:rsidR="003323D0" w:rsidRPr="007B06E8">
        <w:rPr>
          <w:rFonts w:hint="eastAsia"/>
          <w:color w:val="auto"/>
        </w:rPr>
        <w:t>计算</w:t>
      </w:r>
      <w:r w:rsidR="00412F8B" w:rsidRPr="007B06E8">
        <w:rPr>
          <w:rFonts w:ascii="宋体" w:hAnsi="宋体" w:hint="eastAsia"/>
          <w:color w:val="auto"/>
        </w:rPr>
        <w:t>方法</w:t>
      </w:r>
      <w:r w:rsidR="00412F8B" w:rsidRPr="007B06E8">
        <w:rPr>
          <w:rFonts w:ascii="宋体" w:hAnsi="宋体"/>
          <w:color w:val="auto"/>
          <w:szCs w:val="21"/>
        </w:rPr>
        <w:t>见式</w:t>
      </w:r>
      <w:r w:rsidR="00412F8B" w:rsidRPr="007B06E8">
        <w:rPr>
          <w:rFonts w:hAnsi="Times New Roman"/>
          <w:color w:val="auto"/>
          <w:szCs w:val="21"/>
        </w:rPr>
        <w:t>（</w:t>
      </w:r>
      <w:r w:rsidR="00412F8B" w:rsidRPr="007B06E8">
        <w:rPr>
          <w:rFonts w:hAnsi="Times New Roman" w:hint="eastAsia"/>
          <w:color w:val="auto"/>
          <w:szCs w:val="21"/>
        </w:rPr>
        <w:t>5</w:t>
      </w:r>
      <w:r w:rsidR="00412F8B" w:rsidRPr="007B06E8">
        <w:rPr>
          <w:rFonts w:hAnsi="Times New Roman"/>
          <w:color w:val="auto"/>
          <w:szCs w:val="21"/>
        </w:rPr>
        <w:t>）</w:t>
      </w:r>
      <w:r w:rsidR="003323D0" w:rsidRPr="007B06E8">
        <w:rPr>
          <w:rFonts w:hint="eastAsia"/>
          <w:color w:val="auto"/>
        </w:rPr>
        <w:t>。</w:t>
      </w:r>
    </w:p>
    <w:p w:rsidR="003323D0" w:rsidRPr="007B06E8" w:rsidRDefault="003323D0" w:rsidP="003323D0">
      <w:pPr>
        <w:ind w:firstLineChars="150" w:firstLine="315"/>
        <w:rPr>
          <w:szCs w:val="21"/>
        </w:rPr>
      </w:pPr>
      <m:oMathPara>
        <m:oMathParaPr>
          <m:jc m:val="right"/>
        </m:oMathParaPr>
        <m:oMath>
          <m:r>
            <w:rPr>
              <w:rFonts w:ascii="Cambria Math" w:hAnsi="Cambria Math"/>
              <w:szCs w:val="21"/>
            </w:rPr>
            <m:t xml:space="preserve">                E</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N</m:t>
              </m:r>
            </m:e>
            <m:sub>
              <m:r>
                <w:rPr>
                  <w:rFonts w:ascii="Cambria Math" w:hAnsi="Cambria Math"/>
                  <w:szCs w:val="21"/>
                </w:rPr>
                <m:t>c</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F</m:t>
              </m:r>
            </m:e>
            <m:sub>
              <m:r>
                <w:rPr>
                  <w:rFonts w:ascii="Cambria Math" w:hAnsi="Cambria Math"/>
                  <w:szCs w:val="21"/>
                </w:rPr>
                <m:t>c</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C</m:t>
              </m:r>
            </m:e>
            <m:sub>
              <m:r>
                <w:rPr>
                  <w:rFonts w:ascii="Cambria Math" w:hAnsi="Cambria Math"/>
                  <w:szCs w:val="21"/>
                </w:rPr>
                <m:t>c</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 xml:space="preserve">O </m:t>
              </m:r>
            </m:e>
            <m:sub>
              <m:r>
                <w:rPr>
                  <w:rFonts w:ascii="Cambria Math" w:hAnsi="Cambria Math"/>
                  <w:szCs w:val="21"/>
                </w:rPr>
                <m:t>f</m:t>
              </m:r>
            </m:sub>
          </m:sSub>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44</m:t>
              </m:r>
            </m:num>
            <m:den>
              <m:r>
                <w:rPr>
                  <w:rFonts w:ascii="Cambria Math" w:hAnsi="Cambria Math"/>
                  <w:szCs w:val="21"/>
                </w:rPr>
                <m:t>12</m:t>
              </m:r>
            </m:den>
          </m:f>
          <m:r>
            <m:rPr>
              <m:sty m:val="p"/>
            </m:rPr>
            <w:rPr>
              <w:rFonts w:ascii="Cambria Math" w:hAnsi="Cambria Math"/>
              <w:szCs w:val="21"/>
            </w:rPr>
            <m:t xml:space="preserve"> ..................... ........................ (5) </m:t>
          </m:r>
        </m:oMath>
      </m:oMathPara>
    </w:p>
    <w:p w:rsidR="003323D0" w:rsidRPr="007B06E8" w:rsidRDefault="003323D0" w:rsidP="003323D0">
      <w:pPr>
        <w:pStyle w:val="a3"/>
        <w:snapToGrid w:val="0"/>
        <w:spacing w:before="0" w:beforeAutospacing="0" w:after="0" w:afterAutospacing="0" w:line="380" w:lineRule="exact"/>
        <w:ind w:firstLineChars="200" w:firstLine="420"/>
        <w:rPr>
          <w:rFonts w:ascii="宋体" w:eastAsia="宋体" w:hAnsi="宋体" w:cs="Times New Roman"/>
          <w:sz w:val="21"/>
          <w:szCs w:val="21"/>
        </w:rPr>
      </w:pPr>
      <w:r w:rsidRPr="007B06E8">
        <w:rPr>
          <w:rFonts w:ascii="宋体" w:eastAsia="宋体" w:hAnsi="宋体" w:cs="Times New Roman"/>
          <w:sz w:val="21"/>
          <w:szCs w:val="21"/>
        </w:rPr>
        <w:t>式中：</w:t>
      </w:r>
    </w:p>
    <w:p w:rsidR="003323D0" w:rsidRPr="007B06E8" w:rsidRDefault="003323D0" w:rsidP="003323D0">
      <w:pPr>
        <w:pStyle w:val="a3"/>
        <w:snapToGrid w:val="0"/>
        <w:spacing w:before="0" w:beforeAutospacing="0" w:after="0" w:afterAutospacing="0" w:line="380" w:lineRule="exact"/>
        <w:ind w:firstLineChars="200" w:firstLine="420"/>
        <w:rPr>
          <w:rFonts w:ascii="宋体" w:eastAsia="宋体" w:hAnsi="宋体" w:cs="Times New Roman"/>
          <w:i/>
          <w:sz w:val="21"/>
          <w:szCs w:val="21"/>
        </w:rPr>
      </w:pPr>
      <w:r w:rsidRPr="007B06E8">
        <w:rPr>
          <w:rFonts w:ascii="Times New Roman" w:eastAsia="宋体" w:hAnsi="Times New Roman" w:cs="Times New Roman"/>
          <w:sz w:val="21"/>
          <w:szCs w:val="21"/>
        </w:rPr>
        <w:t>E——</w:t>
      </w:r>
      <w:r w:rsidRPr="007B06E8">
        <w:rPr>
          <w:rFonts w:ascii="宋体" w:eastAsia="宋体" w:hAnsi="宋体" w:cs="Times New Roman"/>
          <w:sz w:val="21"/>
          <w:szCs w:val="21"/>
        </w:rPr>
        <w:t>试验期内燃料燃烧产生的二氧化碳排放量，</w:t>
      </w:r>
      <w:proofErr w:type="gramStart"/>
      <w:r w:rsidRPr="007B06E8">
        <w:rPr>
          <w:rFonts w:ascii="宋体" w:eastAsia="宋体" w:hAnsi="宋体" w:cs="Times New Roman"/>
          <w:sz w:val="21"/>
          <w:szCs w:val="21"/>
        </w:rPr>
        <w:t>单位为吨二氧化碳</w:t>
      </w:r>
      <w:proofErr w:type="gramEnd"/>
      <w:r w:rsidRPr="007B06E8">
        <w:rPr>
          <w:rFonts w:ascii="宋体" w:eastAsia="宋体" w:hAnsi="宋体" w:cs="Times New Roman"/>
          <w:sz w:val="21"/>
          <w:szCs w:val="21"/>
        </w:rPr>
        <w:t>（</w:t>
      </w:r>
      <w:r w:rsidRPr="007B06E8">
        <w:rPr>
          <w:rFonts w:ascii="Times New Roman" w:eastAsia="宋体" w:hAnsi="Times New Roman" w:cs="Times New Roman"/>
          <w:sz w:val="21"/>
          <w:szCs w:val="21"/>
        </w:rPr>
        <w:t>tCO</w:t>
      </w:r>
      <w:r w:rsidRPr="007B06E8">
        <w:rPr>
          <w:rFonts w:ascii="Times New Roman" w:eastAsia="宋体" w:hAnsi="Times New Roman" w:cs="Times New Roman"/>
          <w:sz w:val="21"/>
          <w:szCs w:val="21"/>
          <w:vertAlign w:val="subscript"/>
        </w:rPr>
        <w:t>2</w:t>
      </w:r>
      <w:r w:rsidRPr="007B06E8">
        <w:rPr>
          <w:rFonts w:ascii="宋体" w:eastAsia="宋体" w:hAnsi="宋体" w:cs="Times New Roman"/>
          <w:sz w:val="21"/>
          <w:szCs w:val="21"/>
        </w:rPr>
        <w:t>）；</w:t>
      </w:r>
    </w:p>
    <w:p w:rsidR="003323D0" w:rsidRPr="007B06E8" w:rsidRDefault="003323D0" w:rsidP="003323D0">
      <w:pPr>
        <w:pStyle w:val="a3"/>
        <w:snapToGrid w:val="0"/>
        <w:spacing w:before="0" w:beforeAutospacing="0" w:after="0" w:afterAutospacing="0" w:line="380" w:lineRule="exact"/>
        <w:ind w:firstLineChars="200" w:firstLine="420"/>
        <w:rPr>
          <w:rFonts w:ascii="Times New Roman" w:eastAsia="宋体" w:hAnsi="Times New Roman" w:cs="Times New Roman"/>
          <w:sz w:val="21"/>
          <w:szCs w:val="21"/>
        </w:rPr>
      </w:pPr>
      <w:proofErr w:type="spellStart"/>
      <w:r w:rsidRPr="007B06E8">
        <w:rPr>
          <w:rFonts w:ascii="Times New Roman" w:eastAsia="宋体" w:hAnsi="Times New Roman" w:cs="Times New Roman"/>
          <w:sz w:val="21"/>
          <w:szCs w:val="21"/>
        </w:rPr>
        <w:t>N</w:t>
      </w:r>
      <w:r w:rsidRPr="007B06E8">
        <w:rPr>
          <w:rFonts w:ascii="Times New Roman" w:eastAsia="宋体" w:hAnsi="Times New Roman" w:cs="Times New Roman"/>
          <w:sz w:val="21"/>
          <w:szCs w:val="21"/>
          <w:vertAlign w:val="subscript"/>
        </w:rPr>
        <w:t>c</w:t>
      </w:r>
      <w:proofErr w:type="spellEnd"/>
      <w:r w:rsidRPr="007B06E8">
        <w:rPr>
          <w:rFonts w:ascii="Times New Roman" w:eastAsia="宋体" w:hAnsi="Times New Roman" w:cs="Times New Roman"/>
          <w:sz w:val="21"/>
          <w:szCs w:val="21"/>
        </w:rPr>
        <w:t>——</w:t>
      </w:r>
      <w:r w:rsidRPr="007B06E8">
        <w:rPr>
          <w:rFonts w:ascii="宋体" w:eastAsia="宋体" w:hAnsi="宋体" w:cs="Times New Roman"/>
          <w:sz w:val="21"/>
          <w:szCs w:val="21"/>
        </w:rPr>
        <w:t>试验期内燃料的低位发热量</w:t>
      </w:r>
      <w:r w:rsidRPr="007B06E8">
        <w:rPr>
          <w:rFonts w:ascii="Times New Roman" w:eastAsia="宋体" w:hAnsi="宋体" w:cs="Times New Roman"/>
          <w:sz w:val="21"/>
          <w:szCs w:val="21"/>
        </w:rPr>
        <w:t>，</w:t>
      </w:r>
      <w:r w:rsidRPr="007B06E8">
        <w:rPr>
          <w:rFonts w:ascii="Times New Roman" w:eastAsia="宋体" w:hAnsi="Times New Roman" w:cs="Times New Roman"/>
          <w:sz w:val="21"/>
          <w:szCs w:val="21"/>
        </w:rPr>
        <w:t>单位为吉焦每吨（</w:t>
      </w:r>
      <w:r w:rsidRPr="007B06E8">
        <w:rPr>
          <w:rFonts w:ascii="Times New Roman" w:eastAsia="宋体" w:hAnsi="Times New Roman" w:cs="Times New Roman"/>
          <w:sz w:val="21"/>
          <w:szCs w:val="21"/>
        </w:rPr>
        <w:t>GJ/t</w:t>
      </w:r>
      <w:r w:rsidRPr="007B06E8">
        <w:rPr>
          <w:rFonts w:ascii="Times New Roman" w:eastAsia="宋体" w:hAnsi="Times New Roman" w:cs="Times New Roman"/>
          <w:sz w:val="21"/>
          <w:szCs w:val="21"/>
        </w:rPr>
        <w:t>）</w:t>
      </w:r>
      <w:r w:rsidRPr="007B06E8">
        <w:rPr>
          <w:rFonts w:ascii="Times New Roman" w:eastAsia="宋体" w:hAnsi="宋体" w:cs="Times New Roman"/>
          <w:sz w:val="21"/>
          <w:szCs w:val="21"/>
        </w:rPr>
        <w:t>；</w:t>
      </w:r>
    </w:p>
    <w:p w:rsidR="003323D0" w:rsidRPr="007B06E8" w:rsidRDefault="003323D0" w:rsidP="003323D0">
      <w:pPr>
        <w:pStyle w:val="a3"/>
        <w:snapToGrid w:val="0"/>
        <w:spacing w:before="0" w:beforeAutospacing="0" w:after="0" w:afterAutospacing="0" w:line="380" w:lineRule="exact"/>
        <w:ind w:firstLineChars="200" w:firstLine="420"/>
        <w:rPr>
          <w:rFonts w:ascii="宋体" w:eastAsia="宋体" w:hAnsi="宋体" w:cs="Times New Roman"/>
          <w:sz w:val="21"/>
          <w:szCs w:val="21"/>
        </w:rPr>
      </w:pPr>
      <w:r w:rsidRPr="007B06E8">
        <w:rPr>
          <w:rFonts w:ascii="Times New Roman" w:eastAsia="宋体" w:hAnsi="Times New Roman" w:cs="Times New Roman"/>
          <w:sz w:val="21"/>
          <w:szCs w:val="21"/>
        </w:rPr>
        <w:t>F</w:t>
      </w:r>
      <w:r w:rsidRPr="007B06E8">
        <w:rPr>
          <w:rFonts w:ascii="Times New Roman" w:eastAsia="宋体" w:hAnsi="Times New Roman" w:cs="Times New Roman"/>
          <w:sz w:val="21"/>
          <w:szCs w:val="21"/>
          <w:vertAlign w:val="subscript"/>
        </w:rPr>
        <w:t>c</w:t>
      </w:r>
      <w:r w:rsidRPr="007B06E8">
        <w:rPr>
          <w:rFonts w:ascii="Times New Roman" w:eastAsia="宋体" w:hAnsi="Times New Roman" w:cs="Times New Roman"/>
          <w:sz w:val="21"/>
          <w:szCs w:val="21"/>
        </w:rPr>
        <w:t>——</w:t>
      </w:r>
      <w:r w:rsidRPr="007B06E8">
        <w:rPr>
          <w:rFonts w:ascii="宋体" w:eastAsia="宋体" w:hAnsi="宋体" w:cs="Times New Roman"/>
          <w:sz w:val="21"/>
          <w:szCs w:val="21"/>
        </w:rPr>
        <w:t>试验期内燃料的消耗量</w:t>
      </w:r>
      <w:r w:rsidRPr="007B06E8">
        <w:rPr>
          <w:rFonts w:ascii="Times New Roman" w:eastAsia="宋体" w:hAnsi="宋体" w:cs="Times New Roman"/>
          <w:sz w:val="21"/>
          <w:szCs w:val="21"/>
        </w:rPr>
        <w:t>，</w:t>
      </w:r>
      <w:r w:rsidRPr="007B06E8">
        <w:rPr>
          <w:rFonts w:ascii="Times New Roman" w:eastAsia="宋体" w:hAnsi="Times New Roman" w:cs="Times New Roman"/>
          <w:sz w:val="21"/>
          <w:szCs w:val="21"/>
        </w:rPr>
        <w:t>单位为吨（</w:t>
      </w:r>
      <w:r w:rsidRPr="007B06E8">
        <w:rPr>
          <w:rFonts w:ascii="Times New Roman" w:eastAsia="宋体" w:hAnsi="Times New Roman" w:cs="Times New Roman"/>
          <w:sz w:val="21"/>
          <w:szCs w:val="21"/>
        </w:rPr>
        <w:t>t</w:t>
      </w:r>
      <w:r w:rsidRPr="007B06E8">
        <w:rPr>
          <w:rFonts w:ascii="Times New Roman" w:eastAsia="宋体" w:hAnsi="Times New Roman" w:cs="Times New Roman"/>
          <w:sz w:val="21"/>
          <w:szCs w:val="21"/>
        </w:rPr>
        <w:t>）</w:t>
      </w:r>
      <w:r w:rsidRPr="007B06E8">
        <w:rPr>
          <w:rFonts w:ascii="Times New Roman" w:eastAsia="宋体" w:hAnsi="宋体" w:cs="Times New Roman"/>
          <w:sz w:val="21"/>
          <w:szCs w:val="21"/>
        </w:rPr>
        <w:t>；</w:t>
      </w:r>
    </w:p>
    <w:p w:rsidR="003323D0" w:rsidRPr="007B06E8" w:rsidRDefault="003323D0" w:rsidP="003323D0">
      <w:pPr>
        <w:pStyle w:val="a3"/>
        <w:snapToGrid w:val="0"/>
        <w:spacing w:before="0" w:beforeAutospacing="0" w:after="0" w:afterAutospacing="0" w:line="380" w:lineRule="exact"/>
        <w:ind w:firstLineChars="200" w:firstLine="420"/>
        <w:rPr>
          <w:rFonts w:ascii="Times New Roman" w:eastAsia="宋体" w:hAnsi="宋体" w:cs="Times New Roman"/>
          <w:sz w:val="21"/>
          <w:szCs w:val="21"/>
        </w:rPr>
      </w:pPr>
      <w:r w:rsidRPr="007B06E8">
        <w:rPr>
          <w:rFonts w:ascii="Times New Roman" w:eastAsia="宋体" w:hAnsi="Times New Roman" w:cs="Times New Roman"/>
          <w:sz w:val="21"/>
          <w:szCs w:val="21"/>
        </w:rPr>
        <w:lastRenderedPageBreak/>
        <w:t>C</w:t>
      </w:r>
      <w:r w:rsidRPr="007B06E8">
        <w:rPr>
          <w:rFonts w:ascii="Times New Roman" w:eastAsia="宋体" w:hAnsi="Times New Roman" w:cs="Times New Roman"/>
          <w:sz w:val="21"/>
          <w:szCs w:val="21"/>
          <w:vertAlign w:val="subscript"/>
        </w:rPr>
        <w:t>c</w:t>
      </w:r>
      <w:r w:rsidRPr="007B06E8">
        <w:rPr>
          <w:rFonts w:ascii="Times New Roman" w:eastAsia="宋体" w:hAnsi="Times New Roman" w:cs="Times New Roman"/>
          <w:sz w:val="21"/>
          <w:szCs w:val="21"/>
        </w:rPr>
        <w:t>——</w:t>
      </w:r>
      <w:r w:rsidRPr="007B06E8">
        <w:rPr>
          <w:rFonts w:ascii="宋体" w:eastAsia="宋体" w:hAnsi="宋体" w:cs="Times New Roman"/>
          <w:sz w:val="21"/>
          <w:szCs w:val="21"/>
        </w:rPr>
        <w:t>试验期内</w:t>
      </w:r>
      <w:r w:rsidRPr="007B06E8">
        <w:rPr>
          <w:rFonts w:ascii="Times New Roman" w:eastAsia="宋体" w:hAnsi="Times New Roman" w:cs="Times New Roman"/>
          <w:sz w:val="21"/>
          <w:szCs w:val="21"/>
        </w:rPr>
        <w:t>燃料的单位热值含碳量，</w:t>
      </w:r>
      <w:r w:rsidRPr="007B06E8">
        <w:rPr>
          <w:rFonts w:ascii="宋体" w:eastAsia="宋体" w:hAnsi="宋体" w:cs="Times New Roman"/>
          <w:sz w:val="21"/>
          <w:szCs w:val="21"/>
        </w:rPr>
        <w:t>单位</w:t>
      </w:r>
      <w:proofErr w:type="gramStart"/>
      <w:r w:rsidRPr="007B06E8">
        <w:rPr>
          <w:rFonts w:ascii="宋体" w:eastAsia="宋体" w:hAnsi="宋体" w:cs="Times New Roman"/>
          <w:sz w:val="21"/>
          <w:szCs w:val="21"/>
        </w:rPr>
        <w:t>为吨碳每吉焦</w:t>
      </w:r>
      <w:proofErr w:type="gramEnd"/>
      <w:r w:rsidRPr="007B06E8">
        <w:rPr>
          <w:rFonts w:ascii="Times New Roman" w:eastAsia="宋体" w:hAnsi="Times New Roman" w:cs="Times New Roman"/>
          <w:sz w:val="21"/>
          <w:szCs w:val="21"/>
        </w:rPr>
        <w:t>（</w:t>
      </w:r>
      <w:proofErr w:type="spellStart"/>
      <w:r w:rsidRPr="007B06E8">
        <w:rPr>
          <w:rFonts w:ascii="Times New Roman" w:eastAsia="宋体" w:hAnsi="Times New Roman" w:cs="Times New Roman"/>
          <w:sz w:val="21"/>
          <w:szCs w:val="21"/>
        </w:rPr>
        <w:t>tC</w:t>
      </w:r>
      <w:proofErr w:type="spellEnd"/>
      <w:r w:rsidRPr="007B06E8">
        <w:rPr>
          <w:rFonts w:ascii="Times New Roman" w:eastAsia="宋体" w:hAnsi="Times New Roman" w:cs="Times New Roman"/>
          <w:sz w:val="21"/>
          <w:szCs w:val="21"/>
        </w:rPr>
        <w:t>/GJ</w:t>
      </w:r>
      <w:r w:rsidRPr="007B06E8">
        <w:rPr>
          <w:rFonts w:ascii="Times New Roman" w:eastAsia="宋体" w:hAnsi="Times New Roman" w:cs="Times New Roman"/>
          <w:sz w:val="21"/>
          <w:szCs w:val="21"/>
        </w:rPr>
        <w:t>）</w:t>
      </w:r>
      <w:r w:rsidRPr="007B06E8">
        <w:rPr>
          <w:rFonts w:ascii="Times New Roman" w:eastAsia="宋体" w:hAnsi="宋体" w:cs="Times New Roman"/>
          <w:sz w:val="21"/>
          <w:szCs w:val="21"/>
        </w:rPr>
        <w:t>；</w:t>
      </w:r>
    </w:p>
    <w:p w:rsidR="003323D0" w:rsidRPr="007B06E8" w:rsidRDefault="003323D0" w:rsidP="003323D0">
      <w:pPr>
        <w:pStyle w:val="21"/>
        <w:ind w:firstLine="436"/>
        <w:rPr>
          <w:rFonts w:ascii="宋体" w:hAnsi="宋体"/>
          <w:color w:val="auto"/>
          <w:szCs w:val="21"/>
        </w:rPr>
      </w:pPr>
      <w:r w:rsidRPr="007B06E8">
        <w:rPr>
          <w:rFonts w:hAnsi="宋体"/>
          <w:color w:val="auto"/>
          <w:szCs w:val="21"/>
        </w:rPr>
        <w:t>O</w:t>
      </w:r>
      <w:r w:rsidRPr="007B06E8">
        <w:rPr>
          <w:rFonts w:hAnsi="宋体"/>
          <w:color w:val="auto"/>
          <w:szCs w:val="21"/>
          <w:vertAlign w:val="subscript"/>
        </w:rPr>
        <w:t>f</w:t>
      </w:r>
      <w:r w:rsidRPr="007B06E8">
        <w:rPr>
          <w:rFonts w:asciiTheme="minorEastAsia" w:eastAsiaTheme="minorEastAsia" w:hAnsiTheme="minorEastAsia"/>
          <w:color w:val="auto"/>
          <w:szCs w:val="21"/>
        </w:rPr>
        <w:t>——</w:t>
      </w:r>
      <w:r w:rsidRPr="007B06E8">
        <w:rPr>
          <w:rFonts w:ascii="宋体" w:hAnsi="宋体"/>
          <w:color w:val="auto"/>
          <w:szCs w:val="21"/>
        </w:rPr>
        <w:t>试验</w:t>
      </w:r>
      <w:r w:rsidRPr="007B06E8">
        <w:rPr>
          <w:color w:val="auto"/>
          <w:szCs w:val="21"/>
        </w:rPr>
        <w:t>期内</w:t>
      </w:r>
      <w:r w:rsidRPr="007B06E8">
        <w:rPr>
          <w:rFonts w:ascii="宋体" w:hAnsi="宋体" w:cs="Arial" w:hint="eastAsia"/>
          <w:color w:val="auto"/>
          <w:szCs w:val="21"/>
          <w:shd w:val="clear" w:color="auto" w:fill="FFFFFF"/>
        </w:rPr>
        <w:t>燃料中的碳在燃烧过程中被完全氧化的百分比</w:t>
      </w:r>
      <w:r w:rsidRPr="007B06E8">
        <w:rPr>
          <w:color w:val="auto"/>
          <w:szCs w:val="21"/>
        </w:rPr>
        <w:t>，</w:t>
      </w:r>
      <w:r w:rsidRPr="007B06E8">
        <w:rPr>
          <w:color w:val="auto"/>
          <w:szCs w:val="21"/>
        </w:rPr>
        <w:t>%</w:t>
      </w:r>
      <w:r w:rsidRPr="007B06E8">
        <w:rPr>
          <w:rFonts w:hAnsi="宋体" w:hint="eastAsia"/>
          <w:color w:val="auto"/>
          <w:szCs w:val="21"/>
        </w:rPr>
        <w:t>。</w:t>
      </w:r>
    </w:p>
    <w:p w:rsidR="00CA4616" w:rsidRPr="007B06E8" w:rsidRDefault="007B33CC">
      <w:pPr>
        <w:pStyle w:val="21"/>
        <w:ind w:firstLine="436"/>
        <w:rPr>
          <w:rFonts w:ascii="宋体" w:hAnsi="宋体"/>
          <w:color w:val="auto"/>
          <w:szCs w:val="21"/>
        </w:rPr>
      </w:pPr>
      <w:proofErr w:type="gramStart"/>
      <w:r w:rsidRPr="007B06E8">
        <w:rPr>
          <w:rFonts w:ascii="宋体" w:hAnsi="宋体"/>
          <w:color w:val="auto"/>
        </w:rPr>
        <w:t>降碳计算</w:t>
      </w:r>
      <w:proofErr w:type="gramEnd"/>
      <w:r w:rsidRPr="007B06E8">
        <w:rPr>
          <w:rFonts w:ascii="宋体" w:hAnsi="宋体"/>
          <w:color w:val="auto"/>
        </w:rPr>
        <w:t>单元接入</w:t>
      </w:r>
      <w:r w:rsidRPr="007B06E8">
        <w:rPr>
          <w:rFonts w:ascii="宋体" w:hAnsi="宋体" w:hint="eastAsia"/>
          <w:color w:val="auto"/>
        </w:rPr>
        <w:t>锅炉控制系统</w:t>
      </w:r>
      <w:r w:rsidRPr="007B06E8">
        <w:rPr>
          <w:rFonts w:ascii="宋体" w:hAnsi="宋体"/>
          <w:color w:val="auto"/>
        </w:rPr>
        <w:t>前后</w:t>
      </w:r>
      <w:r w:rsidRPr="007B06E8">
        <w:rPr>
          <w:rFonts w:ascii="宋体" w:hAnsi="宋体" w:hint="eastAsia"/>
          <w:color w:val="auto"/>
        </w:rPr>
        <w:t>应</w:t>
      </w:r>
      <w:r w:rsidRPr="007B06E8">
        <w:rPr>
          <w:rFonts w:ascii="宋体" w:hAnsi="宋体"/>
          <w:color w:val="auto"/>
        </w:rPr>
        <w:t>分别</w:t>
      </w:r>
      <w:r w:rsidRPr="007B06E8">
        <w:rPr>
          <w:rFonts w:ascii="宋体" w:hAnsi="宋体" w:hint="eastAsia"/>
          <w:color w:val="auto"/>
        </w:rPr>
        <w:t>进行</w:t>
      </w:r>
      <w:r w:rsidR="00412F8B" w:rsidRPr="007B06E8">
        <w:rPr>
          <w:rFonts w:ascii="宋体" w:hAnsi="宋体" w:hint="eastAsia"/>
          <w:color w:val="auto"/>
        </w:rPr>
        <w:t>二氧化</w:t>
      </w:r>
      <w:r w:rsidRPr="007B06E8">
        <w:rPr>
          <w:rFonts w:ascii="宋体" w:hAnsi="宋体" w:hint="eastAsia"/>
          <w:color w:val="auto"/>
        </w:rPr>
        <w:t>碳排放核算，根据上述结果进行二氧化碳减排量计算，计算方法</w:t>
      </w:r>
      <w:r w:rsidRPr="007B06E8">
        <w:rPr>
          <w:rFonts w:ascii="宋体" w:hAnsi="宋体"/>
          <w:color w:val="auto"/>
          <w:szCs w:val="21"/>
        </w:rPr>
        <w:t>见式</w:t>
      </w:r>
      <w:r w:rsidRPr="007B06E8">
        <w:rPr>
          <w:rFonts w:hAnsi="Times New Roman"/>
          <w:color w:val="auto"/>
          <w:szCs w:val="21"/>
        </w:rPr>
        <w:t>（</w:t>
      </w:r>
      <w:r w:rsidR="00412F8B" w:rsidRPr="007B06E8">
        <w:rPr>
          <w:rFonts w:hAnsi="Times New Roman"/>
          <w:color w:val="auto"/>
          <w:szCs w:val="21"/>
        </w:rPr>
        <w:t>6</w:t>
      </w:r>
      <w:r w:rsidRPr="007B06E8">
        <w:rPr>
          <w:rFonts w:hAnsi="Times New Roman"/>
          <w:color w:val="auto"/>
          <w:szCs w:val="21"/>
        </w:rPr>
        <w:t>）</w:t>
      </w:r>
      <w:r w:rsidRPr="007B06E8">
        <w:rPr>
          <w:rFonts w:ascii="宋体" w:hAnsi="宋体" w:hint="eastAsia"/>
          <w:color w:val="auto"/>
          <w:szCs w:val="21"/>
        </w:rPr>
        <w:t>。</w:t>
      </w:r>
    </w:p>
    <w:p w:rsidR="00CA4616" w:rsidRPr="007B06E8" w:rsidRDefault="007B33CC">
      <w:pPr>
        <w:pStyle w:val="a3"/>
        <w:snapToGrid w:val="0"/>
        <w:spacing w:before="0" w:beforeAutospacing="0" w:after="0" w:afterAutospacing="0" w:line="360" w:lineRule="atLeast"/>
        <w:jc w:val="right"/>
        <w:rPr>
          <w:rFonts w:ascii="宋体" w:eastAsia="宋体" w:hAnsi="宋体" w:cs="Times New Roman"/>
          <w:sz w:val="21"/>
          <w:szCs w:val="21"/>
        </w:rPr>
      </w:pPr>
      <m:oMath>
        <m:r>
          <m:rPr>
            <m:sty m:val="p"/>
          </m:rPr>
          <w:rPr>
            <w:rFonts w:ascii="Cambria Math" w:eastAsia="宋体" w:hAnsi="Cambria Math" w:cs="Times New Roman"/>
            <w:sz w:val="21"/>
            <w:szCs w:val="21"/>
          </w:rPr>
          <m:t>C=</m:t>
        </m:r>
        <m:f>
          <m:fPr>
            <m:ctrlPr>
              <w:rPr>
                <w:rFonts w:ascii="Cambria Math" w:eastAsia="宋体" w:hAnsi="Cambria Math" w:cs="Times New Roman"/>
                <w:sz w:val="21"/>
                <w:szCs w:val="21"/>
              </w:rPr>
            </m:ctrlPr>
          </m:fPr>
          <m:num>
            <m:r>
              <m:rPr>
                <m:sty m:val="p"/>
              </m:rPr>
              <w:rPr>
                <w:rFonts w:ascii="Cambria Math" w:eastAsia="宋体" w:hAnsi="Cambria Math" w:cs="Times New Roman"/>
                <w:sz w:val="21"/>
                <w:szCs w:val="21"/>
              </w:rPr>
              <m:t>M-N</m:t>
            </m:r>
          </m:num>
          <m:den>
            <m:r>
              <m:rPr>
                <m:sty m:val="p"/>
              </m:rPr>
              <w:rPr>
                <w:rFonts w:ascii="Cambria Math" w:eastAsia="宋体" w:hAnsi="Cambria Math" w:cs="Times New Roman"/>
                <w:sz w:val="21"/>
                <w:szCs w:val="21"/>
              </w:rPr>
              <m:t>M</m:t>
            </m:r>
          </m:den>
        </m:f>
        <m:r>
          <m:rPr>
            <m:sty m:val="p"/>
          </m:rPr>
          <w:rPr>
            <w:rFonts w:ascii="Cambria Math" w:eastAsia="宋体" w:hAnsi="Cambria Math" w:cs="Times New Roman"/>
            <w:sz w:val="21"/>
            <w:szCs w:val="21"/>
          </w:rPr>
          <m:t>×100</m:t>
        </m:r>
        <m:r>
          <m:rPr>
            <m:sty m:val="p"/>
          </m:rPr>
          <w:rPr>
            <w:rFonts w:ascii="Cambria Math" w:hAnsi="Cambria Math"/>
            <w:szCs w:val="21"/>
          </w:rPr>
          <m:t>………………………………………………</m:t>
        </m:r>
      </m:oMath>
      <w:r w:rsidRPr="007B06E8">
        <w:rPr>
          <w:rFonts w:eastAsia="宋体" w:hAnsi="Cambria Math" w:cs="Times New Roman" w:hint="eastAsia"/>
          <w:sz w:val="21"/>
          <w:szCs w:val="21"/>
        </w:rPr>
        <w:t>.........................</w:t>
      </w:r>
      <w:r w:rsidRPr="007B06E8">
        <w:rPr>
          <w:rFonts w:ascii="Times New Roman" w:hAnsi="Times New Roman" w:cs="Times New Roman" w:hint="eastAsia"/>
          <w:bCs/>
          <w:sz w:val="21"/>
          <w:szCs w:val="21"/>
        </w:rPr>
        <w:t>（</w:t>
      </w:r>
      <w:r w:rsidR="00412F8B" w:rsidRPr="007B06E8">
        <w:rPr>
          <w:rFonts w:ascii="Times New Roman" w:hAnsi="Times New Roman" w:cs="Times New Roman"/>
          <w:bCs/>
          <w:sz w:val="21"/>
          <w:szCs w:val="21"/>
        </w:rPr>
        <w:t>6</w:t>
      </w:r>
      <w:r w:rsidRPr="007B06E8">
        <w:rPr>
          <w:rFonts w:ascii="Times New Roman" w:hAnsi="Times New Roman" w:cs="Times New Roman" w:hint="eastAsia"/>
          <w:bCs/>
          <w:sz w:val="21"/>
          <w:szCs w:val="21"/>
        </w:rPr>
        <w:t>）</w:t>
      </w:r>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sz w:val="21"/>
          <w:szCs w:val="21"/>
        </w:rPr>
        <w:t>式中：</w:t>
      </w:r>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cs="Times New Roman"/>
          <w:i/>
          <w:sz w:val="21"/>
          <w:szCs w:val="21"/>
        </w:rPr>
      </w:pPr>
      <w:r w:rsidRPr="007B06E8">
        <w:rPr>
          <w:rFonts w:ascii="Times New Roman" w:eastAsia="宋体" w:hAnsi="Times New Roman" w:cs="Times New Roman"/>
          <w:sz w:val="21"/>
          <w:szCs w:val="21"/>
        </w:rPr>
        <w:t>C——</w:t>
      </w:r>
      <w:r w:rsidRPr="007B06E8">
        <w:rPr>
          <w:rFonts w:ascii="宋体" w:eastAsia="宋体" w:hAnsi="宋体" w:cs="Times New Roman"/>
          <w:sz w:val="21"/>
          <w:szCs w:val="21"/>
        </w:rPr>
        <w:t>二氧化碳减排量，</w:t>
      </w:r>
      <w:r w:rsidRPr="007B06E8">
        <w:rPr>
          <w:rFonts w:ascii="Times New Roman" w:eastAsia="宋体" w:hAnsi="Times New Roman" w:cs="Times New Roman"/>
          <w:sz w:val="21"/>
          <w:szCs w:val="21"/>
        </w:rPr>
        <w:t>%</w:t>
      </w:r>
      <w:r w:rsidRPr="007B06E8">
        <w:rPr>
          <w:rFonts w:ascii="宋体" w:eastAsia="宋体" w:hAnsi="宋体" w:cs="Times New Roman"/>
          <w:sz w:val="21"/>
          <w:szCs w:val="21"/>
        </w:rPr>
        <w:t>；</w:t>
      </w:r>
    </w:p>
    <w:p w:rsidR="00CA4616" w:rsidRPr="007B06E8" w:rsidRDefault="007B33CC">
      <w:pPr>
        <w:pStyle w:val="a3"/>
        <w:snapToGrid w:val="0"/>
        <w:spacing w:before="0" w:beforeAutospacing="0" w:after="0" w:afterAutospacing="0" w:line="360" w:lineRule="atLeast"/>
        <w:ind w:firstLineChars="200" w:firstLine="420"/>
        <w:rPr>
          <w:rFonts w:ascii="Times New Roman" w:eastAsia="宋体" w:hAnsi="Times New Roman" w:cs="Times New Roman"/>
          <w:sz w:val="21"/>
          <w:szCs w:val="21"/>
        </w:rPr>
      </w:pPr>
      <w:r w:rsidRPr="007B06E8">
        <w:rPr>
          <w:rFonts w:ascii="Times New Roman" w:eastAsia="宋体" w:hAnsi="Times New Roman" w:cs="Times New Roman"/>
          <w:sz w:val="21"/>
          <w:szCs w:val="21"/>
        </w:rPr>
        <w:t>M——</w:t>
      </w:r>
      <w:r w:rsidRPr="007B06E8">
        <w:rPr>
          <w:rFonts w:ascii="宋体" w:eastAsia="宋体" w:hAnsi="宋体" w:cs="Times New Roman"/>
          <w:sz w:val="21"/>
          <w:szCs w:val="21"/>
        </w:rPr>
        <w:t>接入</w:t>
      </w:r>
      <w:proofErr w:type="gramStart"/>
      <w:r w:rsidRPr="007B06E8">
        <w:rPr>
          <w:rFonts w:ascii="宋体" w:eastAsia="宋体" w:hAnsi="宋体" w:cs="Times New Roman"/>
          <w:sz w:val="21"/>
          <w:szCs w:val="21"/>
        </w:rPr>
        <w:t>降碳计算单元前统计</w:t>
      </w:r>
      <w:proofErr w:type="gramEnd"/>
      <w:r w:rsidRPr="007B06E8">
        <w:rPr>
          <w:rFonts w:ascii="宋体" w:eastAsia="宋体" w:hAnsi="宋体" w:cs="Times New Roman"/>
          <w:sz w:val="21"/>
          <w:szCs w:val="21"/>
        </w:rPr>
        <w:t>期内单位</w:t>
      </w:r>
      <w:r w:rsidR="00BB2C78" w:rsidRPr="007B06E8">
        <w:rPr>
          <w:rFonts w:ascii="宋体" w:eastAsia="宋体" w:hAnsi="宋体" w:cs="Times New Roman" w:hint="eastAsia"/>
          <w:sz w:val="21"/>
          <w:szCs w:val="21"/>
        </w:rPr>
        <w:t>电能</w:t>
      </w:r>
      <w:r w:rsidRPr="007B06E8">
        <w:rPr>
          <w:rFonts w:ascii="宋体" w:eastAsia="宋体" w:hAnsi="宋体" w:cs="Times New Roman"/>
          <w:sz w:val="21"/>
          <w:szCs w:val="21"/>
        </w:rPr>
        <w:t>二氧化碳排放量</w:t>
      </w:r>
      <w:r w:rsidRPr="007B06E8">
        <w:rPr>
          <w:rFonts w:ascii="Times New Roman" w:eastAsia="宋体" w:hAnsi="宋体" w:cs="Times New Roman"/>
          <w:sz w:val="21"/>
          <w:szCs w:val="21"/>
        </w:rPr>
        <w:t>，</w:t>
      </w:r>
      <w:proofErr w:type="gramStart"/>
      <w:r w:rsidRPr="007B06E8">
        <w:rPr>
          <w:rFonts w:ascii="Times New Roman" w:eastAsia="宋体" w:hAnsi="Times New Roman" w:cs="Times New Roman"/>
          <w:sz w:val="21"/>
          <w:szCs w:val="21"/>
        </w:rPr>
        <w:t>单位</w:t>
      </w:r>
      <w:r w:rsidR="009D50F5" w:rsidRPr="007B06E8">
        <w:rPr>
          <w:rFonts w:ascii="Times New Roman" w:eastAsia="宋体" w:hAnsi="Times New Roman" w:cs="Times New Roman"/>
          <w:sz w:val="21"/>
          <w:szCs w:val="21"/>
        </w:rPr>
        <w:t>为</w:t>
      </w:r>
      <w:r w:rsidR="009D50F5" w:rsidRPr="007B06E8">
        <w:rPr>
          <w:rFonts w:ascii="宋体" w:eastAsia="宋体" w:hAnsi="宋体" w:cs="Times New Roman"/>
          <w:sz w:val="21"/>
          <w:szCs w:val="21"/>
        </w:rPr>
        <w:t>吨二氧化碳</w:t>
      </w:r>
      <w:proofErr w:type="gramEnd"/>
      <w:r w:rsidR="009D50F5" w:rsidRPr="007B06E8">
        <w:rPr>
          <w:rFonts w:ascii="宋体" w:eastAsia="宋体" w:hAnsi="宋体" w:cs="Times New Roman"/>
          <w:sz w:val="21"/>
          <w:szCs w:val="21"/>
        </w:rPr>
        <w:t>（</w:t>
      </w:r>
      <w:r w:rsidR="009D50F5" w:rsidRPr="007B06E8">
        <w:rPr>
          <w:rFonts w:ascii="Times New Roman" w:eastAsia="宋体" w:hAnsi="Times New Roman" w:cs="Times New Roman"/>
          <w:sz w:val="21"/>
          <w:szCs w:val="21"/>
        </w:rPr>
        <w:t>tCO</w:t>
      </w:r>
      <w:r w:rsidR="009D50F5" w:rsidRPr="007B06E8">
        <w:rPr>
          <w:rFonts w:ascii="Times New Roman" w:eastAsia="宋体" w:hAnsi="Times New Roman" w:cs="Times New Roman"/>
          <w:sz w:val="21"/>
          <w:szCs w:val="21"/>
          <w:vertAlign w:val="subscript"/>
        </w:rPr>
        <w:t>2</w:t>
      </w:r>
      <w:r w:rsidR="009D50F5" w:rsidRPr="007B06E8">
        <w:rPr>
          <w:rFonts w:ascii="宋体" w:eastAsia="宋体" w:hAnsi="宋体" w:cs="Times New Roman"/>
          <w:sz w:val="21"/>
          <w:szCs w:val="21"/>
        </w:rPr>
        <w:t>）</w:t>
      </w:r>
      <w:r w:rsidRPr="007B06E8">
        <w:rPr>
          <w:rFonts w:ascii="Times New Roman" w:eastAsia="宋体" w:hAnsi="宋体" w:cs="Times New Roman"/>
          <w:sz w:val="21"/>
          <w:szCs w:val="21"/>
        </w:rPr>
        <w:t>；</w:t>
      </w:r>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Times New Roman" w:eastAsia="宋体" w:hAnsi="Times New Roman" w:cs="Times New Roman"/>
          <w:sz w:val="21"/>
          <w:szCs w:val="21"/>
        </w:rPr>
        <w:t>N——</w:t>
      </w:r>
      <w:r w:rsidRPr="007B06E8">
        <w:rPr>
          <w:rFonts w:ascii="宋体" w:eastAsia="宋体" w:hAnsi="宋体" w:cs="Times New Roman"/>
          <w:sz w:val="21"/>
          <w:szCs w:val="21"/>
        </w:rPr>
        <w:t>接入</w:t>
      </w:r>
      <w:proofErr w:type="gramStart"/>
      <w:r w:rsidRPr="007B06E8">
        <w:rPr>
          <w:rFonts w:ascii="宋体" w:eastAsia="宋体" w:hAnsi="宋体" w:cs="Times New Roman"/>
          <w:sz w:val="21"/>
          <w:szCs w:val="21"/>
        </w:rPr>
        <w:t>降碳计算</w:t>
      </w:r>
      <w:proofErr w:type="gramEnd"/>
      <w:r w:rsidRPr="007B06E8">
        <w:rPr>
          <w:rFonts w:ascii="宋体" w:eastAsia="宋体" w:hAnsi="宋体" w:cs="Times New Roman"/>
          <w:sz w:val="21"/>
          <w:szCs w:val="21"/>
        </w:rPr>
        <w:t>单元后统计期内单位</w:t>
      </w:r>
      <w:r w:rsidR="00BB2C78" w:rsidRPr="007B06E8">
        <w:rPr>
          <w:rFonts w:ascii="宋体" w:eastAsia="宋体" w:hAnsi="宋体" w:cs="Times New Roman" w:hint="eastAsia"/>
          <w:sz w:val="21"/>
          <w:szCs w:val="21"/>
        </w:rPr>
        <w:t>电能</w:t>
      </w:r>
      <w:r w:rsidRPr="007B06E8">
        <w:rPr>
          <w:rFonts w:ascii="宋体" w:eastAsia="宋体" w:hAnsi="宋体" w:cs="Times New Roman"/>
          <w:sz w:val="21"/>
          <w:szCs w:val="21"/>
        </w:rPr>
        <w:t>二氧化碳排放量</w:t>
      </w:r>
      <w:r w:rsidRPr="007B06E8">
        <w:rPr>
          <w:rFonts w:ascii="Times New Roman" w:eastAsia="宋体" w:hAnsi="宋体" w:cs="Times New Roman"/>
          <w:sz w:val="21"/>
          <w:szCs w:val="21"/>
        </w:rPr>
        <w:t>，</w:t>
      </w:r>
      <w:proofErr w:type="gramStart"/>
      <w:r w:rsidRPr="007B06E8">
        <w:rPr>
          <w:rFonts w:ascii="Times New Roman" w:eastAsia="宋体" w:hAnsi="Times New Roman" w:cs="Times New Roman"/>
          <w:sz w:val="21"/>
          <w:szCs w:val="21"/>
        </w:rPr>
        <w:t>单位</w:t>
      </w:r>
      <w:r w:rsidR="009D50F5" w:rsidRPr="007B06E8">
        <w:rPr>
          <w:rFonts w:ascii="Times New Roman" w:eastAsia="宋体" w:hAnsi="Times New Roman" w:cs="Times New Roman"/>
          <w:sz w:val="21"/>
          <w:szCs w:val="21"/>
        </w:rPr>
        <w:t>为</w:t>
      </w:r>
      <w:r w:rsidR="009D50F5" w:rsidRPr="007B06E8">
        <w:rPr>
          <w:rFonts w:ascii="宋体" w:eastAsia="宋体" w:hAnsi="宋体" w:cs="Times New Roman"/>
          <w:sz w:val="21"/>
          <w:szCs w:val="21"/>
        </w:rPr>
        <w:t>吨二氧化碳</w:t>
      </w:r>
      <w:proofErr w:type="gramEnd"/>
      <w:r w:rsidR="009D50F5" w:rsidRPr="007B06E8">
        <w:rPr>
          <w:rFonts w:ascii="宋体" w:eastAsia="宋体" w:hAnsi="宋体" w:cs="Times New Roman"/>
          <w:sz w:val="21"/>
          <w:szCs w:val="21"/>
        </w:rPr>
        <w:t>（</w:t>
      </w:r>
      <w:r w:rsidR="009D50F5" w:rsidRPr="007B06E8">
        <w:rPr>
          <w:rFonts w:ascii="Times New Roman" w:eastAsia="宋体" w:hAnsi="Times New Roman" w:cs="Times New Roman"/>
          <w:sz w:val="21"/>
          <w:szCs w:val="21"/>
        </w:rPr>
        <w:t>tCO</w:t>
      </w:r>
      <w:r w:rsidR="009D50F5" w:rsidRPr="007B06E8">
        <w:rPr>
          <w:rFonts w:ascii="Times New Roman" w:eastAsia="宋体" w:hAnsi="Times New Roman" w:cs="Times New Roman"/>
          <w:sz w:val="21"/>
          <w:szCs w:val="21"/>
          <w:vertAlign w:val="subscript"/>
        </w:rPr>
        <w:t>2</w:t>
      </w:r>
      <w:r w:rsidR="009D50F5" w:rsidRPr="007B06E8">
        <w:rPr>
          <w:rFonts w:ascii="宋体" w:eastAsia="宋体" w:hAnsi="宋体" w:cs="Times New Roman"/>
          <w:sz w:val="21"/>
          <w:szCs w:val="21"/>
        </w:rPr>
        <w:t>）</w:t>
      </w:r>
      <w:r w:rsidRPr="007B06E8">
        <w:rPr>
          <w:rFonts w:ascii="宋体" w:eastAsia="宋体" w:hAnsi="宋体" w:cs="Times New Roman"/>
          <w:sz w:val="21"/>
          <w:szCs w:val="21"/>
        </w:rPr>
        <w:t>。</w:t>
      </w:r>
    </w:p>
    <w:p w:rsidR="00CA4616" w:rsidRPr="007B06E8" w:rsidRDefault="007B33CC" w:rsidP="00217421">
      <w:pPr>
        <w:pStyle w:val="1"/>
        <w:spacing w:beforeLines="50" w:before="120" w:beforeAutospacing="0" w:after="0" w:afterAutospacing="0" w:line="380" w:lineRule="exact"/>
        <w:rPr>
          <w:rFonts w:ascii="黑体" w:eastAsia="黑体" w:hAnsi="黑体"/>
          <w:b w:val="0"/>
          <w:bCs w:val="0"/>
          <w:sz w:val="21"/>
          <w:szCs w:val="24"/>
        </w:rPr>
      </w:pPr>
      <w:bookmarkStart w:id="86" w:name="_Toc97638652"/>
      <w:bookmarkStart w:id="87" w:name="_Toc100560684"/>
      <w:bookmarkStart w:id="88" w:name="_Toc41998704"/>
      <w:r w:rsidRPr="007B06E8">
        <w:rPr>
          <w:rFonts w:ascii="黑体" w:eastAsia="黑体" w:hAnsi="黑体"/>
          <w:b w:val="0"/>
          <w:bCs w:val="0"/>
          <w:sz w:val="21"/>
          <w:szCs w:val="24"/>
        </w:rPr>
        <w:t>3</w:t>
      </w:r>
      <w:r w:rsidRPr="007B06E8">
        <w:rPr>
          <w:rFonts w:ascii="黑体" w:eastAsia="黑体" w:hAnsi="黑体" w:hint="eastAsia"/>
          <w:b w:val="0"/>
          <w:bCs w:val="0"/>
          <w:sz w:val="21"/>
          <w:szCs w:val="24"/>
        </w:rPr>
        <w:t xml:space="preserve">  标准解决的</w:t>
      </w:r>
      <w:r w:rsidRPr="007B06E8">
        <w:rPr>
          <w:rFonts w:ascii="黑体" w:eastAsia="黑体" w:hAnsi="黑体"/>
          <w:b w:val="0"/>
          <w:bCs w:val="0"/>
          <w:sz w:val="21"/>
          <w:szCs w:val="24"/>
        </w:rPr>
        <w:t>主要问题</w:t>
      </w:r>
      <w:bookmarkEnd w:id="86"/>
      <w:bookmarkEnd w:id="87"/>
      <w:bookmarkEnd w:id="88"/>
    </w:p>
    <w:p w:rsidR="00CA4616" w:rsidRPr="007B06E8" w:rsidRDefault="007B33CC">
      <w:pPr>
        <w:pStyle w:val="21"/>
        <w:ind w:firstLine="436"/>
        <w:rPr>
          <w:rFonts w:hAnsi="宋体"/>
          <w:color w:val="auto"/>
          <w:szCs w:val="21"/>
        </w:rPr>
      </w:pPr>
      <w:r w:rsidRPr="007B06E8">
        <w:rPr>
          <w:rFonts w:hAnsi="宋体" w:hint="eastAsia"/>
          <w:color w:val="auto"/>
          <w:szCs w:val="21"/>
        </w:rPr>
        <w:t>《锅炉燃烧</w:t>
      </w:r>
      <w:r w:rsidRPr="007B06E8">
        <w:rPr>
          <w:rFonts w:hAnsi="宋体"/>
          <w:color w:val="auto"/>
          <w:szCs w:val="21"/>
        </w:rPr>
        <w:t>智能优化系统降碳计算单元</w:t>
      </w:r>
      <w:r w:rsidRPr="007B06E8">
        <w:rPr>
          <w:rFonts w:hAnsi="宋体" w:hint="eastAsia"/>
          <w:color w:val="auto"/>
          <w:szCs w:val="21"/>
        </w:rPr>
        <w:t>》制定的目的是为了贯彻节能降碳，规范燃煤</w:t>
      </w:r>
      <w:r w:rsidRPr="007B06E8">
        <w:rPr>
          <w:rFonts w:hAnsi="宋体"/>
          <w:color w:val="auto"/>
          <w:szCs w:val="21"/>
        </w:rPr>
        <w:t>电站</w:t>
      </w:r>
      <w:r w:rsidRPr="007B06E8">
        <w:rPr>
          <w:rFonts w:hAnsi="宋体" w:hint="eastAsia"/>
          <w:color w:val="auto"/>
          <w:szCs w:val="21"/>
        </w:rPr>
        <w:t>锅炉燃烧</w:t>
      </w:r>
      <w:r w:rsidRPr="007B06E8">
        <w:rPr>
          <w:rFonts w:hAnsi="宋体"/>
          <w:color w:val="auto"/>
          <w:szCs w:val="21"/>
        </w:rPr>
        <w:t>智能优化系统</w:t>
      </w:r>
      <w:proofErr w:type="gramStart"/>
      <w:r w:rsidRPr="007B06E8">
        <w:rPr>
          <w:rFonts w:hAnsi="宋体" w:hint="eastAsia"/>
          <w:color w:val="auto"/>
          <w:szCs w:val="21"/>
        </w:rPr>
        <w:t>降碳</w:t>
      </w:r>
      <w:r w:rsidRPr="007B06E8">
        <w:rPr>
          <w:rFonts w:hAnsi="宋体"/>
          <w:color w:val="auto"/>
          <w:szCs w:val="21"/>
        </w:rPr>
        <w:t>计算</w:t>
      </w:r>
      <w:proofErr w:type="gramEnd"/>
      <w:r w:rsidRPr="007B06E8">
        <w:rPr>
          <w:rFonts w:hAnsi="宋体"/>
          <w:color w:val="auto"/>
          <w:szCs w:val="21"/>
        </w:rPr>
        <w:t>单元</w:t>
      </w:r>
      <w:r w:rsidRPr="007B06E8">
        <w:rPr>
          <w:rFonts w:hAnsi="宋体" w:hint="eastAsia"/>
          <w:color w:val="auto"/>
          <w:szCs w:val="21"/>
        </w:rPr>
        <w:t>的设计。</w:t>
      </w:r>
      <w:bookmarkStart w:id="89" w:name="OLE_LINK71"/>
      <w:bookmarkStart w:id="90" w:name="OLE_LINK72"/>
      <w:bookmarkStart w:id="91" w:name="OLE_LINK103"/>
    </w:p>
    <w:p w:rsidR="00CA4616" w:rsidRPr="007B06E8" w:rsidRDefault="007B33CC">
      <w:pPr>
        <w:pStyle w:val="21"/>
        <w:ind w:firstLine="436"/>
        <w:rPr>
          <w:rFonts w:asciiTheme="minorEastAsia" w:eastAsiaTheme="minorEastAsia" w:hAnsiTheme="minorEastAsia"/>
          <w:color w:val="auto"/>
        </w:rPr>
      </w:pPr>
      <w:r w:rsidRPr="007B06E8">
        <w:rPr>
          <w:rFonts w:asciiTheme="minorEastAsia" w:eastAsiaTheme="minorEastAsia" w:hAnsiTheme="minorEastAsia" w:hint="eastAsia"/>
          <w:color w:val="auto"/>
        </w:rPr>
        <w:t>“构建清洁低碳、安全高效的能源体系”</w:t>
      </w:r>
      <w:bookmarkEnd w:id="89"/>
      <w:bookmarkEnd w:id="90"/>
      <w:r w:rsidRPr="007B06E8">
        <w:rPr>
          <w:rFonts w:asciiTheme="minorEastAsia" w:eastAsiaTheme="minorEastAsia" w:hAnsiTheme="minorEastAsia" w:hint="eastAsia"/>
          <w:color w:val="auto"/>
        </w:rPr>
        <w:t>是我国现阶段能源体系的发展方向。燃煤电站</w:t>
      </w:r>
      <w:r w:rsidRPr="007B06E8">
        <w:rPr>
          <w:rFonts w:hint="eastAsia"/>
          <w:color w:val="auto"/>
        </w:rPr>
        <w:t>作为电力市场的主力</w:t>
      </w:r>
      <w:r w:rsidRPr="007B06E8">
        <w:rPr>
          <w:rFonts w:asciiTheme="minorEastAsia" w:eastAsiaTheme="minorEastAsia" w:hAnsiTheme="minorEastAsia" w:hint="eastAsia"/>
          <w:color w:val="auto"/>
        </w:rPr>
        <w:t>，运行过程中“降碳”是其清洁低碳转型的一个重要方向。随着人工智能</w:t>
      </w:r>
      <w:r w:rsidRPr="007B06E8">
        <w:rPr>
          <w:rFonts w:eastAsiaTheme="minorEastAsia" w:hAnsi="Times New Roman"/>
          <w:color w:val="auto"/>
        </w:rPr>
        <w:t>（</w:t>
      </w:r>
      <w:r w:rsidRPr="007B06E8">
        <w:rPr>
          <w:rFonts w:eastAsiaTheme="minorEastAsia" w:hAnsi="Times New Roman"/>
          <w:color w:val="auto"/>
        </w:rPr>
        <w:t>AI</w:t>
      </w:r>
      <w:r w:rsidRPr="007B06E8">
        <w:rPr>
          <w:rFonts w:eastAsiaTheme="minorEastAsia" w:hAnsi="Times New Roman"/>
          <w:color w:val="auto"/>
        </w:rPr>
        <w:t>）</w:t>
      </w:r>
      <w:bookmarkStart w:id="92" w:name="OLE_LINK67"/>
      <w:r w:rsidRPr="007B06E8">
        <w:rPr>
          <w:rFonts w:asciiTheme="minorEastAsia" w:eastAsiaTheme="minorEastAsia" w:hAnsiTheme="minorEastAsia" w:hint="eastAsia"/>
          <w:color w:val="auto"/>
        </w:rPr>
        <w:t>技术的发展，</w:t>
      </w:r>
      <w:bookmarkEnd w:id="92"/>
      <w:r w:rsidRPr="007B06E8">
        <w:rPr>
          <w:rFonts w:asciiTheme="minorEastAsia" w:eastAsiaTheme="minorEastAsia" w:hAnsiTheme="minorEastAsia" w:hint="eastAsia"/>
          <w:color w:val="auto"/>
        </w:rPr>
        <w:t>为锅炉燃烧优化提供了一种新的方法，在不改动现有锅炉设备的情况下，通过锅炉历史和</w:t>
      </w:r>
      <w:r w:rsidRPr="007B06E8">
        <w:rPr>
          <w:rFonts w:asciiTheme="minorEastAsia" w:eastAsiaTheme="minorEastAsia" w:hAnsiTheme="minorEastAsia"/>
          <w:color w:val="auto"/>
        </w:rPr>
        <w:t>实时</w:t>
      </w:r>
      <w:r w:rsidRPr="007B06E8">
        <w:rPr>
          <w:rFonts w:asciiTheme="minorEastAsia" w:eastAsiaTheme="minorEastAsia" w:hAnsiTheme="minorEastAsia" w:hint="eastAsia"/>
          <w:color w:val="auto"/>
        </w:rPr>
        <w:t>数据</w:t>
      </w:r>
      <w:r w:rsidRPr="007B06E8">
        <w:rPr>
          <w:rFonts w:hint="eastAsia"/>
          <w:color w:val="auto"/>
        </w:rPr>
        <w:t>进行大数据分析，在线计算出控制量优化值</w:t>
      </w:r>
      <w:r w:rsidRPr="007B06E8">
        <w:rPr>
          <w:rFonts w:asciiTheme="minorEastAsia" w:eastAsiaTheme="minorEastAsia" w:hAnsiTheme="minorEastAsia" w:hint="eastAsia"/>
          <w:color w:val="auto"/>
        </w:rPr>
        <w:t>，指导参数调节达到“降碳”目的。</w:t>
      </w:r>
    </w:p>
    <w:p w:rsidR="00CA4616" w:rsidRPr="007B06E8" w:rsidRDefault="007B33CC">
      <w:pPr>
        <w:pStyle w:val="af6"/>
        <w:spacing w:line="380" w:lineRule="exact"/>
        <w:ind w:firstLine="436"/>
        <w:rPr>
          <w:rFonts w:asciiTheme="minorEastAsia" w:eastAsiaTheme="minorEastAsia" w:hAnsiTheme="minorEastAsia"/>
        </w:rPr>
      </w:pPr>
      <w:r w:rsidRPr="007B06E8">
        <w:rPr>
          <w:rFonts w:asciiTheme="minorEastAsia" w:eastAsiaTheme="minorEastAsia" w:hAnsiTheme="minorEastAsia" w:cs="微软雅黑" w:hint="eastAsia"/>
        </w:rPr>
        <w:t>锅炉燃烧智能优化系统</w:t>
      </w:r>
      <w:proofErr w:type="gramStart"/>
      <w:r w:rsidRPr="007B06E8">
        <w:rPr>
          <w:rFonts w:asciiTheme="minorEastAsia" w:eastAsiaTheme="minorEastAsia" w:hAnsiTheme="minorEastAsia" w:cs="微软雅黑" w:hint="eastAsia"/>
        </w:rPr>
        <w:t>降碳计算</w:t>
      </w:r>
      <w:proofErr w:type="gramEnd"/>
      <w:r w:rsidRPr="007B06E8">
        <w:rPr>
          <w:rFonts w:asciiTheme="minorEastAsia" w:eastAsiaTheme="minorEastAsia" w:hAnsiTheme="minorEastAsia" w:cs="微软雅黑" w:hint="eastAsia"/>
        </w:rPr>
        <w:t>单元以锅炉及其辅助设备为对象，利用神经网络算法、基因遗传算法等人工智能技术，结合锅炉机理</w:t>
      </w:r>
      <w:bookmarkStart w:id="93" w:name="OLE_LINK88"/>
      <w:bookmarkStart w:id="94" w:name="OLE_LINK87"/>
      <w:r w:rsidRPr="007B06E8">
        <w:rPr>
          <w:rFonts w:asciiTheme="minorEastAsia" w:eastAsiaTheme="minorEastAsia" w:hAnsiTheme="minorEastAsia" w:cs="微软雅黑" w:hint="eastAsia"/>
        </w:rPr>
        <w:t>及模型间的相互关联关系，</w:t>
      </w:r>
      <w:bookmarkEnd w:id="93"/>
      <w:bookmarkEnd w:id="94"/>
      <w:r w:rsidRPr="007B06E8">
        <w:rPr>
          <w:rFonts w:asciiTheme="minorEastAsia" w:eastAsiaTheme="minorEastAsia" w:hAnsiTheme="minorEastAsia" w:cs="微软雅黑" w:hint="eastAsia"/>
        </w:rPr>
        <w:t>建立特征量关联模型及锅炉燃烧系统整体模型。利用锅炉燃烧智能优化系统</w:t>
      </w:r>
      <w:proofErr w:type="gramStart"/>
      <w:r w:rsidRPr="007B06E8">
        <w:rPr>
          <w:rFonts w:asciiTheme="minorEastAsia" w:eastAsiaTheme="minorEastAsia" w:hAnsiTheme="minorEastAsia" w:cs="微软雅黑" w:hint="eastAsia"/>
        </w:rPr>
        <w:t>降碳计算</w:t>
      </w:r>
      <w:proofErr w:type="gramEnd"/>
      <w:r w:rsidRPr="007B06E8">
        <w:rPr>
          <w:rFonts w:asciiTheme="minorEastAsia" w:eastAsiaTheme="minorEastAsia" w:hAnsiTheme="minorEastAsia" w:cs="微软雅黑" w:hint="eastAsia"/>
        </w:rPr>
        <w:t>单元，可以实时监测锅炉燃烧状态与理论计算的偏差，通过“在</w:t>
      </w:r>
      <w:bookmarkStart w:id="95" w:name="OLE_LINK89"/>
      <w:bookmarkStart w:id="96" w:name="OLE_LINK90"/>
      <w:r w:rsidRPr="007B06E8">
        <w:rPr>
          <w:rFonts w:asciiTheme="minorEastAsia" w:eastAsiaTheme="minorEastAsia" w:hAnsiTheme="minorEastAsia" w:cs="微软雅黑" w:hint="eastAsia"/>
        </w:rPr>
        <w:t>线寻优”</w:t>
      </w:r>
      <w:bookmarkEnd w:id="95"/>
      <w:bookmarkEnd w:id="96"/>
      <w:r w:rsidRPr="007B06E8">
        <w:rPr>
          <w:rFonts w:asciiTheme="minorEastAsia" w:eastAsiaTheme="minorEastAsia" w:hAnsiTheme="minorEastAsia" w:cs="微软雅黑" w:hint="eastAsia"/>
        </w:rPr>
        <w:t>算法，给出一次风量、二次风量、</w:t>
      </w:r>
      <w:r w:rsidR="009F6A86">
        <w:rPr>
          <w:rFonts w:asciiTheme="minorEastAsia" w:eastAsiaTheme="minorEastAsia" w:hAnsiTheme="minorEastAsia" w:cs="微软雅黑" w:hint="eastAsia"/>
        </w:rPr>
        <w:t>主给水、</w:t>
      </w:r>
      <w:r w:rsidRPr="007B06E8">
        <w:rPr>
          <w:rFonts w:asciiTheme="minorEastAsia" w:eastAsiaTheme="minorEastAsia" w:hAnsiTheme="minorEastAsia" w:cs="微软雅黑" w:hint="eastAsia"/>
        </w:rPr>
        <w:t>减温水等指标的调节建议，以降低锅炉燃料消耗，提高锅炉效率，实现锅炉运行过程中降碳。</w:t>
      </w:r>
    </w:p>
    <w:p w:rsidR="00CA4616" w:rsidRPr="007B06E8" w:rsidRDefault="007B33CC">
      <w:pPr>
        <w:pStyle w:val="af6"/>
        <w:spacing w:line="380" w:lineRule="exact"/>
        <w:ind w:firstLine="436"/>
        <w:rPr>
          <w:rFonts w:asciiTheme="minorEastAsia" w:eastAsiaTheme="minorEastAsia" w:hAnsiTheme="minorEastAsia" w:cs="微软雅黑"/>
        </w:rPr>
      </w:pPr>
      <w:proofErr w:type="gramStart"/>
      <w:r w:rsidRPr="007B06E8">
        <w:rPr>
          <w:rFonts w:asciiTheme="minorEastAsia" w:eastAsiaTheme="minorEastAsia" w:hAnsiTheme="minorEastAsia" w:cs="微软雅黑" w:hint="eastAsia"/>
        </w:rPr>
        <w:t>降碳计算</w:t>
      </w:r>
      <w:proofErr w:type="gramEnd"/>
      <w:r w:rsidRPr="007B06E8">
        <w:rPr>
          <w:rFonts w:asciiTheme="minorEastAsia" w:eastAsiaTheme="minorEastAsia" w:hAnsiTheme="minorEastAsia" w:cs="微软雅黑" w:hint="eastAsia"/>
        </w:rPr>
        <w:t>单元是锅炉燃烧智能优化系统的核心。</w:t>
      </w:r>
      <w:r w:rsidRPr="007B06E8">
        <w:rPr>
          <w:rFonts w:eastAsia="宋体" w:hAnsi="宋体" w:hint="eastAsia"/>
          <w:szCs w:val="21"/>
        </w:rPr>
        <w:t>当前我国燃煤电站</w:t>
      </w:r>
      <w:r w:rsidRPr="007B06E8">
        <w:rPr>
          <w:rFonts w:eastAsia="宋体" w:hAnsi="宋体"/>
          <w:szCs w:val="21"/>
        </w:rPr>
        <w:t>锅炉智能优化系统</w:t>
      </w:r>
      <w:r w:rsidRPr="007B06E8">
        <w:rPr>
          <w:rFonts w:eastAsia="宋体" w:hAnsi="宋体" w:hint="eastAsia"/>
          <w:szCs w:val="21"/>
        </w:rPr>
        <w:t>快速</w:t>
      </w:r>
      <w:r w:rsidRPr="007B06E8">
        <w:rPr>
          <w:rFonts w:eastAsia="宋体" w:hAnsi="宋体"/>
          <w:szCs w:val="21"/>
        </w:rPr>
        <w:t>发展</w:t>
      </w:r>
      <w:r w:rsidRPr="007B06E8">
        <w:rPr>
          <w:rFonts w:eastAsia="宋体" w:hAnsi="宋体" w:hint="eastAsia"/>
          <w:szCs w:val="21"/>
        </w:rPr>
        <w:t>中存在无标准</w:t>
      </w:r>
      <w:r w:rsidRPr="007B06E8">
        <w:rPr>
          <w:rFonts w:eastAsia="宋体" w:hAnsi="宋体"/>
          <w:szCs w:val="21"/>
        </w:rPr>
        <w:t>可</w:t>
      </w:r>
      <w:r w:rsidRPr="007B06E8">
        <w:rPr>
          <w:rFonts w:eastAsia="宋体" w:hAnsi="宋体" w:hint="eastAsia"/>
          <w:szCs w:val="21"/>
        </w:rPr>
        <w:t>依、</w:t>
      </w:r>
      <w:r w:rsidRPr="007B06E8">
        <w:rPr>
          <w:rFonts w:eastAsia="宋体" w:hAnsi="宋体"/>
          <w:szCs w:val="21"/>
        </w:rPr>
        <w:t>实施</w:t>
      </w:r>
      <w:r w:rsidRPr="007B06E8">
        <w:rPr>
          <w:rFonts w:eastAsia="宋体" w:hAnsi="宋体" w:hint="eastAsia"/>
          <w:szCs w:val="21"/>
        </w:rPr>
        <w:t>依据</w:t>
      </w:r>
      <w:r w:rsidRPr="007B06E8">
        <w:rPr>
          <w:rFonts w:eastAsia="宋体" w:hAnsi="宋体"/>
          <w:szCs w:val="21"/>
        </w:rPr>
        <w:t>不足</w:t>
      </w:r>
      <w:r w:rsidRPr="007B06E8">
        <w:rPr>
          <w:rFonts w:eastAsia="宋体" w:hAnsi="宋体" w:hint="eastAsia"/>
          <w:szCs w:val="21"/>
        </w:rPr>
        <w:t>的</w:t>
      </w:r>
      <w:r w:rsidRPr="007B06E8">
        <w:rPr>
          <w:rFonts w:eastAsia="宋体" w:hAnsi="宋体"/>
          <w:szCs w:val="21"/>
        </w:rPr>
        <w:t>现状</w:t>
      </w:r>
      <w:r w:rsidRPr="007B06E8">
        <w:rPr>
          <w:rFonts w:eastAsia="宋体" w:hAnsi="宋体" w:hint="eastAsia"/>
          <w:szCs w:val="21"/>
        </w:rPr>
        <w:t>，</w:t>
      </w:r>
      <w:r w:rsidRPr="007B06E8">
        <w:rPr>
          <w:rFonts w:asciiTheme="minorEastAsia" w:eastAsiaTheme="minorEastAsia" w:hAnsiTheme="minorEastAsia" w:cs="微软雅黑" w:hint="eastAsia"/>
        </w:rPr>
        <w:t>制定对应</w:t>
      </w:r>
      <w:r w:rsidRPr="007B06E8">
        <w:rPr>
          <w:rFonts w:asciiTheme="minorEastAsia" w:eastAsiaTheme="minorEastAsia" w:hAnsiTheme="minorEastAsia" w:cs="微软雅黑"/>
        </w:rPr>
        <w:t>的团体标准</w:t>
      </w:r>
      <w:r w:rsidRPr="007B06E8">
        <w:rPr>
          <w:rFonts w:eastAsia="宋体" w:hAnsi="宋体" w:hint="eastAsia"/>
          <w:szCs w:val="21"/>
        </w:rPr>
        <w:t>可有效填补</w:t>
      </w:r>
      <w:r w:rsidRPr="007B06E8">
        <w:rPr>
          <w:rFonts w:eastAsia="宋体" w:hAnsi="宋体"/>
          <w:szCs w:val="21"/>
        </w:rPr>
        <w:t>空白</w:t>
      </w:r>
      <w:r w:rsidRPr="007B06E8">
        <w:rPr>
          <w:rFonts w:asciiTheme="minorEastAsia" w:eastAsiaTheme="minorEastAsia" w:hAnsiTheme="minorEastAsia" w:cs="微软雅黑" w:hint="eastAsia"/>
        </w:rPr>
        <w:t>，有利于推动锅炉燃烧智能优化系统的规范发展，促进燃煤电站锅炉的清洁低碳</w:t>
      </w:r>
      <w:r w:rsidRPr="007B06E8">
        <w:rPr>
          <w:rFonts w:asciiTheme="minorEastAsia" w:eastAsiaTheme="minorEastAsia" w:hAnsiTheme="minorEastAsia" w:cs="微软雅黑"/>
        </w:rPr>
        <w:t>转型</w:t>
      </w:r>
      <w:r w:rsidRPr="007B06E8">
        <w:rPr>
          <w:rFonts w:asciiTheme="minorEastAsia" w:eastAsiaTheme="minorEastAsia" w:hAnsiTheme="minorEastAsia" w:cs="微软雅黑" w:hint="eastAsia"/>
        </w:rPr>
        <w:t>，也</w:t>
      </w:r>
      <w:r w:rsidRPr="007B06E8">
        <w:rPr>
          <w:rFonts w:asciiTheme="minorEastAsia" w:eastAsiaTheme="minorEastAsia" w:hAnsiTheme="minorEastAsia" w:cs="微软雅黑"/>
        </w:rPr>
        <w:t>为</w:t>
      </w:r>
      <w:r w:rsidRPr="007B06E8">
        <w:rPr>
          <w:rFonts w:asciiTheme="minorEastAsia" w:eastAsiaTheme="minorEastAsia" w:hAnsiTheme="minorEastAsia" w:cs="微软雅黑" w:hint="eastAsia"/>
        </w:rPr>
        <w:t>今后</w:t>
      </w:r>
      <w:r w:rsidRPr="007B06E8">
        <w:rPr>
          <w:rFonts w:asciiTheme="minorEastAsia" w:eastAsiaTheme="minorEastAsia" w:hAnsiTheme="minorEastAsia" w:cs="微软雅黑"/>
        </w:rPr>
        <w:t>行业标准、国家标准的制定提供</w:t>
      </w:r>
      <w:r w:rsidRPr="007B06E8">
        <w:rPr>
          <w:rFonts w:asciiTheme="minorEastAsia" w:eastAsiaTheme="minorEastAsia" w:hAnsiTheme="minorEastAsia" w:cs="微软雅黑" w:hint="eastAsia"/>
        </w:rPr>
        <w:t>技术支撑。</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97" w:name="_Toc100560687"/>
      <w:bookmarkStart w:id="98" w:name="_Toc41998705"/>
      <w:bookmarkEnd w:id="91"/>
      <w:r w:rsidRPr="007B06E8">
        <w:rPr>
          <w:rFonts w:ascii="黑体" w:eastAsia="黑体" w:hAnsi="黑体" w:cs="Arial" w:hint="eastAsia"/>
          <w:b w:val="0"/>
          <w:sz w:val="21"/>
          <w:szCs w:val="21"/>
          <w:shd w:val="clear" w:color="auto" w:fill="FFFFFF"/>
        </w:rPr>
        <w:t>三、是否有</w:t>
      </w:r>
      <w:r w:rsidRPr="007B06E8">
        <w:rPr>
          <w:rFonts w:ascii="黑体" w:eastAsia="黑体" w:hAnsi="黑体" w:cs="Arial"/>
          <w:b w:val="0"/>
          <w:sz w:val="21"/>
          <w:szCs w:val="21"/>
          <w:shd w:val="clear" w:color="auto" w:fill="FFFFFF"/>
        </w:rPr>
        <w:t>对应的国家标准或行业标准</w:t>
      </w:r>
      <w:bookmarkEnd w:id="97"/>
    </w:p>
    <w:p w:rsidR="00CA4616" w:rsidRPr="007B06E8" w:rsidRDefault="007B33CC">
      <w:pPr>
        <w:pStyle w:val="a3"/>
        <w:snapToGrid w:val="0"/>
        <w:spacing w:before="0" w:beforeAutospacing="0" w:after="0" w:afterAutospacing="0" w:line="360" w:lineRule="atLeast"/>
        <w:ind w:firstLineChars="200" w:firstLine="420"/>
        <w:jc w:val="both"/>
        <w:rPr>
          <w:rFonts w:ascii="宋体" w:eastAsia="宋体" w:hAnsi="宋体" w:cs="Times New Roman"/>
          <w:sz w:val="21"/>
          <w:szCs w:val="21"/>
        </w:rPr>
      </w:pPr>
      <w:r w:rsidRPr="007B06E8">
        <w:rPr>
          <w:rFonts w:ascii="宋体" w:eastAsia="宋体" w:hAnsi="宋体" w:cs="Times New Roman" w:hint="eastAsia"/>
          <w:sz w:val="21"/>
          <w:szCs w:val="21"/>
        </w:rPr>
        <w:t>本文件没有</w:t>
      </w:r>
      <w:r w:rsidRPr="007B06E8">
        <w:rPr>
          <w:rFonts w:ascii="宋体" w:eastAsia="宋体" w:hAnsi="宋体" w:cs="Times New Roman"/>
          <w:sz w:val="21"/>
          <w:szCs w:val="21"/>
        </w:rPr>
        <w:t>对应的国家标准或行业标准</w:t>
      </w:r>
      <w:r w:rsidRPr="007B06E8">
        <w:rPr>
          <w:rFonts w:ascii="宋体" w:eastAsia="宋体" w:hAnsi="宋体" w:cs="Times New Roman" w:hint="eastAsia"/>
          <w:sz w:val="21"/>
          <w:szCs w:val="21"/>
        </w:rPr>
        <w:t>。</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99" w:name="_Toc100560688"/>
      <w:r w:rsidRPr="007B06E8">
        <w:rPr>
          <w:rFonts w:ascii="黑体" w:eastAsia="黑体" w:hAnsi="黑体" w:cs="Arial" w:hint="eastAsia"/>
          <w:b w:val="0"/>
          <w:sz w:val="21"/>
          <w:szCs w:val="21"/>
          <w:shd w:val="clear" w:color="auto" w:fill="FFFFFF"/>
        </w:rPr>
        <w:t>四、</w:t>
      </w:r>
      <w:r w:rsidRPr="007B06E8">
        <w:rPr>
          <w:rFonts w:ascii="黑体" w:eastAsia="黑体" w:hAnsi="黑体" w:cs="Arial"/>
          <w:b w:val="0"/>
          <w:sz w:val="21"/>
          <w:szCs w:val="21"/>
          <w:shd w:val="clear" w:color="auto" w:fill="FFFFFF"/>
        </w:rPr>
        <w:t>主要试验（或验证）</w:t>
      </w:r>
      <w:r w:rsidRPr="007B06E8">
        <w:rPr>
          <w:rFonts w:ascii="黑体" w:eastAsia="黑体" w:hAnsi="黑体" w:cs="Arial" w:hint="eastAsia"/>
          <w:b w:val="0"/>
          <w:sz w:val="21"/>
          <w:szCs w:val="21"/>
          <w:shd w:val="clear" w:color="auto" w:fill="FFFFFF"/>
        </w:rPr>
        <w:t>情况</w:t>
      </w:r>
      <w:r w:rsidRPr="007B06E8">
        <w:rPr>
          <w:rFonts w:ascii="黑体" w:eastAsia="黑体" w:hAnsi="黑体" w:cs="Arial"/>
          <w:b w:val="0"/>
          <w:sz w:val="21"/>
          <w:szCs w:val="21"/>
          <w:shd w:val="clear" w:color="auto" w:fill="FFFFFF"/>
        </w:rPr>
        <w:t>分析</w:t>
      </w:r>
      <w:bookmarkEnd w:id="98"/>
      <w:bookmarkEnd w:id="99"/>
    </w:p>
    <w:p w:rsidR="00CA4616" w:rsidRPr="007B06E8" w:rsidRDefault="007B33CC">
      <w:pPr>
        <w:pStyle w:val="1"/>
        <w:spacing w:before="0" w:beforeAutospacing="0" w:after="0" w:afterAutospacing="0" w:line="360" w:lineRule="exact"/>
        <w:rPr>
          <w:rFonts w:ascii="黑体" w:eastAsia="黑体" w:hAnsi="黑体"/>
          <w:b w:val="0"/>
          <w:bCs w:val="0"/>
          <w:sz w:val="21"/>
          <w:szCs w:val="21"/>
        </w:rPr>
      </w:pPr>
      <w:bookmarkStart w:id="100" w:name="_Toc41998706"/>
      <w:bookmarkStart w:id="101" w:name="OLE_LINK29"/>
      <w:bookmarkStart w:id="102" w:name="OLE_LINK30"/>
      <w:bookmarkStart w:id="103" w:name="_Toc97709244"/>
      <w:bookmarkStart w:id="104" w:name="_Toc100560689"/>
      <w:bookmarkStart w:id="105" w:name="_Toc97638656"/>
      <w:r w:rsidRPr="007B06E8">
        <w:rPr>
          <w:rFonts w:ascii="黑体" w:eastAsia="黑体" w:hAnsi="黑体"/>
          <w:b w:val="0"/>
          <w:bCs w:val="0"/>
          <w:sz w:val="21"/>
          <w:szCs w:val="21"/>
        </w:rPr>
        <w:t>1</w:t>
      </w:r>
      <w:bookmarkEnd w:id="100"/>
      <w:bookmarkEnd w:id="101"/>
      <w:bookmarkEnd w:id="102"/>
      <w:r w:rsidR="009C0280" w:rsidRPr="007B06E8">
        <w:rPr>
          <w:rFonts w:ascii="黑体" w:eastAsia="黑体" w:hAnsi="黑体"/>
          <w:b w:val="0"/>
          <w:bCs w:val="0"/>
          <w:sz w:val="21"/>
          <w:szCs w:val="21"/>
        </w:rPr>
        <w:t xml:space="preserve">  </w:t>
      </w:r>
      <w:r w:rsidRPr="007B06E8">
        <w:rPr>
          <w:rFonts w:ascii="黑体" w:eastAsia="黑体" w:hAnsi="黑体" w:hint="eastAsia"/>
          <w:b w:val="0"/>
          <w:bCs w:val="0"/>
          <w:sz w:val="21"/>
          <w:szCs w:val="21"/>
        </w:rPr>
        <w:t>工程应用情况</w:t>
      </w:r>
      <w:bookmarkEnd w:id="103"/>
      <w:bookmarkEnd w:id="104"/>
      <w:bookmarkEnd w:id="105"/>
    </w:p>
    <w:p w:rsidR="007E79EF" w:rsidRDefault="007B33CC">
      <w:pPr>
        <w:pStyle w:val="a3"/>
        <w:snapToGrid w:val="0"/>
        <w:spacing w:before="0" w:beforeAutospacing="0" w:after="0" w:afterAutospacing="0" w:line="360" w:lineRule="atLeast"/>
        <w:ind w:firstLineChars="200" w:firstLine="420"/>
        <w:rPr>
          <w:rFonts w:ascii="宋体" w:eastAsia="宋体" w:hAnsi="宋体" w:cs="Times New Roman"/>
          <w:sz w:val="21"/>
          <w:szCs w:val="21"/>
        </w:rPr>
      </w:pPr>
      <w:bookmarkStart w:id="106" w:name="OLE_LINK146"/>
      <w:r w:rsidRPr="007B06E8">
        <w:rPr>
          <w:rFonts w:ascii="宋体" w:eastAsia="宋体" w:hAnsi="宋体" w:cs="Times New Roman" w:hint="eastAsia"/>
          <w:sz w:val="21"/>
          <w:szCs w:val="21"/>
        </w:rPr>
        <w:t>锅炉热效率提高的多少或发电煤耗降低的多少是评价</w:t>
      </w:r>
      <w:proofErr w:type="gramStart"/>
      <w:r w:rsidRPr="007B06E8">
        <w:rPr>
          <w:rFonts w:ascii="宋体" w:eastAsia="宋体" w:hAnsi="宋体" w:cs="Times New Roman" w:hint="eastAsia"/>
          <w:sz w:val="21"/>
          <w:szCs w:val="21"/>
        </w:rPr>
        <w:t>降碳计算</w:t>
      </w:r>
      <w:proofErr w:type="gramEnd"/>
      <w:r w:rsidRPr="007B06E8">
        <w:rPr>
          <w:rFonts w:ascii="宋体" w:eastAsia="宋体" w:hAnsi="宋体" w:cs="Times New Roman" w:hint="eastAsia"/>
          <w:sz w:val="21"/>
          <w:szCs w:val="21"/>
        </w:rPr>
        <w:t>单元效果</w:t>
      </w:r>
      <w:r w:rsidRPr="007B06E8">
        <w:rPr>
          <w:rFonts w:ascii="宋体" w:eastAsia="宋体" w:hAnsi="宋体" w:cs="Times New Roman"/>
          <w:sz w:val="21"/>
          <w:szCs w:val="21"/>
        </w:rPr>
        <w:t>的</w:t>
      </w:r>
      <w:r w:rsidRPr="007B06E8">
        <w:rPr>
          <w:rFonts w:ascii="宋体" w:eastAsia="宋体" w:hAnsi="宋体" w:cs="Times New Roman" w:hint="eastAsia"/>
          <w:sz w:val="21"/>
          <w:szCs w:val="21"/>
        </w:rPr>
        <w:t>标准</w:t>
      </w:r>
      <w:r w:rsidRPr="007B06E8">
        <w:rPr>
          <w:rFonts w:ascii="宋体" w:eastAsia="宋体" w:hAnsi="宋体" w:cs="Times New Roman"/>
          <w:sz w:val="21"/>
          <w:szCs w:val="21"/>
        </w:rPr>
        <w:t>，</w:t>
      </w:r>
      <w:r w:rsidRPr="007B06E8">
        <w:rPr>
          <w:rFonts w:ascii="宋体" w:eastAsia="宋体" w:hAnsi="宋体" w:cs="Times New Roman" w:hint="eastAsia"/>
          <w:sz w:val="21"/>
          <w:szCs w:val="21"/>
        </w:rPr>
        <w:t>不同燃烧</w:t>
      </w:r>
      <w:r w:rsidRPr="007B06E8">
        <w:rPr>
          <w:rFonts w:ascii="宋体" w:eastAsia="宋体" w:hAnsi="宋体" w:cs="Times New Roman"/>
          <w:sz w:val="21"/>
          <w:szCs w:val="21"/>
        </w:rPr>
        <w:t>方式</w:t>
      </w:r>
      <w:r w:rsidRPr="007B06E8">
        <w:rPr>
          <w:rFonts w:ascii="宋体" w:eastAsia="宋体" w:hAnsi="宋体" w:cs="Times New Roman" w:hint="eastAsia"/>
          <w:sz w:val="21"/>
          <w:szCs w:val="21"/>
        </w:rPr>
        <w:t>、</w:t>
      </w:r>
      <w:r w:rsidRPr="007B06E8">
        <w:rPr>
          <w:rFonts w:ascii="宋体" w:eastAsia="宋体" w:hAnsi="宋体" w:cs="Times New Roman"/>
          <w:sz w:val="21"/>
          <w:szCs w:val="21"/>
        </w:rPr>
        <w:t>不同机组规模</w:t>
      </w:r>
      <w:r w:rsidRPr="007B06E8">
        <w:rPr>
          <w:rFonts w:ascii="宋体" w:eastAsia="宋体" w:hAnsi="宋体" w:cs="Times New Roman" w:hint="eastAsia"/>
          <w:sz w:val="21"/>
          <w:szCs w:val="21"/>
        </w:rPr>
        <w:t>、</w:t>
      </w:r>
      <w:r w:rsidRPr="007B06E8">
        <w:rPr>
          <w:rFonts w:ascii="宋体" w:eastAsia="宋体" w:hAnsi="宋体" w:cs="Times New Roman"/>
          <w:sz w:val="21"/>
          <w:szCs w:val="21"/>
        </w:rPr>
        <w:t>不同运行水平，</w:t>
      </w:r>
      <w:r w:rsidRPr="007B06E8">
        <w:rPr>
          <w:rFonts w:ascii="宋体" w:eastAsia="宋体" w:hAnsi="宋体" w:cs="Times New Roman" w:hint="eastAsia"/>
          <w:sz w:val="21"/>
          <w:szCs w:val="21"/>
        </w:rPr>
        <w:t>对锅炉热效率</w:t>
      </w:r>
      <w:r w:rsidRPr="007B06E8">
        <w:rPr>
          <w:rFonts w:ascii="宋体" w:eastAsia="宋体" w:hAnsi="宋体" w:cs="Times New Roman"/>
          <w:sz w:val="21"/>
          <w:szCs w:val="21"/>
        </w:rPr>
        <w:t>和发电煤耗</w:t>
      </w:r>
      <w:r w:rsidRPr="007B06E8">
        <w:rPr>
          <w:rFonts w:ascii="宋体" w:eastAsia="宋体" w:hAnsi="宋体" w:cs="Times New Roman" w:hint="eastAsia"/>
          <w:sz w:val="21"/>
          <w:szCs w:val="21"/>
        </w:rPr>
        <w:t>均有</w:t>
      </w:r>
      <w:r w:rsidRPr="007B06E8">
        <w:rPr>
          <w:rFonts w:ascii="宋体" w:eastAsia="宋体" w:hAnsi="宋体" w:cs="Times New Roman"/>
          <w:sz w:val="21"/>
          <w:szCs w:val="21"/>
        </w:rPr>
        <w:t>影响</w:t>
      </w:r>
      <w:r w:rsidRPr="007B06E8">
        <w:rPr>
          <w:rFonts w:ascii="宋体" w:eastAsia="宋体" w:hAnsi="宋体" w:cs="Times New Roman" w:hint="eastAsia"/>
          <w:sz w:val="21"/>
          <w:szCs w:val="21"/>
        </w:rPr>
        <w:t>。</w:t>
      </w:r>
      <w:r w:rsidR="002A2C99" w:rsidRPr="007B06E8">
        <w:rPr>
          <w:rFonts w:ascii="宋体" w:eastAsia="宋体" w:hAnsi="宋体" w:cs="Times New Roman" w:hint="eastAsia"/>
          <w:sz w:val="21"/>
          <w:szCs w:val="21"/>
        </w:rPr>
        <w:t>记录</w:t>
      </w:r>
      <w:r w:rsidR="003D46C5" w:rsidRPr="007B06E8">
        <w:rPr>
          <w:rFonts w:ascii="宋体" w:eastAsia="宋体" w:hAnsi="宋体" w:cs="Times New Roman" w:hint="eastAsia"/>
          <w:sz w:val="21"/>
          <w:szCs w:val="21"/>
        </w:rPr>
        <w:t>数据包含投入</w:t>
      </w:r>
      <w:proofErr w:type="gramStart"/>
      <w:r w:rsidR="003D46C5" w:rsidRPr="007B06E8">
        <w:rPr>
          <w:rFonts w:ascii="宋体" w:eastAsia="宋体" w:hAnsi="宋体" w:cs="Times New Roman" w:hint="eastAsia"/>
          <w:sz w:val="21"/>
          <w:szCs w:val="21"/>
        </w:rPr>
        <w:t>降碳计算</w:t>
      </w:r>
      <w:proofErr w:type="gramEnd"/>
      <w:r w:rsidR="003D46C5" w:rsidRPr="007B06E8">
        <w:rPr>
          <w:rFonts w:ascii="宋体" w:eastAsia="宋体" w:hAnsi="宋体" w:cs="Times New Roman" w:hint="eastAsia"/>
          <w:sz w:val="21"/>
          <w:szCs w:val="21"/>
        </w:rPr>
        <w:t>单元前</w:t>
      </w:r>
      <w:r w:rsidR="00323CA7">
        <w:rPr>
          <w:rFonts w:ascii="宋体" w:eastAsia="宋体" w:hAnsi="宋体" w:cs="Times New Roman"/>
          <w:sz w:val="21"/>
          <w:szCs w:val="21"/>
        </w:rPr>
        <w:t>2</w:t>
      </w:r>
      <w:r w:rsidR="003D46C5" w:rsidRPr="007B06E8">
        <w:rPr>
          <w:rFonts w:ascii="宋体" w:eastAsia="宋体" w:hAnsi="宋体" w:cs="Times New Roman" w:hint="eastAsia"/>
          <w:sz w:val="21"/>
          <w:szCs w:val="21"/>
        </w:rPr>
        <w:t>小时的锅炉效率、</w:t>
      </w:r>
      <w:r w:rsidR="002A2C99" w:rsidRPr="007B06E8">
        <w:rPr>
          <w:rFonts w:ascii="宋体" w:eastAsia="宋体" w:hAnsi="宋体" w:cs="Times New Roman" w:hint="eastAsia"/>
          <w:sz w:val="21"/>
          <w:szCs w:val="21"/>
        </w:rPr>
        <w:t>燃料量、燃料低位发热量、计算出的单位电能</w:t>
      </w:r>
      <w:r w:rsidR="003D46C5" w:rsidRPr="007B06E8">
        <w:rPr>
          <w:rFonts w:ascii="宋体" w:eastAsia="宋体" w:hAnsi="宋体" w:cs="Times New Roman" w:hint="eastAsia"/>
          <w:sz w:val="21"/>
          <w:szCs w:val="21"/>
        </w:rPr>
        <w:t>二氧化碳排放量</w:t>
      </w:r>
      <w:r w:rsidR="00E13C05" w:rsidRPr="007B06E8">
        <w:rPr>
          <w:rFonts w:ascii="宋体" w:eastAsia="宋体" w:hAnsi="宋体" w:cs="Times New Roman" w:hint="eastAsia"/>
          <w:sz w:val="21"/>
          <w:szCs w:val="21"/>
        </w:rPr>
        <w:t>的平均值</w:t>
      </w:r>
      <w:r w:rsidR="003D46C5" w:rsidRPr="007B06E8">
        <w:rPr>
          <w:rFonts w:ascii="宋体" w:eastAsia="宋体" w:hAnsi="宋体" w:cs="Times New Roman" w:hint="eastAsia"/>
          <w:sz w:val="21"/>
          <w:szCs w:val="21"/>
        </w:rPr>
        <w:t>，</w:t>
      </w:r>
      <w:r w:rsidR="00AE223D" w:rsidRPr="007B06E8">
        <w:rPr>
          <w:rFonts w:ascii="宋体" w:eastAsia="宋体" w:hAnsi="宋体" w:cs="Times New Roman" w:hint="eastAsia"/>
          <w:sz w:val="21"/>
          <w:szCs w:val="21"/>
        </w:rPr>
        <w:t>投入</w:t>
      </w:r>
      <w:proofErr w:type="gramStart"/>
      <w:r w:rsidR="00AE223D" w:rsidRPr="007B06E8">
        <w:rPr>
          <w:rFonts w:ascii="宋体" w:eastAsia="宋体" w:hAnsi="宋体" w:cs="Times New Roman" w:hint="eastAsia"/>
          <w:sz w:val="21"/>
          <w:szCs w:val="21"/>
        </w:rPr>
        <w:t>降碳计算</w:t>
      </w:r>
      <w:proofErr w:type="gramEnd"/>
      <w:r w:rsidR="00AE223D" w:rsidRPr="007B06E8">
        <w:rPr>
          <w:rFonts w:ascii="宋体" w:eastAsia="宋体" w:hAnsi="宋体" w:cs="Times New Roman" w:hint="eastAsia"/>
          <w:sz w:val="21"/>
          <w:szCs w:val="21"/>
        </w:rPr>
        <w:t>单元后</w:t>
      </w:r>
      <w:r w:rsidR="00323CA7">
        <w:rPr>
          <w:rFonts w:ascii="宋体" w:eastAsia="宋体" w:hAnsi="宋体" w:cs="Times New Roman"/>
          <w:sz w:val="21"/>
          <w:szCs w:val="21"/>
        </w:rPr>
        <w:t>2</w:t>
      </w:r>
      <w:r w:rsidR="00AE223D" w:rsidRPr="007B06E8">
        <w:rPr>
          <w:rFonts w:ascii="宋体" w:eastAsia="宋体" w:hAnsi="宋体" w:cs="Times New Roman" w:hint="eastAsia"/>
          <w:sz w:val="21"/>
          <w:szCs w:val="21"/>
        </w:rPr>
        <w:t>小时的锅炉效率、</w:t>
      </w:r>
      <w:r w:rsidR="002A2C99" w:rsidRPr="007B06E8">
        <w:rPr>
          <w:rFonts w:ascii="宋体" w:eastAsia="宋体" w:hAnsi="宋体" w:cs="Times New Roman" w:hint="eastAsia"/>
          <w:sz w:val="21"/>
          <w:szCs w:val="21"/>
        </w:rPr>
        <w:t>燃料量、燃料低位发热量、计算出的单位电能</w:t>
      </w:r>
      <w:r w:rsidR="00AE223D" w:rsidRPr="007B06E8">
        <w:rPr>
          <w:rFonts w:ascii="宋体" w:eastAsia="宋体" w:hAnsi="宋体" w:cs="Times New Roman" w:hint="eastAsia"/>
          <w:sz w:val="21"/>
          <w:szCs w:val="21"/>
        </w:rPr>
        <w:t>二氧化碳排放量</w:t>
      </w:r>
      <w:r w:rsidR="00E13C05" w:rsidRPr="007B06E8">
        <w:rPr>
          <w:rFonts w:ascii="宋体" w:eastAsia="宋体" w:hAnsi="宋体" w:cs="Times New Roman" w:hint="eastAsia"/>
          <w:sz w:val="21"/>
          <w:szCs w:val="21"/>
        </w:rPr>
        <w:t>的平均值</w:t>
      </w:r>
      <w:r w:rsidR="00AE223D" w:rsidRPr="007B06E8">
        <w:rPr>
          <w:rFonts w:ascii="宋体" w:eastAsia="宋体" w:hAnsi="宋体" w:cs="Times New Roman" w:hint="eastAsia"/>
          <w:sz w:val="21"/>
          <w:szCs w:val="21"/>
        </w:rPr>
        <w:t>。</w:t>
      </w:r>
      <w:r w:rsidR="003D46C5" w:rsidRPr="007B06E8">
        <w:rPr>
          <w:rFonts w:ascii="宋体" w:eastAsia="宋体" w:hAnsi="宋体" w:cs="Times New Roman" w:hint="eastAsia"/>
          <w:sz w:val="21"/>
          <w:szCs w:val="21"/>
        </w:rPr>
        <w:t>摘选</w:t>
      </w:r>
      <w:r w:rsidR="003D46C5" w:rsidRPr="007B06E8">
        <w:rPr>
          <w:rFonts w:ascii="宋体" w:eastAsia="宋体" w:hAnsi="宋体" w:cs="Times New Roman"/>
          <w:sz w:val="21"/>
          <w:szCs w:val="21"/>
        </w:rPr>
        <w:t>部分</w:t>
      </w:r>
      <w:r w:rsidR="003D46C5" w:rsidRPr="007B06E8">
        <w:rPr>
          <w:rFonts w:ascii="宋体" w:eastAsia="宋体" w:hAnsi="宋体" w:cs="Times New Roman" w:hint="eastAsia"/>
          <w:sz w:val="21"/>
          <w:szCs w:val="21"/>
        </w:rPr>
        <w:t>实施案例的</w:t>
      </w:r>
      <w:r w:rsidR="003D46C5" w:rsidRPr="007B06E8">
        <w:rPr>
          <w:rFonts w:ascii="宋体" w:eastAsia="宋体" w:hAnsi="宋体" w:cs="Times New Roman"/>
          <w:sz w:val="21"/>
          <w:szCs w:val="21"/>
        </w:rPr>
        <w:t>数据</w:t>
      </w:r>
      <w:r w:rsidR="00AE223D" w:rsidRPr="007B06E8">
        <w:rPr>
          <w:rFonts w:ascii="宋体" w:eastAsia="宋体" w:hAnsi="宋体" w:cs="Times New Roman" w:hint="eastAsia"/>
          <w:sz w:val="21"/>
          <w:szCs w:val="21"/>
        </w:rPr>
        <w:t>如</w:t>
      </w:r>
      <w:r w:rsidR="00AE223D" w:rsidRPr="007B06E8">
        <w:rPr>
          <w:rFonts w:ascii="宋体" w:eastAsia="宋体" w:hAnsi="宋体" w:cs="Times New Roman"/>
          <w:sz w:val="21"/>
          <w:szCs w:val="21"/>
        </w:rPr>
        <w:t>下表所示：</w:t>
      </w:r>
    </w:p>
    <w:p w:rsidR="00DC55E4" w:rsidRDefault="00DC55E4">
      <w:pPr>
        <w:pStyle w:val="a3"/>
        <w:snapToGrid w:val="0"/>
        <w:spacing w:before="0" w:beforeAutospacing="0" w:after="0" w:afterAutospacing="0" w:line="360" w:lineRule="atLeast"/>
        <w:ind w:firstLineChars="200" w:firstLine="420"/>
        <w:rPr>
          <w:rFonts w:ascii="宋体" w:eastAsia="宋体" w:hAnsi="宋体" w:cs="Times New Roman"/>
          <w:sz w:val="21"/>
          <w:szCs w:val="21"/>
        </w:rPr>
      </w:pPr>
    </w:p>
    <w:p w:rsidR="009C3751" w:rsidRPr="007B06E8" w:rsidRDefault="009C3751" w:rsidP="00DC55E4">
      <w:pPr>
        <w:pStyle w:val="a3"/>
        <w:keepNext/>
        <w:keepLines/>
        <w:snapToGrid w:val="0"/>
        <w:spacing w:before="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bCs/>
          <w:sz w:val="21"/>
          <w:szCs w:val="21"/>
        </w:rPr>
        <w:lastRenderedPageBreak/>
        <w:t>表</w:t>
      </w:r>
      <w:r w:rsidRPr="00DC55E4">
        <w:rPr>
          <w:rFonts w:ascii="Times New Roman" w:eastAsia="黑体" w:hAnsi="Times New Roman" w:cs="Times New Roman"/>
          <w:bCs/>
          <w:sz w:val="21"/>
          <w:szCs w:val="21"/>
        </w:rPr>
        <w:t>1</w:t>
      </w:r>
      <w:r w:rsidRPr="007B06E8">
        <w:rPr>
          <w:rFonts w:ascii="黑体" w:eastAsia="黑体" w:hAnsi="黑体" w:cs="黑体"/>
          <w:bCs/>
          <w:sz w:val="21"/>
          <w:szCs w:val="21"/>
        </w:rPr>
        <w:t xml:space="preserve">  </w:t>
      </w:r>
      <w:r>
        <w:rPr>
          <w:rFonts w:ascii="黑体" w:eastAsia="黑体" w:hAnsi="黑体" w:cs="黑体" w:hint="eastAsia"/>
          <w:bCs/>
          <w:sz w:val="21"/>
          <w:szCs w:val="21"/>
        </w:rPr>
        <w:t>湖北</w:t>
      </w:r>
      <w:r w:rsidRPr="00DC55E4">
        <w:rPr>
          <w:rFonts w:ascii="Times New Roman" w:eastAsia="黑体" w:hAnsi="Times New Roman" w:cs="Times New Roman"/>
          <w:bCs/>
          <w:sz w:val="21"/>
          <w:szCs w:val="21"/>
        </w:rPr>
        <w:t>A</w:t>
      </w:r>
      <w:r w:rsidRPr="007B06E8">
        <w:rPr>
          <w:rFonts w:ascii="黑体" w:eastAsia="黑体" w:hAnsi="黑体" w:cs="黑体"/>
          <w:bCs/>
          <w:sz w:val="21"/>
          <w:szCs w:val="21"/>
        </w:rPr>
        <w:t>电厂数据</w:t>
      </w:r>
      <w:r w:rsidRPr="007B06E8">
        <w:rPr>
          <w:rFonts w:ascii="黑体" w:eastAsia="黑体" w:hAnsi="黑体" w:cs="黑体" w:hint="eastAsia"/>
          <w:bCs/>
          <w:sz w:val="21"/>
          <w:szCs w:val="21"/>
        </w:rPr>
        <w:t>记录表</w:t>
      </w:r>
    </w:p>
    <w:tbl>
      <w:tblPr>
        <w:tblStyle w:val="ae"/>
        <w:tblW w:w="494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05"/>
        <w:gridCol w:w="2306"/>
        <w:gridCol w:w="2306"/>
        <w:gridCol w:w="2306"/>
      </w:tblGrid>
      <w:tr w:rsidR="009C3751" w:rsidRPr="00A42CAE" w:rsidTr="00DC55E4">
        <w:trPr>
          <w:trHeight w:val="454"/>
          <w:jc w:val="center"/>
        </w:trPr>
        <w:tc>
          <w:tcPr>
            <w:tcW w:w="1250" w:type="pct"/>
            <w:tcBorders>
              <w:top w:val="single" w:sz="8" w:space="0" w:color="auto"/>
              <w:bottom w:val="single" w:sz="8" w:space="0" w:color="auto"/>
            </w:tcBorders>
            <w:vAlign w:val="center"/>
          </w:tcPr>
          <w:p w:rsidR="009C3751" w:rsidRPr="00DC55E4" w:rsidRDefault="009C3751" w:rsidP="001B3937">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数据项</w:t>
            </w:r>
          </w:p>
        </w:tc>
        <w:tc>
          <w:tcPr>
            <w:tcW w:w="1250" w:type="pct"/>
            <w:tcBorders>
              <w:top w:val="single" w:sz="8" w:space="0" w:color="auto"/>
              <w:bottom w:val="single" w:sz="8" w:space="0" w:color="auto"/>
            </w:tcBorders>
            <w:vAlign w:val="center"/>
          </w:tcPr>
          <w:p w:rsidR="009C3751" w:rsidRPr="00DC55E4" w:rsidRDefault="009C3751" w:rsidP="001B3937">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单元前</w:t>
            </w:r>
          </w:p>
        </w:tc>
        <w:tc>
          <w:tcPr>
            <w:tcW w:w="1250" w:type="pct"/>
            <w:tcBorders>
              <w:top w:val="single" w:sz="8" w:space="0" w:color="auto"/>
              <w:bottom w:val="single" w:sz="8" w:space="0" w:color="auto"/>
            </w:tcBorders>
            <w:vAlign w:val="center"/>
          </w:tcPr>
          <w:p w:rsidR="009C3751" w:rsidRPr="00DC55E4" w:rsidRDefault="009C3751" w:rsidP="001B3937">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w:t>
            </w:r>
            <w:r w:rsidRPr="00DC55E4">
              <w:rPr>
                <w:rFonts w:ascii="宋体" w:eastAsia="宋体" w:hAnsi="宋体" w:cs="Times New Roman" w:hint="eastAsia"/>
                <w:sz w:val="18"/>
                <w:szCs w:val="18"/>
              </w:rPr>
              <w:t>后</w:t>
            </w:r>
          </w:p>
        </w:tc>
        <w:tc>
          <w:tcPr>
            <w:tcW w:w="1250" w:type="pct"/>
            <w:tcBorders>
              <w:top w:val="single" w:sz="8" w:space="0" w:color="auto"/>
              <w:bottom w:val="single" w:sz="8" w:space="0" w:color="auto"/>
            </w:tcBorders>
            <w:vAlign w:val="center"/>
          </w:tcPr>
          <w:p w:rsidR="009C3751" w:rsidRPr="00DC55E4" w:rsidRDefault="009C3751" w:rsidP="001B3937">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优化</w:t>
            </w:r>
            <w:r w:rsidR="00AF4A7B" w:rsidRPr="00DC55E4">
              <w:rPr>
                <w:rFonts w:ascii="宋体" w:eastAsia="宋体" w:hAnsi="宋体" w:cs="Times New Roman" w:hint="eastAsia"/>
                <w:sz w:val="18"/>
                <w:szCs w:val="18"/>
              </w:rPr>
              <w:t>效</w:t>
            </w:r>
            <w:r w:rsidRPr="00DC55E4">
              <w:rPr>
                <w:rFonts w:ascii="宋体" w:eastAsia="宋体" w:hAnsi="宋体" w:cs="Times New Roman"/>
                <w:sz w:val="18"/>
                <w:szCs w:val="18"/>
              </w:rPr>
              <w:t>果</w:t>
            </w:r>
          </w:p>
        </w:tc>
      </w:tr>
      <w:tr w:rsidR="009C3751" w:rsidRPr="00A42CAE" w:rsidTr="00DC55E4">
        <w:trPr>
          <w:trHeight w:val="454"/>
          <w:jc w:val="center"/>
        </w:trPr>
        <w:tc>
          <w:tcPr>
            <w:tcW w:w="1250" w:type="pct"/>
            <w:tcBorders>
              <w:top w:val="single" w:sz="8" w:space="0" w:color="auto"/>
            </w:tcBorders>
            <w:vAlign w:val="center"/>
          </w:tcPr>
          <w:p w:rsidR="009C3751" w:rsidRPr="00DC55E4" w:rsidRDefault="009C3751" w:rsidP="001B3937">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机组概况</w:t>
            </w:r>
          </w:p>
        </w:tc>
        <w:tc>
          <w:tcPr>
            <w:tcW w:w="3750" w:type="pct"/>
            <w:gridSpan w:val="3"/>
            <w:tcBorders>
              <w:top w:val="single" w:sz="8" w:space="0" w:color="auto"/>
            </w:tcBorders>
            <w:vAlign w:val="center"/>
          </w:tcPr>
          <w:p w:rsidR="009C3751" w:rsidRPr="00DC55E4" w:rsidRDefault="009C3751" w:rsidP="001B3937">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Times New Roman" w:eastAsia="宋体" w:hAnsi="Times New Roman" w:cs="Times New Roman"/>
                <w:sz w:val="18"/>
                <w:szCs w:val="18"/>
              </w:rPr>
              <w:t>330MW</w:t>
            </w:r>
            <w:r w:rsidRPr="00DC55E4">
              <w:rPr>
                <w:rFonts w:ascii="宋体" w:eastAsia="宋体" w:hAnsi="宋体" w:cs="Times New Roman" w:hint="eastAsia"/>
                <w:sz w:val="18"/>
                <w:szCs w:val="18"/>
              </w:rPr>
              <w:t>亚</w:t>
            </w:r>
            <w:r w:rsidRPr="00DC55E4">
              <w:rPr>
                <w:rFonts w:ascii="宋体" w:eastAsia="宋体" w:hAnsi="宋体" w:cs="Times New Roman"/>
                <w:sz w:val="18"/>
                <w:szCs w:val="18"/>
              </w:rPr>
              <w:t>临界</w:t>
            </w:r>
            <w:r w:rsidRPr="00DC55E4">
              <w:rPr>
                <w:rFonts w:ascii="宋体" w:eastAsia="宋体" w:hAnsi="宋体" w:cs="Times New Roman" w:hint="eastAsia"/>
                <w:sz w:val="18"/>
                <w:szCs w:val="18"/>
              </w:rPr>
              <w:t>切圆燃烧方式，湿冷机组</w:t>
            </w:r>
          </w:p>
        </w:tc>
      </w:tr>
      <w:tr w:rsidR="009C3751" w:rsidRPr="00A42CAE" w:rsidTr="00DC55E4">
        <w:trPr>
          <w:trHeight w:val="454"/>
          <w:jc w:val="center"/>
        </w:trPr>
        <w:tc>
          <w:tcPr>
            <w:tcW w:w="1250" w:type="pct"/>
            <w:vAlign w:val="center"/>
          </w:tcPr>
          <w:p w:rsidR="009C3751" w:rsidRPr="00DC55E4" w:rsidRDefault="009C3751" w:rsidP="001B3937">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试验期间机组负荷</w:t>
            </w:r>
          </w:p>
        </w:tc>
        <w:tc>
          <w:tcPr>
            <w:tcW w:w="1250" w:type="pct"/>
            <w:vAlign w:val="center"/>
          </w:tcPr>
          <w:p w:rsidR="009C3751" w:rsidRPr="00DC55E4" w:rsidRDefault="00780740" w:rsidP="009C3751">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70</w:t>
            </w:r>
            <w:r w:rsidR="009C3751" w:rsidRPr="00DC55E4">
              <w:rPr>
                <w:rFonts w:ascii="Times New Roman" w:eastAsia="宋体" w:hAnsi="Times New Roman" w:cs="Times New Roman"/>
                <w:sz w:val="18"/>
                <w:szCs w:val="18"/>
              </w:rPr>
              <w:t>%BMCR</w:t>
            </w:r>
            <w:r w:rsidRPr="00DC55E4">
              <w:rPr>
                <w:rFonts w:ascii="Times New Roman" w:eastAsia="宋体" w:hAnsi="Times New Roman" w:cs="Times New Roman"/>
                <w:sz w:val="18"/>
                <w:szCs w:val="18"/>
              </w:rPr>
              <w:t>±2%</w:t>
            </w:r>
          </w:p>
        </w:tc>
        <w:tc>
          <w:tcPr>
            <w:tcW w:w="1250" w:type="pct"/>
            <w:vAlign w:val="center"/>
          </w:tcPr>
          <w:p w:rsidR="009C3751" w:rsidRPr="00DC55E4" w:rsidRDefault="00780740" w:rsidP="009C3751">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70</w:t>
            </w:r>
            <w:r w:rsidR="009C3751" w:rsidRPr="00DC55E4">
              <w:rPr>
                <w:rFonts w:ascii="Times New Roman" w:eastAsia="宋体" w:hAnsi="Times New Roman" w:cs="Times New Roman"/>
                <w:sz w:val="18"/>
                <w:szCs w:val="18"/>
              </w:rPr>
              <w:t>%BMCR</w:t>
            </w:r>
            <w:r w:rsidRPr="00DC55E4">
              <w:rPr>
                <w:rFonts w:ascii="Times New Roman" w:eastAsia="宋体" w:hAnsi="Times New Roman" w:cs="Times New Roman"/>
                <w:sz w:val="18"/>
                <w:szCs w:val="18"/>
              </w:rPr>
              <w:t>±2%</w:t>
            </w:r>
          </w:p>
        </w:tc>
        <w:tc>
          <w:tcPr>
            <w:tcW w:w="1250" w:type="pct"/>
            <w:vAlign w:val="center"/>
          </w:tcPr>
          <w:p w:rsidR="009C3751" w:rsidRPr="00DC55E4" w:rsidRDefault="00520386" w:rsidP="009C3751">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w:t>
            </w:r>
          </w:p>
        </w:tc>
      </w:tr>
      <w:tr w:rsidR="009C3751" w:rsidRPr="00A42CAE" w:rsidTr="00DC55E4">
        <w:trPr>
          <w:trHeight w:val="454"/>
          <w:jc w:val="center"/>
        </w:trPr>
        <w:tc>
          <w:tcPr>
            <w:tcW w:w="1250" w:type="pct"/>
            <w:vAlign w:val="center"/>
          </w:tcPr>
          <w:p w:rsidR="00DC55E4" w:rsidRDefault="009C3751" w:rsidP="00DC55E4">
            <w:pPr>
              <w:pStyle w:val="a3"/>
              <w:snapToGrid w:val="0"/>
              <w:spacing w:before="0" w:beforeAutospacing="0" w:after="0" w:afterAutospacing="0"/>
              <w:jc w:val="center"/>
              <w:rPr>
                <w:rFonts w:ascii="宋体" w:eastAsia="宋体" w:hAnsi="宋体" w:cs="Times New Roman"/>
                <w:sz w:val="18"/>
                <w:szCs w:val="18"/>
              </w:rPr>
            </w:pPr>
            <w:r w:rsidRPr="00DC55E4">
              <w:rPr>
                <w:rFonts w:ascii="宋体" w:eastAsia="宋体" w:hAnsi="宋体" w:cs="Times New Roman"/>
                <w:sz w:val="18"/>
                <w:szCs w:val="18"/>
              </w:rPr>
              <w:t>锅炉效率</w:t>
            </w:r>
          </w:p>
          <w:p w:rsidR="009C3751" w:rsidRPr="00DC55E4" w:rsidRDefault="009C3751" w:rsidP="00DC55E4">
            <w:pPr>
              <w:pStyle w:val="a3"/>
              <w:snapToGrid w:val="0"/>
              <w:spacing w:before="0" w:beforeAutospacing="0" w:after="0" w:afterAutospacing="0"/>
              <w:jc w:val="center"/>
              <w:rPr>
                <w:rFonts w:ascii="宋体" w:eastAsia="宋体" w:hAnsi="宋体" w:cs="Times New Roman"/>
                <w:sz w:val="18"/>
                <w:szCs w:val="18"/>
              </w:rPr>
            </w:pPr>
            <w:r w:rsidRPr="00DC55E4">
              <w:rPr>
                <w:rFonts w:ascii="宋体" w:eastAsia="宋体" w:hAnsi="宋体" w:cs="Times New Roman"/>
                <w:sz w:val="18"/>
                <w:szCs w:val="18"/>
              </w:rPr>
              <w:t>(低位发热量</w:t>
            </w:r>
            <w:r w:rsidRPr="00DC55E4">
              <w:rPr>
                <w:rFonts w:ascii="宋体" w:eastAsia="宋体" w:hAnsi="宋体" w:cs="Times New Roman" w:hint="eastAsia"/>
                <w:sz w:val="18"/>
                <w:szCs w:val="18"/>
              </w:rPr>
              <w:t>，</w:t>
            </w:r>
            <w:r w:rsidRPr="00DC55E4">
              <w:rPr>
                <w:rFonts w:ascii="宋体" w:eastAsia="宋体" w:hAnsi="宋体" w:cs="Times New Roman"/>
                <w:sz w:val="18"/>
                <w:szCs w:val="18"/>
              </w:rPr>
              <w:t>平均值)</w:t>
            </w:r>
          </w:p>
        </w:tc>
        <w:tc>
          <w:tcPr>
            <w:tcW w:w="1250" w:type="pct"/>
            <w:vAlign w:val="center"/>
          </w:tcPr>
          <w:p w:rsidR="009C3751" w:rsidRPr="00DC55E4" w:rsidRDefault="00780740" w:rsidP="00696D88">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w:t>
            </w:r>
            <w:r w:rsidR="00696D88" w:rsidRPr="00DC55E4">
              <w:rPr>
                <w:rFonts w:ascii="Times New Roman" w:eastAsia="宋体" w:hAnsi="Times New Roman" w:cs="Times New Roman"/>
                <w:sz w:val="18"/>
                <w:szCs w:val="18"/>
              </w:rPr>
              <w:t>0.31</w:t>
            </w:r>
            <w:r w:rsidR="009C3751" w:rsidRPr="00DC55E4">
              <w:rPr>
                <w:rFonts w:ascii="Times New Roman" w:eastAsia="宋体" w:hAnsi="Times New Roman" w:cs="Times New Roman"/>
                <w:sz w:val="18"/>
                <w:szCs w:val="18"/>
              </w:rPr>
              <w:t>%</w:t>
            </w:r>
          </w:p>
        </w:tc>
        <w:tc>
          <w:tcPr>
            <w:tcW w:w="1250" w:type="pct"/>
            <w:vAlign w:val="center"/>
          </w:tcPr>
          <w:p w:rsidR="009C3751" w:rsidRPr="00DC55E4" w:rsidRDefault="00780740" w:rsidP="00520386">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91.</w:t>
            </w:r>
            <w:r w:rsidR="00520386" w:rsidRPr="00DC55E4">
              <w:rPr>
                <w:rFonts w:ascii="Times New Roman" w:eastAsia="宋体" w:hAnsi="Times New Roman" w:cs="Times New Roman"/>
                <w:sz w:val="18"/>
                <w:szCs w:val="18"/>
              </w:rPr>
              <w:t>62</w:t>
            </w:r>
            <w:r w:rsidR="009C3751" w:rsidRPr="00DC55E4">
              <w:rPr>
                <w:rFonts w:ascii="Times New Roman" w:eastAsia="宋体" w:hAnsi="Times New Roman" w:cs="Times New Roman"/>
                <w:sz w:val="18"/>
                <w:szCs w:val="18"/>
              </w:rPr>
              <w:t>%</w:t>
            </w:r>
          </w:p>
        </w:tc>
        <w:tc>
          <w:tcPr>
            <w:tcW w:w="1250" w:type="pct"/>
            <w:vAlign w:val="center"/>
          </w:tcPr>
          <w:p w:rsidR="009C3751" w:rsidRPr="00DC55E4" w:rsidRDefault="009C3751" w:rsidP="00520386">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w:t>
            </w:r>
            <w:r w:rsidR="00696D88" w:rsidRPr="00DC55E4">
              <w:rPr>
                <w:rFonts w:ascii="Times New Roman" w:eastAsia="宋体" w:hAnsi="Times New Roman" w:cs="Times New Roman"/>
                <w:sz w:val="18"/>
                <w:szCs w:val="18"/>
              </w:rPr>
              <w:t>3</w:t>
            </w:r>
            <w:r w:rsidR="00520386" w:rsidRPr="00DC55E4">
              <w:rPr>
                <w:rFonts w:ascii="Times New Roman" w:eastAsia="宋体" w:hAnsi="Times New Roman" w:cs="Times New Roman"/>
                <w:sz w:val="18"/>
                <w:szCs w:val="18"/>
              </w:rPr>
              <w:t>1</w:t>
            </w:r>
            <w:r w:rsidRPr="00DC55E4">
              <w:rPr>
                <w:rFonts w:ascii="Times New Roman" w:eastAsia="宋体" w:hAnsi="Times New Roman" w:cs="Times New Roman"/>
                <w:sz w:val="18"/>
                <w:szCs w:val="18"/>
              </w:rPr>
              <w:t>%</w:t>
            </w:r>
          </w:p>
        </w:tc>
      </w:tr>
      <w:tr w:rsidR="009C3751" w:rsidRPr="00A42CAE" w:rsidTr="00DC55E4">
        <w:trPr>
          <w:trHeight w:val="454"/>
          <w:jc w:val="center"/>
        </w:trPr>
        <w:tc>
          <w:tcPr>
            <w:tcW w:w="1250" w:type="pct"/>
            <w:vAlign w:val="center"/>
          </w:tcPr>
          <w:p w:rsidR="009C3751" w:rsidRPr="00DC55E4" w:rsidRDefault="009C3751" w:rsidP="009C3751">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发电煤耗(平均值)</w:t>
            </w:r>
          </w:p>
        </w:tc>
        <w:tc>
          <w:tcPr>
            <w:tcW w:w="1250" w:type="pct"/>
            <w:vAlign w:val="center"/>
          </w:tcPr>
          <w:p w:rsidR="009C3751" w:rsidRPr="00DC55E4" w:rsidRDefault="009C3751" w:rsidP="00DC55E4">
            <w:pPr>
              <w:pStyle w:val="a3"/>
              <w:snapToGrid w:val="0"/>
              <w:spacing w:before="0" w:beforeAutospacing="0" w:after="0" w:afterAutospacing="0" w:line="360" w:lineRule="atLeast"/>
              <w:jc w:val="center"/>
              <w:rPr>
                <w:rFonts w:ascii="Times New Roman" w:hAnsi="Times New Roman"/>
                <w:sz w:val="18"/>
                <w:szCs w:val="18"/>
              </w:rPr>
            </w:pPr>
            <w:r w:rsidRPr="00DC55E4">
              <w:rPr>
                <w:rFonts w:ascii="Times New Roman" w:eastAsia="宋体" w:hAnsi="Times New Roman" w:cs="Times New Roman"/>
                <w:sz w:val="18"/>
                <w:szCs w:val="18"/>
              </w:rPr>
              <w:t>292.</w:t>
            </w:r>
            <w:r w:rsidR="00102798" w:rsidRPr="00DC55E4">
              <w:rPr>
                <w:rFonts w:ascii="Times New Roman" w:eastAsia="宋体" w:hAnsi="Times New Roman" w:cs="Times New Roman"/>
                <w:sz w:val="18"/>
                <w:szCs w:val="18"/>
              </w:rPr>
              <w:t>6</w:t>
            </w:r>
            <w:r w:rsidRPr="00DC55E4">
              <w:rPr>
                <w:rFonts w:ascii="Times New Roman" w:eastAsia="宋体" w:hAnsi="Times New Roman" w:cs="Times New Roman"/>
                <w:sz w:val="18"/>
                <w:szCs w:val="18"/>
              </w:rPr>
              <w:t xml:space="preserve"> g/KWh</w:t>
            </w:r>
          </w:p>
        </w:tc>
        <w:tc>
          <w:tcPr>
            <w:tcW w:w="1250" w:type="pct"/>
            <w:vAlign w:val="center"/>
          </w:tcPr>
          <w:p w:rsidR="009C3751" w:rsidRPr="00DC55E4" w:rsidRDefault="009C3751" w:rsidP="00DC55E4">
            <w:pPr>
              <w:pStyle w:val="a3"/>
              <w:snapToGrid w:val="0"/>
              <w:spacing w:before="0" w:beforeAutospacing="0" w:after="0" w:afterAutospacing="0" w:line="360" w:lineRule="atLeast"/>
              <w:jc w:val="center"/>
              <w:rPr>
                <w:rFonts w:ascii="Times New Roman" w:hAnsi="Times New Roman"/>
                <w:sz w:val="18"/>
                <w:szCs w:val="18"/>
              </w:rPr>
            </w:pPr>
            <w:r w:rsidRPr="00DC55E4">
              <w:rPr>
                <w:rFonts w:ascii="Times New Roman" w:eastAsia="宋体" w:hAnsi="Times New Roman" w:cs="Times New Roman"/>
                <w:sz w:val="18"/>
                <w:szCs w:val="18"/>
              </w:rPr>
              <w:t>28</w:t>
            </w:r>
            <w:r w:rsidR="00696D88" w:rsidRPr="00DC55E4">
              <w:rPr>
                <w:rFonts w:ascii="Times New Roman" w:eastAsia="宋体" w:hAnsi="Times New Roman" w:cs="Times New Roman"/>
                <w:sz w:val="18"/>
                <w:szCs w:val="18"/>
              </w:rPr>
              <w:t>8</w:t>
            </w:r>
            <w:r w:rsidRPr="00DC55E4">
              <w:rPr>
                <w:rFonts w:ascii="Times New Roman" w:eastAsia="宋体" w:hAnsi="Times New Roman" w:cs="Times New Roman"/>
                <w:sz w:val="18"/>
                <w:szCs w:val="18"/>
              </w:rPr>
              <w:t>.</w:t>
            </w:r>
            <w:r w:rsidR="00102798" w:rsidRPr="00DC55E4">
              <w:rPr>
                <w:rFonts w:ascii="Times New Roman" w:eastAsia="宋体" w:hAnsi="Times New Roman" w:cs="Times New Roman"/>
                <w:sz w:val="18"/>
                <w:szCs w:val="18"/>
              </w:rPr>
              <w:t>5</w:t>
            </w:r>
            <w:r w:rsidRPr="00DC55E4">
              <w:rPr>
                <w:rFonts w:ascii="Times New Roman" w:eastAsia="宋体" w:hAnsi="Times New Roman" w:cs="Times New Roman"/>
                <w:sz w:val="18"/>
                <w:szCs w:val="18"/>
              </w:rPr>
              <w:t xml:space="preserve"> g/KWh</w:t>
            </w:r>
          </w:p>
        </w:tc>
        <w:tc>
          <w:tcPr>
            <w:tcW w:w="1250" w:type="pct"/>
            <w:vAlign w:val="center"/>
          </w:tcPr>
          <w:p w:rsidR="009C3751" w:rsidRPr="00DC55E4" w:rsidRDefault="00696D88" w:rsidP="00102798">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4</w:t>
            </w:r>
            <w:r w:rsidR="00780740" w:rsidRPr="00DC55E4">
              <w:rPr>
                <w:rFonts w:ascii="Times New Roman" w:eastAsia="宋体" w:hAnsi="Times New Roman" w:cs="Times New Roman"/>
                <w:sz w:val="18"/>
                <w:szCs w:val="18"/>
              </w:rPr>
              <w:t>.</w:t>
            </w:r>
            <w:r w:rsidR="00102798" w:rsidRPr="00DC55E4">
              <w:rPr>
                <w:rFonts w:ascii="Times New Roman" w:eastAsia="宋体" w:hAnsi="Times New Roman" w:cs="Times New Roman"/>
                <w:sz w:val="18"/>
                <w:szCs w:val="18"/>
              </w:rPr>
              <w:t>1</w:t>
            </w:r>
            <w:r w:rsidR="009C3751" w:rsidRPr="00DC55E4">
              <w:rPr>
                <w:rFonts w:ascii="Times New Roman" w:eastAsia="宋体" w:hAnsi="Times New Roman" w:cs="Times New Roman"/>
                <w:sz w:val="18"/>
                <w:szCs w:val="18"/>
              </w:rPr>
              <w:t>g/KWh</w:t>
            </w:r>
          </w:p>
        </w:tc>
      </w:tr>
      <w:tr w:rsidR="009C3751" w:rsidRPr="00A42CAE" w:rsidTr="00DC55E4">
        <w:trPr>
          <w:trHeight w:val="454"/>
          <w:jc w:val="center"/>
        </w:trPr>
        <w:tc>
          <w:tcPr>
            <w:tcW w:w="1250" w:type="pct"/>
            <w:vAlign w:val="center"/>
          </w:tcPr>
          <w:p w:rsidR="009C3751" w:rsidRPr="00DC55E4" w:rsidRDefault="009C3751" w:rsidP="009C3751">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二氧化碳排放</w:t>
            </w:r>
          </w:p>
        </w:tc>
        <w:tc>
          <w:tcPr>
            <w:tcW w:w="1250" w:type="pct"/>
            <w:vAlign w:val="center"/>
          </w:tcPr>
          <w:p w:rsidR="009C3751" w:rsidRPr="00DC55E4" w:rsidRDefault="00520386" w:rsidP="00102798">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760.71</w:t>
            </w:r>
            <w:r w:rsidR="009C3751" w:rsidRPr="00DC55E4">
              <w:rPr>
                <w:rFonts w:ascii="Times New Roman" w:eastAsia="宋体" w:hAnsi="Times New Roman" w:cs="Times New Roman"/>
                <w:sz w:val="18"/>
                <w:szCs w:val="18"/>
              </w:rPr>
              <w:t>g/KWh</w:t>
            </w:r>
          </w:p>
        </w:tc>
        <w:tc>
          <w:tcPr>
            <w:tcW w:w="1250" w:type="pct"/>
            <w:vAlign w:val="center"/>
          </w:tcPr>
          <w:p w:rsidR="009C3751" w:rsidRPr="00DC55E4" w:rsidRDefault="00520386" w:rsidP="00102798">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750.13</w:t>
            </w:r>
            <w:r w:rsidR="009C3751" w:rsidRPr="00DC55E4">
              <w:rPr>
                <w:rFonts w:ascii="Times New Roman" w:eastAsia="宋体" w:hAnsi="Times New Roman" w:cs="Times New Roman"/>
                <w:sz w:val="18"/>
                <w:szCs w:val="18"/>
              </w:rPr>
              <w:t>g/KWh</w:t>
            </w:r>
          </w:p>
        </w:tc>
        <w:tc>
          <w:tcPr>
            <w:tcW w:w="1250" w:type="pct"/>
            <w:vAlign w:val="center"/>
          </w:tcPr>
          <w:p w:rsidR="009C3751" w:rsidRPr="00DC55E4" w:rsidRDefault="009C3751" w:rsidP="00520386">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w:t>
            </w:r>
            <w:r w:rsidR="00520386" w:rsidRPr="00DC55E4">
              <w:rPr>
                <w:rFonts w:ascii="Times New Roman" w:eastAsia="宋体" w:hAnsi="Times New Roman" w:cs="Times New Roman"/>
                <w:sz w:val="18"/>
                <w:szCs w:val="18"/>
              </w:rPr>
              <w:t>3</w:t>
            </w:r>
            <w:r w:rsidRPr="00DC55E4">
              <w:rPr>
                <w:rFonts w:ascii="Times New Roman" w:eastAsia="宋体" w:hAnsi="Times New Roman" w:cs="Times New Roman"/>
                <w:sz w:val="18"/>
                <w:szCs w:val="18"/>
              </w:rPr>
              <w:t>9%</w:t>
            </w:r>
          </w:p>
        </w:tc>
      </w:tr>
    </w:tbl>
    <w:p w:rsidR="007E79EF" w:rsidRPr="007B06E8" w:rsidRDefault="007E79EF" w:rsidP="00DC55E4">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bCs/>
          <w:sz w:val="21"/>
          <w:szCs w:val="21"/>
        </w:rPr>
        <w:t>表</w:t>
      </w:r>
      <w:r w:rsidR="009C3751" w:rsidRPr="00DC55E4">
        <w:rPr>
          <w:rFonts w:ascii="Times New Roman" w:eastAsia="黑体" w:hAnsi="Times New Roman" w:cs="Times New Roman"/>
          <w:bCs/>
          <w:sz w:val="21"/>
          <w:szCs w:val="21"/>
        </w:rPr>
        <w:t>2</w:t>
      </w:r>
      <w:r w:rsidRPr="007B06E8">
        <w:rPr>
          <w:rFonts w:ascii="黑体" w:eastAsia="黑体" w:hAnsi="黑体" w:cs="黑体"/>
          <w:bCs/>
          <w:sz w:val="21"/>
          <w:szCs w:val="21"/>
        </w:rPr>
        <w:t xml:space="preserve">  </w:t>
      </w:r>
      <w:r w:rsidR="0007057A">
        <w:rPr>
          <w:rFonts w:ascii="黑体" w:eastAsia="黑体" w:hAnsi="黑体" w:cs="黑体" w:hint="eastAsia"/>
          <w:bCs/>
          <w:sz w:val="21"/>
          <w:szCs w:val="21"/>
        </w:rPr>
        <w:t>湖南</w:t>
      </w:r>
      <w:r w:rsidR="009C3751" w:rsidRPr="00DC55E4">
        <w:rPr>
          <w:rFonts w:ascii="Times New Roman" w:eastAsia="黑体" w:hAnsi="Times New Roman" w:cs="Times New Roman"/>
          <w:bCs/>
          <w:sz w:val="21"/>
          <w:szCs w:val="21"/>
        </w:rPr>
        <w:t>B</w:t>
      </w:r>
      <w:r w:rsidRPr="007B06E8">
        <w:rPr>
          <w:rFonts w:ascii="黑体" w:eastAsia="黑体" w:hAnsi="黑体" w:cs="黑体"/>
          <w:bCs/>
          <w:sz w:val="21"/>
          <w:szCs w:val="21"/>
        </w:rPr>
        <w:t>电厂数据</w:t>
      </w:r>
      <w:r w:rsidRPr="007B06E8">
        <w:rPr>
          <w:rFonts w:ascii="黑体" w:eastAsia="黑体" w:hAnsi="黑体" w:cs="黑体" w:hint="eastAsia"/>
          <w:bCs/>
          <w:sz w:val="21"/>
          <w:szCs w:val="21"/>
        </w:rPr>
        <w:t>记录表</w:t>
      </w:r>
    </w:p>
    <w:tbl>
      <w:tblPr>
        <w:tblStyle w:val="ae"/>
        <w:tblW w:w="494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05"/>
        <w:gridCol w:w="2306"/>
        <w:gridCol w:w="2306"/>
        <w:gridCol w:w="2306"/>
      </w:tblGrid>
      <w:tr w:rsidR="007B06E8" w:rsidRPr="00A42CAE" w:rsidTr="00DC55E4">
        <w:trPr>
          <w:trHeight w:val="454"/>
          <w:jc w:val="center"/>
        </w:trPr>
        <w:tc>
          <w:tcPr>
            <w:tcW w:w="1250" w:type="pct"/>
            <w:tcBorders>
              <w:top w:val="single" w:sz="8" w:space="0" w:color="auto"/>
              <w:bottom w:val="single" w:sz="8" w:space="0" w:color="auto"/>
            </w:tcBorders>
            <w:vAlign w:val="center"/>
          </w:tcPr>
          <w:p w:rsidR="007E79EF" w:rsidRPr="00DC55E4" w:rsidRDefault="008B4545"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数据项</w:t>
            </w:r>
          </w:p>
        </w:tc>
        <w:tc>
          <w:tcPr>
            <w:tcW w:w="1250" w:type="pct"/>
            <w:tcBorders>
              <w:top w:val="single" w:sz="8" w:space="0" w:color="auto"/>
              <w:bottom w:val="single" w:sz="8" w:space="0" w:color="auto"/>
            </w:tcBorders>
            <w:vAlign w:val="center"/>
          </w:tcPr>
          <w:p w:rsidR="00195719" w:rsidRPr="00DC55E4" w:rsidRDefault="007E79EF"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单元前</w:t>
            </w:r>
          </w:p>
        </w:tc>
        <w:tc>
          <w:tcPr>
            <w:tcW w:w="1250" w:type="pct"/>
            <w:tcBorders>
              <w:top w:val="single" w:sz="8" w:space="0" w:color="auto"/>
              <w:bottom w:val="single" w:sz="8" w:space="0" w:color="auto"/>
            </w:tcBorders>
            <w:vAlign w:val="center"/>
          </w:tcPr>
          <w:p w:rsidR="007E79EF" w:rsidRPr="00DC55E4" w:rsidRDefault="007E79EF"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w:t>
            </w:r>
            <w:r w:rsidRPr="00DC55E4">
              <w:rPr>
                <w:rFonts w:ascii="宋体" w:eastAsia="宋体" w:hAnsi="宋体" w:cs="Times New Roman" w:hint="eastAsia"/>
                <w:sz w:val="18"/>
                <w:szCs w:val="18"/>
              </w:rPr>
              <w:t>后</w:t>
            </w:r>
          </w:p>
        </w:tc>
        <w:tc>
          <w:tcPr>
            <w:tcW w:w="1250" w:type="pct"/>
            <w:tcBorders>
              <w:top w:val="single" w:sz="8" w:space="0" w:color="auto"/>
              <w:bottom w:val="single" w:sz="8" w:space="0" w:color="auto"/>
            </w:tcBorders>
            <w:vAlign w:val="center"/>
          </w:tcPr>
          <w:p w:rsidR="007E79EF" w:rsidRPr="00DC55E4" w:rsidRDefault="00195719"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优化</w:t>
            </w:r>
            <w:r w:rsidR="00AF4A7B" w:rsidRPr="00DC55E4">
              <w:rPr>
                <w:rFonts w:ascii="宋体" w:eastAsia="宋体" w:hAnsi="宋体" w:cs="Times New Roman" w:hint="eastAsia"/>
                <w:sz w:val="18"/>
                <w:szCs w:val="18"/>
              </w:rPr>
              <w:t>效</w:t>
            </w:r>
            <w:r w:rsidR="007E79EF" w:rsidRPr="00DC55E4">
              <w:rPr>
                <w:rFonts w:ascii="宋体" w:eastAsia="宋体" w:hAnsi="宋体" w:cs="Times New Roman"/>
                <w:sz w:val="18"/>
                <w:szCs w:val="18"/>
              </w:rPr>
              <w:t>果</w:t>
            </w:r>
          </w:p>
        </w:tc>
      </w:tr>
      <w:tr w:rsidR="00F163C4" w:rsidRPr="00A42CAE" w:rsidTr="00DC55E4">
        <w:trPr>
          <w:trHeight w:val="454"/>
          <w:jc w:val="center"/>
        </w:trPr>
        <w:tc>
          <w:tcPr>
            <w:tcW w:w="1250" w:type="pct"/>
            <w:tcBorders>
              <w:top w:val="single" w:sz="8" w:space="0" w:color="auto"/>
            </w:tcBorders>
            <w:vAlign w:val="center"/>
          </w:tcPr>
          <w:p w:rsidR="00F163C4" w:rsidRPr="00DC55E4" w:rsidRDefault="00F163C4"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机组概况</w:t>
            </w:r>
          </w:p>
        </w:tc>
        <w:tc>
          <w:tcPr>
            <w:tcW w:w="3750" w:type="pct"/>
            <w:gridSpan w:val="3"/>
            <w:tcBorders>
              <w:top w:val="single" w:sz="8" w:space="0" w:color="auto"/>
            </w:tcBorders>
            <w:vAlign w:val="center"/>
          </w:tcPr>
          <w:p w:rsidR="00F163C4" w:rsidRPr="00DC55E4" w:rsidRDefault="00F163C4"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Times New Roman" w:eastAsia="宋体" w:hAnsi="Times New Roman" w:cs="Times New Roman"/>
                <w:sz w:val="18"/>
                <w:szCs w:val="18"/>
              </w:rPr>
              <w:t>600MW</w:t>
            </w:r>
            <w:r w:rsidRPr="00DC55E4">
              <w:rPr>
                <w:rFonts w:ascii="宋体" w:eastAsia="宋体" w:hAnsi="宋体" w:cs="Times New Roman"/>
                <w:sz w:val="18"/>
                <w:szCs w:val="18"/>
              </w:rPr>
              <w:t>超临界</w:t>
            </w:r>
            <w:r w:rsidR="0007057A" w:rsidRPr="00DC55E4">
              <w:rPr>
                <w:rFonts w:ascii="Times New Roman" w:eastAsia="宋体" w:hAnsi="Times New Roman" w:cs="Times New Roman"/>
                <w:sz w:val="18"/>
                <w:szCs w:val="18"/>
              </w:rPr>
              <w:t>W</w:t>
            </w:r>
            <w:r w:rsidR="0007057A" w:rsidRPr="00DC55E4">
              <w:rPr>
                <w:rFonts w:ascii="宋体" w:eastAsia="宋体" w:hAnsi="宋体" w:cs="Times New Roman"/>
                <w:sz w:val="18"/>
                <w:szCs w:val="18"/>
              </w:rPr>
              <w:t>火焰</w:t>
            </w:r>
            <w:r w:rsidRPr="00DC55E4">
              <w:rPr>
                <w:rFonts w:ascii="宋体" w:eastAsia="宋体" w:hAnsi="宋体" w:cs="Times New Roman" w:hint="eastAsia"/>
                <w:sz w:val="18"/>
                <w:szCs w:val="18"/>
              </w:rPr>
              <w:t>燃烧方式</w:t>
            </w:r>
            <w:r w:rsidR="007704DD" w:rsidRPr="00DC55E4">
              <w:rPr>
                <w:rFonts w:ascii="宋体" w:eastAsia="宋体" w:hAnsi="宋体" w:cs="Times New Roman" w:hint="eastAsia"/>
                <w:sz w:val="18"/>
                <w:szCs w:val="18"/>
              </w:rPr>
              <w:t>，湿冷机组</w:t>
            </w:r>
          </w:p>
        </w:tc>
      </w:tr>
      <w:tr w:rsidR="00195719" w:rsidRPr="00A42CAE" w:rsidTr="00DC55E4">
        <w:trPr>
          <w:trHeight w:val="454"/>
          <w:jc w:val="center"/>
        </w:trPr>
        <w:tc>
          <w:tcPr>
            <w:tcW w:w="1250" w:type="pct"/>
            <w:vAlign w:val="center"/>
          </w:tcPr>
          <w:p w:rsidR="00195719" w:rsidRPr="00DC55E4" w:rsidRDefault="00195719"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试验期间机组负荷</w:t>
            </w:r>
          </w:p>
        </w:tc>
        <w:tc>
          <w:tcPr>
            <w:tcW w:w="1250" w:type="pct"/>
            <w:vAlign w:val="center"/>
          </w:tcPr>
          <w:p w:rsidR="00195719" w:rsidRPr="00DC55E4" w:rsidRDefault="00780740"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60%BMCR±2%</w:t>
            </w:r>
          </w:p>
        </w:tc>
        <w:tc>
          <w:tcPr>
            <w:tcW w:w="1250" w:type="pct"/>
            <w:vAlign w:val="center"/>
          </w:tcPr>
          <w:p w:rsidR="00195719" w:rsidRPr="00DC55E4" w:rsidRDefault="00780740"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60%BMCR±2%</w:t>
            </w:r>
          </w:p>
        </w:tc>
        <w:tc>
          <w:tcPr>
            <w:tcW w:w="1250" w:type="pct"/>
            <w:vAlign w:val="center"/>
          </w:tcPr>
          <w:p w:rsidR="00195719" w:rsidRPr="00DC55E4" w:rsidRDefault="00520386"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w:t>
            </w:r>
          </w:p>
        </w:tc>
      </w:tr>
      <w:tr w:rsidR="00195719" w:rsidRPr="00A42CAE" w:rsidTr="00DC55E4">
        <w:trPr>
          <w:trHeight w:val="454"/>
          <w:jc w:val="center"/>
        </w:trPr>
        <w:tc>
          <w:tcPr>
            <w:tcW w:w="1250" w:type="pct"/>
            <w:vAlign w:val="center"/>
          </w:tcPr>
          <w:p w:rsidR="00DC55E4" w:rsidRDefault="00195719" w:rsidP="00DC55E4">
            <w:pPr>
              <w:pStyle w:val="a3"/>
              <w:snapToGrid w:val="0"/>
              <w:spacing w:before="0" w:beforeAutospacing="0" w:after="0" w:afterAutospacing="0"/>
              <w:jc w:val="center"/>
              <w:rPr>
                <w:rFonts w:ascii="宋体" w:eastAsia="宋体" w:hAnsi="宋体" w:cs="Times New Roman"/>
                <w:sz w:val="18"/>
                <w:szCs w:val="18"/>
              </w:rPr>
            </w:pPr>
            <w:r w:rsidRPr="00DC55E4">
              <w:rPr>
                <w:rFonts w:ascii="宋体" w:eastAsia="宋体" w:hAnsi="宋体" w:cs="Times New Roman"/>
                <w:sz w:val="18"/>
                <w:szCs w:val="18"/>
              </w:rPr>
              <w:t>锅炉效率</w:t>
            </w:r>
          </w:p>
          <w:p w:rsidR="00195719" w:rsidRPr="00DC55E4" w:rsidRDefault="00195719" w:rsidP="00DC55E4">
            <w:pPr>
              <w:pStyle w:val="a3"/>
              <w:snapToGrid w:val="0"/>
              <w:spacing w:before="0" w:beforeAutospacing="0" w:after="0" w:afterAutospacing="0"/>
              <w:jc w:val="center"/>
              <w:rPr>
                <w:rFonts w:ascii="宋体" w:eastAsia="宋体" w:hAnsi="宋体" w:cs="Times New Roman"/>
                <w:sz w:val="18"/>
                <w:szCs w:val="18"/>
              </w:rPr>
            </w:pPr>
            <w:r w:rsidRPr="00DC55E4">
              <w:rPr>
                <w:rFonts w:ascii="宋体" w:eastAsia="宋体" w:hAnsi="宋体" w:cs="Times New Roman"/>
                <w:sz w:val="18"/>
                <w:szCs w:val="18"/>
              </w:rPr>
              <w:t>(</w:t>
            </w:r>
            <w:r w:rsidR="000742A8" w:rsidRPr="00DC55E4">
              <w:rPr>
                <w:rFonts w:ascii="宋体" w:eastAsia="宋体" w:hAnsi="宋体" w:cs="Times New Roman"/>
                <w:sz w:val="18"/>
                <w:szCs w:val="18"/>
              </w:rPr>
              <w:t>低位发热量</w:t>
            </w:r>
            <w:r w:rsidR="000742A8" w:rsidRPr="00DC55E4">
              <w:rPr>
                <w:rFonts w:ascii="宋体" w:eastAsia="宋体" w:hAnsi="宋体" w:cs="Times New Roman" w:hint="eastAsia"/>
                <w:sz w:val="18"/>
                <w:szCs w:val="18"/>
              </w:rPr>
              <w:t>，</w:t>
            </w:r>
            <w:r w:rsidRPr="00DC55E4">
              <w:rPr>
                <w:rFonts w:ascii="宋体" w:eastAsia="宋体" w:hAnsi="宋体" w:cs="Times New Roman"/>
                <w:sz w:val="18"/>
                <w:szCs w:val="18"/>
              </w:rPr>
              <w:t>平均值)</w:t>
            </w:r>
          </w:p>
        </w:tc>
        <w:tc>
          <w:tcPr>
            <w:tcW w:w="1250" w:type="pct"/>
            <w:vAlign w:val="center"/>
          </w:tcPr>
          <w:p w:rsidR="00195719" w:rsidRPr="00DC55E4" w:rsidRDefault="000742A8"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92</w:t>
            </w:r>
            <w:r w:rsidR="00195719" w:rsidRPr="00DC55E4">
              <w:rPr>
                <w:rFonts w:ascii="Times New Roman" w:eastAsia="宋体" w:hAnsi="Times New Roman" w:cs="Times New Roman"/>
                <w:sz w:val="18"/>
                <w:szCs w:val="18"/>
              </w:rPr>
              <w:t>.</w:t>
            </w:r>
            <w:r w:rsidRPr="00DC55E4">
              <w:rPr>
                <w:rFonts w:ascii="Times New Roman" w:eastAsia="宋体" w:hAnsi="Times New Roman" w:cs="Times New Roman"/>
                <w:sz w:val="18"/>
                <w:szCs w:val="18"/>
              </w:rPr>
              <w:t>1</w:t>
            </w:r>
            <w:r w:rsidR="00520386" w:rsidRPr="00DC55E4">
              <w:rPr>
                <w:rFonts w:ascii="Times New Roman" w:eastAsia="宋体" w:hAnsi="Times New Roman" w:cs="Times New Roman"/>
                <w:sz w:val="18"/>
                <w:szCs w:val="18"/>
              </w:rPr>
              <w:t>0</w:t>
            </w:r>
            <w:r w:rsidR="00195719" w:rsidRPr="00DC55E4">
              <w:rPr>
                <w:rFonts w:ascii="Times New Roman" w:eastAsia="宋体" w:hAnsi="Times New Roman" w:cs="Times New Roman"/>
                <w:sz w:val="18"/>
                <w:szCs w:val="18"/>
              </w:rPr>
              <w:t>%</w:t>
            </w:r>
          </w:p>
        </w:tc>
        <w:tc>
          <w:tcPr>
            <w:tcW w:w="1250" w:type="pct"/>
            <w:vAlign w:val="center"/>
          </w:tcPr>
          <w:p w:rsidR="00195719" w:rsidRPr="00DC55E4" w:rsidRDefault="00195719" w:rsidP="00520386">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w:t>
            </w:r>
            <w:r w:rsidR="000742A8" w:rsidRPr="00DC55E4">
              <w:rPr>
                <w:rFonts w:ascii="Times New Roman" w:eastAsia="宋体" w:hAnsi="Times New Roman" w:cs="Times New Roman"/>
                <w:sz w:val="18"/>
                <w:szCs w:val="18"/>
              </w:rPr>
              <w:t>3</w:t>
            </w:r>
            <w:r w:rsidRPr="00DC55E4">
              <w:rPr>
                <w:rFonts w:ascii="Times New Roman" w:eastAsia="宋体" w:hAnsi="Times New Roman" w:cs="Times New Roman"/>
                <w:sz w:val="18"/>
                <w:szCs w:val="18"/>
              </w:rPr>
              <w:t>.</w:t>
            </w:r>
            <w:r w:rsidR="00520386" w:rsidRPr="00DC55E4">
              <w:rPr>
                <w:rFonts w:ascii="Times New Roman" w:eastAsia="宋体" w:hAnsi="Times New Roman" w:cs="Times New Roman"/>
                <w:sz w:val="18"/>
                <w:szCs w:val="18"/>
              </w:rPr>
              <w:t>15</w:t>
            </w:r>
            <w:r w:rsidRPr="00DC55E4">
              <w:rPr>
                <w:rFonts w:ascii="Times New Roman" w:eastAsia="宋体" w:hAnsi="Times New Roman" w:cs="Times New Roman"/>
                <w:sz w:val="18"/>
                <w:szCs w:val="18"/>
              </w:rPr>
              <w:t>%</w:t>
            </w:r>
          </w:p>
        </w:tc>
        <w:tc>
          <w:tcPr>
            <w:tcW w:w="1250" w:type="pct"/>
            <w:vAlign w:val="center"/>
          </w:tcPr>
          <w:p w:rsidR="00195719" w:rsidRPr="00DC55E4" w:rsidRDefault="00195719" w:rsidP="00520386">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w:t>
            </w:r>
            <w:r w:rsidR="00520386" w:rsidRPr="00DC55E4">
              <w:rPr>
                <w:rFonts w:ascii="Times New Roman" w:eastAsia="宋体" w:hAnsi="Times New Roman" w:cs="Times New Roman"/>
                <w:sz w:val="18"/>
                <w:szCs w:val="18"/>
              </w:rPr>
              <w:t>05</w:t>
            </w:r>
            <w:r w:rsidRPr="00DC55E4">
              <w:rPr>
                <w:rFonts w:ascii="Times New Roman" w:eastAsia="宋体" w:hAnsi="Times New Roman" w:cs="Times New Roman"/>
                <w:sz w:val="18"/>
                <w:szCs w:val="18"/>
              </w:rPr>
              <w:t>%</w:t>
            </w:r>
          </w:p>
        </w:tc>
      </w:tr>
      <w:tr w:rsidR="00195719" w:rsidRPr="00A42CAE" w:rsidTr="00DC55E4">
        <w:trPr>
          <w:trHeight w:val="454"/>
          <w:jc w:val="center"/>
        </w:trPr>
        <w:tc>
          <w:tcPr>
            <w:tcW w:w="1250" w:type="pct"/>
            <w:vAlign w:val="center"/>
          </w:tcPr>
          <w:p w:rsidR="00195719" w:rsidRPr="00DC55E4" w:rsidRDefault="00195719"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发电煤耗(平均值)</w:t>
            </w:r>
          </w:p>
        </w:tc>
        <w:tc>
          <w:tcPr>
            <w:tcW w:w="1250" w:type="pct"/>
            <w:vAlign w:val="center"/>
          </w:tcPr>
          <w:p w:rsidR="00195719" w:rsidRPr="00DC55E4" w:rsidRDefault="00195719"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33</w:t>
            </w:r>
            <w:r w:rsidR="000742A8" w:rsidRPr="00DC55E4">
              <w:rPr>
                <w:rFonts w:ascii="Times New Roman" w:eastAsia="宋体" w:hAnsi="Times New Roman" w:cs="Times New Roman"/>
                <w:sz w:val="18"/>
                <w:szCs w:val="18"/>
              </w:rPr>
              <w:t>6.</w:t>
            </w:r>
            <w:r w:rsidR="00F163C4" w:rsidRPr="00DC55E4">
              <w:rPr>
                <w:rFonts w:ascii="Times New Roman" w:eastAsia="宋体" w:hAnsi="Times New Roman" w:cs="Times New Roman"/>
                <w:sz w:val="18"/>
                <w:szCs w:val="18"/>
              </w:rPr>
              <w:t>2</w:t>
            </w:r>
            <w:r w:rsidRPr="00DC55E4">
              <w:rPr>
                <w:rFonts w:ascii="Times New Roman" w:eastAsia="宋体" w:hAnsi="Times New Roman" w:cs="Times New Roman"/>
                <w:sz w:val="18"/>
                <w:szCs w:val="18"/>
              </w:rPr>
              <w:t>g/KWh</w:t>
            </w:r>
          </w:p>
        </w:tc>
        <w:tc>
          <w:tcPr>
            <w:tcW w:w="1250" w:type="pct"/>
            <w:vAlign w:val="center"/>
          </w:tcPr>
          <w:p w:rsidR="00195719" w:rsidRPr="00DC55E4" w:rsidRDefault="00195719"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33</w:t>
            </w:r>
            <w:r w:rsidR="00F163C4" w:rsidRPr="00DC55E4">
              <w:rPr>
                <w:rFonts w:ascii="Times New Roman" w:eastAsia="宋体" w:hAnsi="Times New Roman" w:cs="Times New Roman"/>
                <w:sz w:val="18"/>
                <w:szCs w:val="18"/>
              </w:rPr>
              <w:t>2</w:t>
            </w:r>
            <w:r w:rsidR="000742A8" w:rsidRPr="00DC55E4">
              <w:rPr>
                <w:rFonts w:ascii="Times New Roman" w:eastAsia="宋体" w:hAnsi="Times New Roman" w:cs="Times New Roman"/>
                <w:sz w:val="18"/>
                <w:szCs w:val="18"/>
              </w:rPr>
              <w:t>.</w:t>
            </w:r>
            <w:r w:rsidR="00F163C4" w:rsidRPr="00DC55E4">
              <w:rPr>
                <w:rFonts w:ascii="Times New Roman" w:eastAsia="宋体" w:hAnsi="Times New Roman" w:cs="Times New Roman"/>
                <w:sz w:val="18"/>
                <w:szCs w:val="18"/>
              </w:rPr>
              <w:t>5</w:t>
            </w:r>
            <w:r w:rsidRPr="00DC55E4">
              <w:rPr>
                <w:rFonts w:ascii="Times New Roman" w:eastAsia="宋体" w:hAnsi="Times New Roman" w:cs="Times New Roman"/>
                <w:sz w:val="18"/>
                <w:szCs w:val="18"/>
              </w:rPr>
              <w:t xml:space="preserve"> g/KWh</w:t>
            </w:r>
          </w:p>
        </w:tc>
        <w:tc>
          <w:tcPr>
            <w:tcW w:w="1250" w:type="pct"/>
            <w:vAlign w:val="center"/>
          </w:tcPr>
          <w:p w:rsidR="00195719" w:rsidRPr="00DC55E4" w:rsidRDefault="000742A8"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3.7</w:t>
            </w:r>
            <w:r w:rsidR="00195719" w:rsidRPr="00DC55E4">
              <w:rPr>
                <w:rFonts w:ascii="Times New Roman" w:eastAsia="宋体" w:hAnsi="Times New Roman" w:cs="Times New Roman"/>
                <w:sz w:val="18"/>
                <w:szCs w:val="18"/>
              </w:rPr>
              <w:t>g/KWh</w:t>
            </w:r>
          </w:p>
        </w:tc>
      </w:tr>
      <w:tr w:rsidR="00195719" w:rsidRPr="00A42CAE" w:rsidTr="00DC55E4">
        <w:trPr>
          <w:trHeight w:val="454"/>
          <w:jc w:val="center"/>
        </w:trPr>
        <w:tc>
          <w:tcPr>
            <w:tcW w:w="1250" w:type="pct"/>
            <w:vAlign w:val="center"/>
          </w:tcPr>
          <w:p w:rsidR="00195719" w:rsidRPr="00DC55E4" w:rsidRDefault="00195719"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二氧化碳排放</w:t>
            </w:r>
          </w:p>
        </w:tc>
        <w:tc>
          <w:tcPr>
            <w:tcW w:w="1250" w:type="pct"/>
            <w:vAlign w:val="center"/>
          </w:tcPr>
          <w:p w:rsidR="00195719" w:rsidRPr="00DC55E4" w:rsidRDefault="00F163C4"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874.1</w:t>
            </w:r>
            <w:r w:rsidR="00195719" w:rsidRPr="00DC55E4">
              <w:rPr>
                <w:rFonts w:ascii="Times New Roman" w:eastAsia="宋体" w:hAnsi="Times New Roman" w:cs="Times New Roman"/>
                <w:sz w:val="18"/>
                <w:szCs w:val="18"/>
              </w:rPr>
              <w:t xml:space="preserve"> g/KWh</w:t>
            </w:r>
          </w:p>
        </w:tc>
        <w:tc>
          <w:tcPr>
            <w:tcW w:w="1250" w:type="pct"/>
            <w:vAlign w:val="center"/>
          </w:tcPr>
          <w:p w:rsidR="00195719" w:rsidRPr="00DC55E4" w:rsidRDefault="00F163C4" w:rsidP="007704D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864.5</w:t>
            </w:r>
            <w:r w:rsidR="00195719" w:rsidRPr="00DC55E4">
              <w:rPr>
                <w:rFonts w:ascii="Times New Roman" w:eastAsia="宋体" w:hAnsi="Times New Roman" w:cs="Times New Roman"/>
                <w:sz w:val="18"/>
                <w:szCs w:val="18"/>
              </w:rPr>
              <w:t xml:space="preserve"> g/KWh</w:t>
            </w:r>
          </w:p>
        </w:tc>
        <w:tc>
          <w:tcPr>
            <w:tcW w:w="1250" w:type="pct"/>
            <w:vAlign w:val="center"/>
          </w:tcPr>
          <w:p w:rsidR="00195719" w:rsidRPr="00DC55E4" w:rsidRDefault="00195719" w:rsidP="00520386">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w:t>
            </w:r>
            <w:r w:rsidR="00F163C4" w:rsidRPr="00DC55E4">
              <w:rPr>
                <w:rFonts w:ascii="Times New Roman" w:eastAsia="宋体" w:hAnsi="Times New Roman" w:cs="Times New Roman"/>
                <w:sz w:val="18"/>
                <w:szCs w:val="18"/>
              </w:rPr>
              <w:t>.</w:t>
            </w:r>
            <w:r w:rsidR="00520386" w:rsidRPr="00DC55E4">
              <w:rPr>
                <w:rFonts w:ascii="Times New Roman" w:eastAsia="宋体" w:hAnsi="Times New Roman" w:cs="Times New Roman"/>
                <w:sz w:val="18"/>
                <w:szCs w:val="18"/>
              </w:rPr>
              <w:t>10</w:t>
            </w:r>
            <w:r w:rsidRPr="00DC55E4">
              <w:rPr>
                <w:rFonts w:ascii="Times New Roman" w:eastAsia="宋体" w:hAnsi="Times New Roman" w:cs="Times New Roman"/>
                <w:sz w:val="18"/>
                <w:szCs w:val="18"/>
              </w:rPr>
              <w:t>%</w:t>
            </w:r>
          </w:p>
        </w:tc>
      </w:tr>
    </w:tbl>
    <w:p w:rsidR="007E79EF" w:rsidRPr="007B06E8" w:rsidRDefault="007E79EF" w:rsidP="00DC55E4">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bCs/>
          <w:sz w:val="21"/>
          <w:szCs w:val="21"/>
        </w:rPr>
        <w:t>表</w:t>
      </w:r>
      <w:r w:rsidR="00696D88" w:rsidRPr="00DC55E4">
        <w:rPr>
          <w:rFonts w:ascii="Times New Roman" w:eastAsia="黑体" w:hAnsi="Times New Roman" w:cs="Times New Roman"/>
          <w:bCs/>
          <w:sz w:val="21"/>
          <w:szCs w:val="21"/>
        </w:rPr>
        <w:t>3</w:t>
      </w:r>
      <w:r w:rsidRPr="007B06E8">
        <w:rPr>
          <w:rFonts w:ascii="黑体" w:eastAsia="黑体" w:hAnsi="黑体" w:cs="黑体"/>
          <w:bCs/>
          <w:sz w:val="21"/>
          <w:szCs w:val="21"/>
        </w:rPr>
        <w:t xml:space="preserve">  </w:t>
      </w:r>
      <w:r w:rsidRPr="007B06E8">
        <w:rPr>
          <w:rFonts w:ascii="黑体" w:eastAsia="黑体" w:hAnsi="黑体" w:cs="黑体" w:hint="eastAsia"/>
          <w:bCs/>
          <w:sz w:val="21"/>
          <w:szCs w:val="21"/>
        </w:rPr>
        <w:t>浙江</w:t>
      </w:r>
      <w:r w:rsidR="00696D88" w:rsidRPr="00DC55E4">
        <w:rPr>
          <w:rFonts w:ascii="Times New Roman" w:eastAsia="黑体" w:hAnsi="Times New Roman" w:cs="Times New Roman"/>
          <w:bCs/>
          <w:sz w:val="21"/>
          <w:szCs w:val="21"/>
        </w:rPr>
        <w:t>C</w:t>
      </w:r>
      <w:r w:rsidRPr="007B06E8">
        <w:rPr>
          <w:rFonts w:ascii="黑体" w:eastAsia="黑体" w:hAnsi="黑体" w:cs="黑体" w:hint="eastAsia"/>
          <w:bCs/>
          <w:sz w:val="21"/>
          <w:szCs w:val="21"/>
        </w:rPr>
        <w:t>电厂数据记录表</w:t>
      </w:r>
    </w:p>
    <w:tbl>
      <w:tblPr>
        <w:tblStyle w:val="ae"/>
        <w:tblW w:w="4940" w:type="pct"/>
        <w:jc w:val="center"/>
        <w:tblLook w:val="04A0" w:firstRow="1" w:lastRow="0" w:firstColumn="1" w:lastColumn="0" w:noHBand="0" w:noVBand="1"/>
      </w:tblPr>
      <w:tblGrid>
        <w:gridCol w:w="2305"/>
        <w:gridCol w:w="2306"/>
        <w:gridCol w:w="2306"/>
        <w:gridCol w:w="2306"/>
      </w:tblGrid>
      <w:tr w:rsidR="007B06E8" w:rsidRPr="00A42CAE" w:rsidTr="00DC55E4">
        <w:trPr>
          <w:trHeight w:val="454"/>
          <w:jc w:val="center"/>
        </w:trPr>
        <w:tc>
          <w:tcPr>
            <w:tcW w:w="1250" w:type="pct"/>
            <w:tcBorders>
              <w:top w:val="single" w:sz="8" w:space="0" w:color="auto"/>
              <w:left w:val="single" w:sz="8" w:space="0" w:color="auto"/>
              <w:bottom w:val="single" w:sz="8" w:space="0" w:color="auto"/>
            </w:tcBorders>
            <w:vAlign w:val="center"/>
          </w:tcPr>
          <w:p w:rsidR="007E79EF" w:rsidRPr="00DC55E4" w:rsidRDefault="008B4545"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数据项</w:t>
            </w:r>
          </w:p>
        </w:tc>
        <w:tc>
          <w:tcPr>
            <w:tcW w:w="1250" w:type="pct"/>
            <w:tcBorders>
              <w:top w:val="single" w:sz="8" w:space="0" w:color="auto"/>
              <w:bottom w:val="single" w:sz="8" w:space="0" w:color="auto"/>
            </w:tcBorders>
            <w:vAlign w:val="center"/>
          </w:tcPr>
          <w:p w:rsidR="007E79EF" w:rsidRPr="00DC55E4" w:rsidRDefault="007E79EF"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单元前</w:t>
            </w:r>
          </w:p>
        </w:tc>
        <w:tc>
          <w:tcPr>
            <w:tcW w:w="1250" w:type="pct"/>
            <w:tcBorders>
              <w:top w:val="single" w:sz="8" w:space="0" w:color="auto"/>
              <w:bottom w:val="single" w:sz="8" w:space="0" w:color="auto"/>
            </w:tcBorders>
            <w:vAlign w:val="center"/>
          </w:tcPr>
          <w:p w:rsidR="007E79EF" w:rsidRPr="00DC55E4" w:rsidRDefault="007E79EF"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w:t>
            </w:r>
            <w:r w:rsidRPr="00DC55E4">
              <w:rPr>
                <w:rFonts w:ascii="宋体" w:eastAsia="宋体" w:hAnsi="宋体" w:cs="Times New Roman" w:hint="eastAsia"/>
                <w:sz w:val="18"/>
                <w:szCs w:val="18"/>
              </w:rPr>
              <w:t>后</w:t>
            </w:r>
          </w:p>
        </w:tc>
        <w:tc>
          <w:tcPr>
            <w:tcW w:w="1250" w:type="pct"/>
            <w:tcBorders>
              <w:top w:val="single" w:sz="8" w:space="0" w:color="auto"/>
              <w:bottom w:val="single" w:sz="8" w:space="0" w:color="auto"/>
              <w:right w:val="single" w:sz="8" w:space="0" w:color="auto"/>
            </w:tcBorders>
            <w:vAlign w:val="center"/>
          </w:tcPr>
          <w:p w:rsidR="007E79EF" w:rsidRPr="00DC55E4" w:rsidRDefault="00AF4A7B" w:rsidP="007704DD">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优化</w:t>
            </w:r>
            <w:r w:rsidRPr="00DC55E4">
              <w:rPr>
                <w:rFonts w:ascii="宋体" w:eastAsia="宋体" w:hAnsi="宋体" w:cs="Times New Roman" w:hint="eastAsia"/>
                <w:sz w:val="18"/>
                <w:szCs w:val="18"/>
              </w:rPr>
              <w:t>效</w:t>
            </w:r>
            <w:r w:rsidRPr="00DC55E4">
              <w:rPr>
                <w:rFonts w:ascii="宋体" w:eastAsia="宋体" w:hAnsi="宋体" w:cs="Times New Roman"/>
                <w:sz w:val="18"/>
                <w:szCs w:val="18"/>
              </w:rPr>
              <w:t>果</w:t>
            </w:r>
          </w:p>
        </w:tc>
      </w:tr>
      <w:tr w:rsidR="0007057A" w:rsidRPr="00A42CAE" w:rsidTr="00DC55E4">
        <w:trPr>
          <w:trHeight w:val="454"/>
          <w:jc w:val="center"/>
        </w:trPr>
        <w:tc>
          <w:tcPr>
            <w:tcW w:w="1250" w:type="pct"/>
            <w:tcBorders>
              <w:top w:val="single" w:sz="8" w:space="0" w:color="auto"/>
              <w:left w:val="single" w:sz="8"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机组概况</w:t>
            </w:r>
          </w:p>
        </w:tc>
        <w:tc>
          <w:tcPr>
            <w:tcW w:w="3750" w:type="pct"/>
            <w:gridSpan w:val="3"/>
            <w:tcBorders>
              <w:top w:val="single" w:sz="8" w:space="0" w:color="auto"/>
              <w:bottom w:val="single" w:sz="4" w:space="0" w:color="auto"/>
              <w:right w:val="single" w:sz="8" w:space="0" w:color="auto"/>
            </w:tcBorders>
            <w:vAlign w:val="center"/>
          </w:tcPr>
          <w:p w:rsidR="0007057A" w:rsidRPr="00DC55E4" w:rsidRDefault="00102798"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Times New Roman" w:eastAsia="宋体" w:hAnsi="Times New Roman" w:cs="Times New Roman"/>
                <w:sz w:val="18"/>
                <w:szCs w:val="18"/>
              </w:rPr>
              <w:t>10</w:t>
            </w:r>
            <w:r w:rsidR="0007057A" w:rsidRPr="00DC55E4">
              <w:rPr>
                <w:rFonts w:ascii="Times New Roman" w:eastAsia="宋体" w:hAnsi="Times New Roman" w:cs="Times New Roman"/>
                <w:sz w:val="18"/>
                <w:szCs w:val="18"/>
              </w:rPr>
              <w:t>00MW</w:t>
            </w:r>
            <w:r w:rsidR="0007057A" w:rsidRPr="00DC55E4">
              <w:rPr>
                <w:rFonts w:ascii="宋体" w:eastAsia="宋体" w:hAnsi="宋体" w:cs="Times New Roman"/>
                <w:sz w:val="18"/>
                <w:szCs w:val="18"/>
              </w:rPr>
              <w:t>超临界</w:t>
            </w:r>
            <w:r w:rsidR="0007057A" w:rsidRPr="00DC55E4">
              <w:rPr>
                <w:rFonts w:ascii="宋体" w:eastAsia="宋体" w:hAnsi="宋体" w:cs="Times New Roman" w:hint="eastAsia"/>
                <w:sz w:val="18"/>
                <w:szCs w:val="18"/>
              </w:rPr>
              <w:t>切圆燃烧方式，湿冷机组</w:t>
            </w:r>
          </w:p>
        </w:tc>
      </w:tr>
      <w:tr w:rsidR="0007057A" w:rsidRPr="00A42CAE" w:rsidTr="00DC55E4">
        <w:trPr>
          <w:trHeight w:val="454"/>
          <w:jc w:val="center"/>
        </w:trPr>
        <w:tc>
          <w:tcPr>
            <w:tcW w:w="1250" w:type="pct"/>
            <w:tcBorders>
              <w:top w:val="single" w:sz="4" w:space="0" w:color="auto"/>
              <w:left w:val="single" w:sz="8"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试验期间机组负荷</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80%BMCR±2%</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80%BMCR±2%</w:t>
            </w:r>
          </w:p>
        </w:tc>
        <w:tc>
          <w:tcPr>
            <w:tcW w:w="1250" w:type="pct"/>
            <w:tcBorders>
              <w:top w:val="single" w:sz="4" w:space="0" w:color="auto"/>
              <w:bottom w:val="single" w:sz="4" w:space="0" w:color="auto"/>
              <w:right w:val="single" w:sz="8" w:space="0" w:color="auto"/>
            </w:tcBorders>
            <w:vAlign w:val="center"/>
          </w:tcPr>
          <w:p w:rsidR="0007057A" w:rsidRPr="00DC55E4" w:rsidRDefault="008833CD"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w:t>
            </w:r>
          </w:p>
        </w:tc>
      </w:tr>
      <w:tr w:rsidR="0007057A" w:rsidRPr="00A42CAE" w:rsidTr="00DC55E4">
        <w:trPr>
          <w:trHeight w:val="454"/>
          <w:jc w:val="center"/>
        </w:trPr>
        <w:tc>
          <w:tcPr>
            <w:tcW w:w="1250" w:type="pct"/>
            <w:tcBorders>
              <w:top w:val="single" w:sz="4" w:space="0" w:color="auto"/>
              <w:left w:val="single" w:sz="8" w:space="0" w:color="auto"/>
            </w:tcBorders>
            <w:vAlign w:val="center"/>
          </w:tcPr>
          <w:p w:rsidR="00DC55E4" w:rsidRDefault="0007057A" w:rsidP="00DC55E4">
            <w:pPr>
              <w:pStyle w:val="a3"/>
              <w:snapToGrid w:val="0"/>
              <w:spacing w:before="0" w:beforeAutospacing="0" w:after="0" w:afterAutospacing="0"/>
              <w:jc w:val="center"/>
              <w:rPr>
                <w:rFonts w:ascii="宋体" w:eastAsia="宋体" w:hAnsi="宋体" w:cs="Times New Roman"/>
                <w:sz w:val="18"/>
                <w:szCs w:val="18"/>
              </w:rPr>
            </w:pPr>
            <w:r w:rsidRPr="00DC55E4">
              <w:rPr>
                <w:rFonts w:ascii="宋体" w:eastAsia="宋体" w:hAnsi="宋体" w:cs="Times New Roman"/>
                <w:sz w:val="18"/>
                <w:szCs w:val="18"/>
              </w:rPr>
              <w:t>锅炉效率</w:t>
            </w:r>
          </w:p>
          <w:p w:rsidR="0007057A" w:rsidRPr="00DC55E4" w:rsidRDefault="0007057A" w:rsidP="00DC55E4">
            <w:pPr>
              <w:pStyle w:val="a3"/>
              <w:snapToGrid w:val="0"/>
              <w:spacing w:before="0" w:beforeAutospacing="0" w:after="0" w:afterAutospacing="0"/>
              <w:jc w:val="center"/>
              <w:rPr>
                <w:rFonts w:ascii="宋体" w:eastAsia="宋体" w:hAnsi="宋体" w:cs="Times New Roman"/>
                <w:sz w:val="18"/>
                <w:szCs w:val="18"/>
              </w:rPr>
            </w:pPr>
            <w:r w:rsidRPr="00DC55E4">
              <w:rPr>
                <w:rFonts w:ascii="宋体" w:eastAsia="宋体" w:hAnsi="宋体" w:cs="Times New Roman"/>
                <w:sz w:val="18"/>
                <w:szCs w:val="18"/>
              </w:rPr>
              <w:t>(低位发热量</w:t>
            </w:r>
            <w:r w:rsidRPr="00DC55E4">
              <w:rPr>
                <w:rFonts w:ascii="宋体" w:eastAsia="宋体" w:hAnsi="宋体" w:cs="Times New Roman" w:hint="eastAsia"/>
                <w:sz w:val="18"/>
                <w:szCs w:val="18"/>
              </w:rPr>
              <w:t>，</w:t>
            </w:r>
            <w:r w:rsidRPr="00DC55E4">
              <w:rPr>
                <w:rFonts w:ascii="宋体" w:eastAsia="宋体" w:hAnsi="宋体" w:cs="Times New Roman"/>
                <w:sz w:val="18"/>
                <w:szCs w:val="18"/>
              </w:rPr>
              <w:t>平均值)</w:t>
            </w:r>
          </w:p>
        </w:tc>
        <w:tc>
          <w:tcPr>
            <w:tcW w:w="1250" w:type="pct"/>
            <w:tcBorders>
              <w:top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color w:val="FF0000"/>
                <w:sz w:val="18"/>
                <w:szCs w:val="18"/>
              </w:rPr>
            </w:pPr>
            <w:r w:rsidRPr="00DC55E4">
              <w:rPr>
                <w:rFonts w:ascii="Times New Roman" w:eastAsia="宋体" w:hAnsi="Times New Roman" w:cs="Times New Roman"/>
                <w:sz w:val="18"/>
                <w:szCs w:val="18"/>
              </w:rPr>
              <w:t>93.41%</w:t>
            </w:r>
          </w:p>
        </w:tc>
        <w:tc>
          <w:tcPr>
            <w:tcW w:w="1250" w:type="pct"/>
            <w:tcBorders>
              <w:top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94.42%</w:t>
            </w:r>
          </w:p>
        </w:tc>
        <w:tc>
          <w:tcPr>
            <w:tcW w:w="1250" w:type="pct"/>
            <w:tcBorders>
              <w:top w:val="single" w:sz="4" w:space="0" w:color="auto"/>
              <w:right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1.01%</w:t>
            </w:r>
          </w:p>
        </w:tc>
      </w:tr>
      <w:tr w:rsidR="0007057A" w:rsidRPr="00A42CAE" w:rsidTr="00DC55E4">
        <w:trPr>
          <w:trHeight w:val="454"/>
          <w:jc w:val="center"/>
        </w:trPr>
        <w:tc>
          <w:tcPr>
            <w:tcW w:w="1250" w:type="pct"/>
            <w:tcBorders>
              <w:left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发电煤耗(平均值)</w:t>
            </w:r>
          </w:p>
        </w:tc>
        <w:tc>
          <w:tcPr>
            <w:tcW w:w="1250" w:type="pct"/>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286.1 g/KWh</w:t>
            </w:r>
          </w:p>
        </w:tc>
        <w:tc>
          <w:tcPr>
            <w:tcW w:w="1250" w:type="pct"/>
            <w:vAlign w:val="center"/>
          </w:tcPr>
          <w:p w:rsidR="0007057A" w:rsidRPr="00DC55E4" w:rsidRDefault="0007057A"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283.</w:t>
            </w:r>
            <w:r w:rsidR="008833CD" w:rsidRPr="00DC55E4">
              <w:rPr>
                <w:rFonts w:ascii="Times New Roman" w:eastAsia="宋体" w:hAnsi="Times New Roman" w:cs="Times New Roman"/>
                <w:sz w:val="18"/>
                <w:szCs w:val="18"/>
              </w:rPr>
              <w:t>0</w:t>
            </w:r>
            <w:r w:rsidRPr="00DC55E4">
              <w:rPr>
                <w:rFonts w:ascii="Times New Roman" w:eastAsia="宋体" w:hAnsi="Times New Roman" w:cs="Times New Roman"/>
                <w:sz w:val="18"/>
                <w:szCs w:val="18"/>
              </w:rPr>
              <w:t xml:space="preserve"> g/KWh</w:t>
            </w:r>
          </w:p>
        </w:tc>
        <w:tc>
          <w:tcPr>
            <w:tcW w:w="1250" w:type="pct"/>
            <w:tcBorders>
              <w:right w:val="single" w:sz="8" w:space="0" w:color="auto"/>
            </w:tcBorders>
            <w:vAlign w:val="center"/>
          </w:tcPr>
          <w:p w:rsidR="0007057A" w:rsidRPr="00DC55E4" w:rsidRDefault="008833CD"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w:t>
            </w:r>
            <w:r w:rsidR="0007057A" w:rsidRPr="00DC55E4">
              <w:rPr>
                <w:rFonts w:ascii="Times New Roman" w:eastAsia="宋体" w:hAnsi="Times New Roman" w:cs="Times New Roman"/>
                <w:sz w:val="18"/>
                <w:szCs w:val="18"/>
              </w:rPr>
              <w:t>.</w:t>
            </w:r>
            <w:r w:rsidRPr="00DC55E4">
              <w:rPr>
                <w:rFonts w:ascii="Times New Roman" w:eastAsia="宋体" w:hAnsi="Times New Roman" w:cs="Times New Roman"/>
                <w:sz w:val="18"/>
                <w:szCs w:val="18"/>
              </w:rPr>
              <w:t>1</w:t>
            </w:r>
            <w:r w:rsidR="0007057A" w:rsidRPr="00DC55E4">
              <w:rPr>
                <w:rFonts w:ascii="Times New Roman" w:eastAsia="宋体" w:hAnsi="Times New Roman" w:cs="Times New Roman"/>
                <w:sz w:val="18"/>
                <w:szCs w:val="18"/>
              </w:rPr>
              <w:t xml:space="preserve"> g/KWh</w:t>
            </w:r>
          </w:p>
        </w:tc>
      </w:tr>
      <w:tr w:rsidR="0007057A" w:rsidRPr="00A42CAE" w:rsidTr="00DC55E4">
        <w:trPr>
          <w:trHeight w:val="454"/>
          <w:jc w:val="center"/>
        </w:trPr>
        <w:tc>
          <w:tcPr>
            <w:tcW w:w="1250" w:type="pct"/>
            <w:tcBorders>
              <w:left w:val="single" w:sz="8" w:space="0" w:color="auto"/>
              <w:bottom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二氧化碳排放</w:t>
            </w:r>
          </w:p>
        </w:tc>
        <w:tc>
          <w:tcPr>
            <w:tcW w:w="1250" w:type="pct"/>
            <w:tcBorders>
              <w:bottom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743.9 g/KWh</w:t>
            </w:r>
          </w:p>
        </w:tc>
        <w:tc>
          <w:tcPr>
            <w:tcW w:w="1250" w:type="pct"/>
            <w:tcBorders>
              <w:bottom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736.3 g/KWh</w:t>
            </w:r>
          </w:p>
        </w:tc>
        <w:tc>
          <w:tcPr>
            <w:tcW w:w="1250" w:type="pct"/>
            <w:tcBorders>
              <w:bottom w:val="single" w:sz="8" w:space="0" w:color="auto"/>
              <w:right w:val="single" w:sz="8" w:space="0" w:color="auto"/>
            </w:tcBorders>
            <w:vAlign w:val="center"/>
          </w:tcPr>
          <w:p w:rsidR="0007057A" w:rsidRPr="00DC55E4" w:rsidRDefault="0007057A"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1.0</w:t>
            </w:r>
            <w:r w:rsidR="008833CD" w:rsidRPr="00DC55E4">
              <w:rPr>
                <w:rFonts w:ascii="Times New Roman" w:eastAsia="宋体" w:hAnsi="Times New Roman" w:cs="Times New Roman"/>
                <w:sz w:val="18"/>
                <w:szCs w:val="18"/>
              </w:rPr>
              <w:t>8</w:t>
            </w:r>
            <w:r w:rsidRPr="00DC55E4">
              <w:rPr>
                <w:rFonts w:ascii="Times New Roman" w:eastAsia="宋体" w:hAnsi="Times New Roman" w:cs="Times New Roman"/>
                <w:sz w:val="18"/>
                <w:szCs w:val="18"/>
              </w:rPr>
              <w:t>%</w:t>
            </w:r>
          </w:p>
        </w:tc>
      </w:tr>
    </w:tbl>
    <w:p w:rsidR="007E79EF" w:rsidRPr="007B06E8" w:rsidRDefault="007E79EF" w:rsidP="00DC55E4">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bCs/>
          <w:sz w:val="21"/>
          <w:szCs w:val="21"/>
        </w:rPr>
        <w:t>表</w:t>
      </w:r>
      <w:r w:rsidR="00696D88" w:rsidRPr="00DC55E4">
        <w:rPr>
          <w:rFonts w:ascii="Times New Roman" w:eastAsia="黑体" w:hAnsi="Times New Roman" w:cs="Times New Roman"/>
          <w:bCs/>
          <w:sz w:val="21"/>
          <w:szCs w:val="21"/>
        </w:rPr>
        <w:t>4</w:t>
      </w:r>
      <w:r w:rsidRPr="007B06E8">
        <w:rPr>
          <w:rFonts w:ascii="黑体" w:eastAsia="黑体" w:hAnsi="黑体" w:cs="黑体"/>
          <w:bCs/>
          <w:sz w:val="21"/>
          <w:szCs w:val="21"/>
        </w:rPr>
        <w:t xml:space="preserve">  </w:t>
      </w:r>
      <w:r w:rsidR="00412F8B" w:rsidRPr="007B06E8">
        <w:rPr>
          <w:rFonts w:ascii="黑体" w:eastAsia="黑体" w:hAnsi="黑体" w:cs="黑体" w:hint="eastAsia"/>
          <w:bCs/>
          <w:sz w:val="21"/>
          <w:szCs w:val="21"/>
        </w:rPr>
        <w:t>陕西</w:t>
      </w:r>
      <w:r w:rsidR="00696D88" w:rsidRPr="00DC55E4">
        <w:rPr>
          <w:rFonts w:ascii="Times New Roman" w:eastAsia="黑体" w:hAnsi="Times New Roman" w:cs="Times New Roman"/>
          <w:bCs/>
          <w:sz w:val="21"/>
          <w:szCs w:val="21"/>
        </w:rPr>
        <w:t>D</w:t>
      </w:r>
      <w:r w:rsidRPr="007B06E8">
        <w:rPr>
          <w:rFonts w:ascii="黑体" w:eastAsia="黑体" w:hAnsi="黑体" w:cs="黑体" w:hint="eastAsia"/>
          <w:bCs/>
          <w:sz w:val="21"/>
          <w:szCs w:val="21"/>
        </w:rPr>
        <w:t>电厂数据记录表</w:t>
      </w:r>
    </w:p>
    <w:tbl>
      <w:tblPr>
        <w:tblStyle w:val="ae"/>
        <w:tblW w:w="494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05"/>
        <w:gridCol w:w="2306"/>
        <w:gridCol w:w="2306"/>
        <w:gridCol w:w="2306"/>
      </w:tblGrid>
      <w:tr w:rsidR="007B06E8" w:rsidRPr="00A42CAE" w:rsidTr="00DC55E4">
        <w:trPr>
          <w:trHeight w:val="454"/>
          <w:jc w:val="center"/>
        </w:trPr>
        <w:tc>
          <w:tcPr>
            <w:tcW w:w="1250" w:type="pct"/>
            <w:tcBorders>
              <w:top w:val="single" w:sz="8" w:space="0" w:color="auto"/>
              <w:bottom w:val="single" w:sz="8" w:space="0" w:color="auto"/>
            </w:tcBorders>
            <w:vAlign w:val="center"/>
          </w:tcPr>
          <w:p w:rsidR="007E79EF" w:rsidRPr="00DC55E4" w:rsidRDefault="008B4545" w:rsidP="00696D88">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数据项</w:t>
            </w:r>
          </w:p>
        </w:tc>
        <w:tc>
          <w:tcPr>
            <w:tcW w:w="1250" w:type="pct"/>
            <w:tcBorders>
              <w:top w:val="single" w:sz="8" w:space="0" w:color="auto"/>
              <w:bottom w:val="single" w:sz="8" w:space="0" w:color="auto"/>
            </w:tcBorders>
            <w:vAlign w:val="center"/>
          </w:tcPr>
          <w:p w:rsidR="007E79EF" w:rsidRPr="00DC55E4" w:rsidRDefault="007E79EF" w:rsidP="00696D88">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单元前</w:t>
            </w:r>
          </w:p>
        </w:tc>
        <w:tc>
          <w:tcPr>
            <w:tcW w:w="1250" w:type="pct"/>
            <w:tcBorders>
              <w:top w:val="single" w:sz="8" w:space="0" w:color="auto"/>
              <w:bottom w:val="single" w:sz="8" w:space="0" w:color="auto"/>
            </w:tcBorders>
            <w:vAlign w:val="center"/>
          </w:tcPr>
          <w:p w:rsidR="007E79EF" w:rsidRPr="00DC55E4" w:rsidRDefault="007E79EF" w:rsidP="00696D88">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w:t>
            </w:r>
            <w:r w:rsidRPr="00DC55E4">
              <w:rPr>
                <w:rFonts w:ascii="宋体" w:eastAsia="宋体" w:hAnsi="宋体" w:cs="Times New Roman" w:hint="eastAsia"/>
                <w:sz w:val="18"/>
                <w:szCs w:val="18"/>
              </w:rPr>
              <w:t>后</w:t>
            </w:r>
          </w:p>
        </w:tc>
        <w:tc>
          <w:tcPr>
            <w:tcW w:w="1250" w:type="pct"/>
            <w:tcBorders>
              <w:top w:val="single" w:sz="8" w:space="0" w:color="auto"/>
              <w:bottom w:val="single" w:sz="8" w:space="0" w:color="auto"/>
            </w:tcBorders>
            <w:vAlign w:val="center"/>
          </w:tcPr>
          <w:p w:rsidR="007E79EF" w:rsidRPr="00DC55E4" w:rsidRDefault="00AF4A7B" w:rsidP="00696D88">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优化</w:t>
            </w:r>
            <w:r w:rsidRPr="00DC55E4">
              <w:rPr>
                <w:rFonts w:ascii="宋体" w:eastAsia="宋体" w:hAnsi="宋体" w:cs="Times New Roman" w:hint="eastAsia"/>
                <w:sz w:val="18"/>
                <w:szCs w:val="18"/>
              </w:rPr>
              <w:t>效</w:t>
            </w:r>
            <w:r w:rsidRPr="00DC55E4">
              <w:rPr>
                <w:rFonts w:ascii="宋体" w:eastAsia="宋体" w:hAnsi="宋体" w:cs="Times New Roman"/>
                <w:sz w:val="18"/>
                <w:szCs w:val="18"/>
              </w:rPr>
              <w:t>果</w:t>
            </w:r>
          </w:p>
        </w:tc>
      </w:tr>
      <w:tr w:rsidR="0007057A" w:rsidRPr="00A42CAE" w:rsidTr="00DC55E4">
        <w:trPr>
          <w:trHeight w:val="454"/>
          <w:jc w:val="center"/>
        </w:trPr>
        <w:tc>
          <w:tcPr>
            <w:tcW w:w="1250" w:type="pct"/>
            <w:tcBorders>
              <w:top w:val="single" w:sz="8"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机组概况</w:t>
            </w:r>
          </w:p>
        </w:tc>
        <w:tc>
          <w:tcPr>
            <w:tcW w:w="3750" w:type="pct"/>
            <w:gridSpan w:val="3"/>
            <w:tcBorders>
              <w:top w:val="single" w:sz="8" w:space="0" w:color="auto"/>
              <w:bottom w:val="single" w:sz="4" w:space="0" w:color="auto"/>
              <w:right w:val="single" w:sz="8" w:space="0" w:color="auto"/>
            </w:tcBorders>
            <w:vAlign w:val="center"/>
          </w:tcPr>
          <w:p w:rsidR="0007057A" w:rsidRPr="00DC55E4" w:rsidRDefault="00102798"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Times New Roman" w:eastAsia="宋体" w:hAnsi="Times New Roman" w:cs="Times New Roman"/>
                <w:sz w:val="18"/>
                <w:szCs w:val="18"/>
              </w:rPr>
              <w:t>10</w:t>
            </w:r>
            <w:r w:rsidR="0007057A" w:rsidRPr="00DC55E4">
              <w:rPr>
                <w:rFonts w:ascii="Times New Roman" w:eastAsia="宋体" w:hAnsi="Times New Roman" w:cs="Times New Roman"/>
                <w:sz w:val="18"/>
                <w:szCs w:val="18"/>
              </w:rPr>
              <w:t>00MW</w:t>
            </w:r>
            <w:r w:rsidR="0007057A" w:rsidRPr="00DC55E4">
              <w:rPr>
                <w:rFonts w:ascii="宋体" w:eastAsia="宋体" w:hAnsi="宋体" w:cs="Times New Roman"/>
                <w:sz w:val="18"/>
                <w:szCs w:val="18"/>
              </w:rPr>
              <w:t>超</w:t>
            </w:r>
            <w:proofErr w:type="gramStart"/>
            <w:r w:rsidR="0007057A" w:rsidRPr="00DC55E4">
              <w:rPr>
                <w:rFonts w:ascii="宋体" w:eastAsia="宋体" w:hAnsi="宋体" w:cs="Times New Roman"/>
                <w:sz w:val="18"/>
                <w:szCs w:val="18"/>
              </w:rPr>
              <w:t>临界</w:t>
            </w:r>
            <w:r w:rsidRPr="00DC55E4">
              <w:rPr>
                <w:rFonts w:ascii="宋体" w:eastAsia="宋体" w:hAnsi="宋体" w:cs="Times New Roman" w:hint="eastAsia"/>
                <w:sz w:val="18"/>
                <w:szCs w:val="18"/>
              </w:rPr>
              <w:t>对</w:t>
            </w:r>
            <w:proofErr w:type="gramEnd"/>
            <w:r w:rsidRPr="00DC55E4">
              <w:rPr>
                <w:rFonts w:ascii="宋体" w:eastAsia="宋体" w:hAnsi="宋体" w:cs="Times New Roman" w:hint="eastAsia"/>
                <w:sz w:val="18"/>
                <w:szCs w:val="18"/>
              </w:rPr>
              <w:t>冲</w:t>
            </w:r>
            <w:r w:rsidR="0007057A" w:rsidRPr="00DC55E4">
              <w:rPr>
                <w:rFonts w:ascii="宋体" w:eastAsia="宋体" w:hAnsi="宋体" w:cs="Times New Roman" w:hint="eastAsia"/>
                <w:sz w:val="18"/>
                <w:szCs w:val="18"/>
              </w:rPr>
              <w:t>燃烧方式，湿冷机组</w:t>
            </w:r>
          </w:p>
        </w:tc>
      </w:tr>
      <w:tr w:rsidR="0007057A" w:rsidRPr="00A42CAE" w:rsidTr="00DC55E4">
        <w:trPr>
          <w:trHeight w:val="454"/>
          <w:jc w:val="center"/>
        </w:trPr>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试验期间机组负荷</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90%BMCR±2%</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90%BMCR±2%</w:t>
            </w:r>
          </w:p>
        </w:tc>
        <w:tc>
          <w:tcPr>
            <w:tcW w:w="1250" w:type="pct"/>
            <w:tcBorders>
              <w:top w:val="single" w:sz="4" w:space="0" w:color="auto"/>
              <w:bottom w:val="single" w:sz="4" w:space="0" w:color="auto"/>
            </w:tcBorders>
            <w:vAlign w:val="center"/>
          </w:tcPr>
          <w:p w:rsidR="0007057A" w:rsidRPr="00DC55E4" w:rsidRDefault="008833CD"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w:t>
            </w:r>
          </w:p>
        </w:tc>
      </w:tr>
      <w:tr w:rsidR="0007057A" w:rsidRPr="00A42CAE" w:rsidTr="00DC55E4">
        <w:trPr>
          <w:trHeight w:val="454"/>
          <w:jc w:val="center"/>
        </w:trPr>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锅炉效率</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93.29%</w:t>
            </w:r>
          </w:p>
        </w:tc>
        <w:tc>
          <w:tcPr>
            <w:tcW w:w="1250" w:type="pct"/>
            <w:tcBorders>
              <w:top w:val="single" w:sz="4" w:space="0" w:color="auto"/>
              <w:bottom w:val="single" w:sz="4" w:space="0" w:color="auto"/>
            </w:tcBorders>
            <w:vAlign w:val="center"/>
          </w:tcPr>
          <w:p w:rsidR="0007057A" w:rsidRPr="00DC55E4" w:rsidRDefault="0007057A"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94.3</w:t>
            </w:r>
            <w:r w:rsidR="008833CD" w:rsidRPr="00DC55E4">
              <w:rPr>
                <w:rFonts w:ascii="Times New Roman" w:eastAsia="宋体" w:hAnsi="Times New Roman" w:cs="Times New Roman"/>
                <w:sz w:val="18"/>
                <w:szCs w:val="18"/>
              </w:rPr>
              <w:t>2</w:t>
            </w:r>
            <w:r w:rsidRPr="00DC55E4">
              <w:rPr>
                <w:rFonts w:ascii="Times New Roman" w:eastAsia="宋体" w:hAnsi="Times New Roman" w:cs="Times New Roman"/>
                <w:sz w:val="18"/>
                <w:szCs w:val="18"/>
              </w:rPr>
              <w:t>%</w:t>
            </w:r>
          </w:p>
        </w:tc>
        <w:tc>
          <w:tcPr>
            <w:tcW w:w="1250" w:type="pct"/>
            <w:tcBorders>
              <w:top w:val="single" w:sz="4" w:space="0" w:color="auto"/>
              <w:bottom w:val="single" w:sz="4" w:space="0" w:color="auto"/>
            </w:tcBorders>
            <w:vAlign w:val="center"/>
          </w:tcPr>
          <w:p w:rsidR="0007057A" w:rsidRPr="00DC55E4" w:rsidRDefault="0007057A"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1.0</w:t>
            </w:r>
            <w:r w:rsidR="008833CD" w:rsidRPr="00DC55E4">
              <w:rPr>
                <w:rFonts w:ascii="Times New Roman" w:eastAsia="宋体" w:hAnsi="Times New Roman" w:cs="Times New Roman"/>
                <w:sz w:val="18"/>
                <w:szCs w:val="18"/>
              </w:rPr>
              <w:t>3</w:t>
            </w:r>
            <w:r w:rsidRPr="00DC55E4">
              <w:rPr>
                <w:rFonts w:ascii="Times New Roman" w:eastAsia="宋体" w:hAnsi="Times New Roman" w:cs="Times New Roman"/>
                <w:sz w:val="18"/>
                <w:szCs w:val="18"/>
              </w:rPr>
              <w:t>%</w:t>
            </w:r>
          </w:p>
        </w:tc>
      </w:tr>
      <w:tr w:rsidR="0007057A" w:rsidRPr="00A42CAE" w:rsidTr="00DC55E4">
        <w:trPr>
          <w:trHeight w:val="454"/>
          <w:jc w:val="center"/>
        </w:trPr>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发电煤耗</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288.3 g/KWh</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285.2 g/KWh</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3.1 g/KWh</w:t>
            </w:r>
          </w:p>
        </w:tc>
      </w:tr>
      <w:tr w:rsidR="0007057A" w:rsidRPr="00A42CAE" w:rsidTr="00DC55E4">
        <w:trPr>
          <w:trHeight w:val="454"/>
          <w:jc w:val="center"/>
        </w:trPr>
        <w:tc>
          <w:tcPr>
            <w:tcW w:w="1250" w:type="pct"/>
            <w:tcBorders>
              <w:top w:val="single" w:sz="4" w:space="0" w:color="auto"/>
              <w:bottom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二氧化碳排放</w:t>
            </w:r>
          </w:p>
        </w:tc>
        <w:tc>
          <w:tcPr>
            <w:tcW w:w="1250" w:type="pct"/>
            <w:tcBorders>
              <w:top w:val="single" w:sz="4" w:space="0" w:color="auto"/>
              <w:bottom w:val="single" w:sz="8" w:space="0" w:color="auto"/>
            </w:tcBorders>
            <w:vAlign w:val="center"/>
          </w:tcPr>
          <w:p w:rsidR="0007057A" w:rsidRPr="00DC55E4" w:rsidRDefault="008833CD"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749.6</w:t>
            </w:r>
            <w:r w:rsidR="0007057A" w:rsidRPr="00DC55E4">
              <w:rPr>
                <w:rFonts w:ascii="Times New Roman" w:eastAsia="宋体" w:hAnsi="Times New Roman" w:cs="Times New Roman"/>
                <w:sz w:val="18"/>
                <w:szCs w:val="18"/>
              </w:rPr>
              <w:t>g/KWh</w:t>
            </w:r>
          </w:p>
        </w:tc>
        <w:tc>
          <w:tcPr>
            <w:tcW w:w="1250" w:type="pct"/>
            <w:tcBorders>
              <w:top w:val="single" w:sz="4" w:space="0" w:color="auto"/>
              <w:bottom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741.5 g/KWh</w:t>
            </w:r>
          </w:p>
        </w:tc>
        <w:tc>
          <w:tcPr>
            <w:tcW w:w="1250" w:type="pct"/>
            <w:tcBorders>
              <w:top w:val="single" w:sz="4" w:space="0" w:color="auto"/>
              <w:bottom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1.0</w:t>
            </w:r>
            <w:r w:rsidR="008833CD" w:rsidRPr="00DC55E4">
              <w:rPr>
                <w:rFonts w:ascii="Times New Roman" w:eastAsia="宋体" w:hAnsi="Times New Roman" w:cs="Times New Roman"/>
                <w:sz w:val="18"/>
                <w:szCs w:val="18"/>
              </w:rPr>
              <w:t>8</w:t>
            </w:r>
            <w:r w:rsidRPr="00DC55E4">
              <w:rPr>
                <w:rFonts w:ascii="Times New Roman" w:eastAsia="宋体" w:hAnsi="Times New Roman" w:cs="Times New Roman"/>
                <w:sz w:val="18"/>
                <w:szCs w:val="18"/>
              </w:rPr>
              <w:t>%</w:t>
            </w:r>
          </w:p>
        </w:tc>
      </w:tr>
    </w:tbl>
    <w:p w:rsidR="007E79EF" w:rsidRPr="007B06E8" w:rsidRDefault="007E79EF" w:rsidP="00C9332F">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bCs/>
          <w:sz w:val="21"/>
          <w:szCs w:val="21"/>
        </w:rPr>
        <w:lastRenderedPageBreak/>
        <w:t>表</w:t>
      </w:r>
      <w:r w:rsidR="00696D88" w:rsidRPr="00DC55E4">
        <w:rPr>
          <w:rFonts w:ascii="Times New Roman" w:eastAsia="黑体" w:hAnsi="Times New Roman" w:cs="Times New Roman"/>
          <w:bCs/>
          <w:sz w:val="21"/>
          <w:szCs w:val="21"/>
        </w:rPr>
        <w:t>5</w:t>
      </w:r>
      <w:r w:rsidRPr="007B06E8">
        <w:rPr>
          <w:rFonts w:ascii="黑体" w:eastAsia="黑体" w:hAnsi="黑体" w:cs="黑体"/>
          <w:bCs/>
          <w:sz w:val="21"/>
          <w:szCs w:val="21"/>
        </w:rPr>
        <w:t xml:space="preserve">  </w:t>
      </w:r>
      <w:r w:rsidR="00412F8B" w:rsidRPr="007B06E8">
        <w:rPr>
          <w:rFonts w:ascii="黑体" w:eastAsia="黑体" w:hAnsi="黑体" w:cs="黑体" w:hint="eastAsia"/>
          <w:bCs/>
          <w:sz w:val="21"/>
          <w:szCs w:val="21"/>
        </w:rPr>
        <w:t>甘肃</w:t>
      </w:r>
      <w:r w:rsidR="00696D88" w:rsidRPr="00DC55E4">
        <w:rPr>
          <w:rFonts w:ascii="Times New Roman" w:eastAsia="黑体" w:hAnsi="Times New Roman" w:cs="Times New Roman"/>
          <w:bCs/>
          <w:sz w:val="21"/>
          <w:szCs w:val="21"/>
        </w:rPr>
        <w:t>E</w:t>
      </w:r>
      <w:r w:rsidRPr="007B06E8">
        <w:rPr>
          <w:rFonts w:ascii="黑体" w:eastAsia="黑体" w:hAnsi="黑体" w:cs="黑体" w:hint="eastAsia"/>
          <w:bCs/>
          <w:sz w:val="21"/>
          <w:szCs w:val="21"/>
        </w:rPr>
        <w:t>电厂数据记录表</w:t>
      </w:r>
    </w:p>
    <w:tbl>
      <w:tblPr>
        <w:tblStyle w:val="ae"/>
        <w:tblW w:w="4940" w:type="pct"/>
        <w:jc w:val="center"/>
        <w:tblLook w:val="04A0" w:firstRow="1" w:lastRow="0" w:firstColumn="1" w:lastColumn="0" w:noHBand="0" w:noVBand="1"/>
      </w:tblPr>
      <w:tblGrid>
        <w:gridCol w:w="2305"/>
        <w:gridCol w:w="2306"/>
        <w:gridCol w:w="2306"/>
        <w:gridCol w:w="2306"/>
      </w:tblGrid>
      <w:tr w:rsidR="007B06E8" w:rsidRPr="00A42CAE" w:rsidTr="00DC55E4">
        <w:trPr>
          <w:trHeight w:val="454"/>
          <w:jc w:val="center"/>
        </w:trPr>
        <w:tc>
          <w:tcPr>
            <w:tcW w:w="1250" w:type="pct"/>
            <w:tcBorders>
              <w:top w:val="single" w:sz="8" w:space="0" w:color="auto"/>
              <w:left w:val="single" w:sz="8" w:space="0" w:color="auto"/>
              <w:bottom w:val="single" w:sz="8" w:space="0" w:color="auto"/>
            </w:tcBorders>
            <w:vAlign w:val="center"/>
          </w:tcPr>
          <w:p w:rsidR="007E79EF" w:rsidRPr="00DC55E4" w:rsidRDefault="008B4545" w:rsidP="00E87524">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数据项</w:t>
            </w:r>
          </w:p>
        </w:tc>
        <w:tc>
          <w:tcPr>
            <w:tcW w:w="1250" w:type="pct"/>
            <w:tcBorders>
              <w:top w:val="single" w:sz="8" w:space="0" w:color="auto"/>
              <w:bottom w:val="single" w:sz="8" w:space="0" w:color="auto"/>
            </w:tcBorders>
            <w:vAlign w:val="center"/>
          </w:tcPr>
          <w:p w:rsidR="007E79EF" w:rsidRPr="00DC55E4" w:rsidRDefault="007E79EF" w:rsidP="00E87524">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单元前</w:t>
            </w:r>
          </w:p>
        </w:tc>
        <w:tc>
          <w:tcPr>
            <w:tcW w:w="1250" w:type="pct"/>
            <w:tcBorders>
              <w:top w:val="single" w:sz="8" w:space="0" w:color="auto"/>
              <w:bottom w:val="single" w:sz="8" w:space="0" w:color="auto"/>
            </w:tcBorders>
            <w:vAlign w:val="center"/>
          </w:tcPr>
          <w:p w:rsidR="007E79EF" w:rsidRPr="00DC55E4" w:rsidRDefault="007E79EF" w:rsidP="00E87524">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投入</w:t>
            </w:r>
            <w:proofErr w:type="gramStart"/>
            <w:r w:rsidRPr="00DC55E4">
              <w:rPr>
                <w:rFonts w:ascii="宋体" w:eastAsia="宋体" w:hAnsi="宋体" w:cs="Times New Roman"/>
                <w:sz w:val="18"/>
                <w:szCs w:val="18"/>
              </w:rPr>
              <w:t>降碳计算</w:t>
            </w:r>
            <w:proofErr w:type="gramEnd"/>
            <w:r w:rsidRPr="00DC55E4">
              <w:rPr>
                <w:rFonts w:ascii="宋体" w:eastAsia="宋体" w:hAnsi="宋体" w:cs="Times New Roman"/>
                <w:sz w:val="18"/>
                <w:szCs w:val="18"/>
              </w:rPr>
              <w:t>单元</w:t>
            </w:r>
            <w:r w:rsidRPr="00DC55E4">
              <w:rPr>
                <w:rFonts w:ascii="宋体" w:eastAsia="宋体" w:hAnsi="宋体" w:cs="Times New Roman" w:hint="eastAsia"/>
                <w:sz w:val="18"/>
                <w:szCs w:val="18"/>
              </w:rPr>
              <w:t>后</w:t>
            </w:r>
          </w:p>
        </w:tc>
        <w:tc>
          <w:tcPr>
            <w:tcW w:w="1250" w:type="pct"/>
            <w:tcBorders>
              <w:top w:val="single" w:sz="8" w:space="0" w:color="auto"/>
              <w:bottom w:val="single" w:sz="8" w:space="0" w:color="auto"/>
              <w:right w:val="single" w:sz="8" w:space="0" w:color="auto"/>
            </w:tcBorders>
            <w:vAlign w:val="center"/>
          </w:tcPr>
          <w:p w:rsidR="007E79EF" w:rsidRPr="00DC55E4" w:rsidRDefault="00AF4A7B" w:rsidP="00E87524">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优化</w:t>
            </w:r>
            <w:r w:rsidRPr="00DC55E4">
              <w:rPr>
                <w:rFonts w:ascii="宋体" w:eastAsia="宋体" w:hAnsi="宋体" w:cs="Times New Roman" w:hint="eastAsia"/>
                <w:sz w:val="18"/>
                <w:szCs w:val="18"/>
              </w:rPr>
              <w:t>效</w:t>
            </w:r>
            <w:r w:rsidRPr="00DC55E4">
              <w:rPr>
                <w:rFonts w:ascii="宋体" w:eastAsia="宋体" w:hAnsi="宋体" w:cs="Times New Roman"/>
                <w:sz w:val="18"/>
                <w:szCs w:val="18"/>
              </w:rPr>
              <w:t>果</w:t>
            </w:r>
          </w:p>
        </w:tc>
      </w:tr>
      <w:tr w:rsidR="0007057A" w:rsidRPr="00A42CAE" w:rsidTr="00DC55E4">
        <w:trPr>
          <w:trHeight w:val="454"/>
          <w:jc w:val="center"/>
        </w:trPr>
        <w:tc>
          <w:tcPr>
            <w:tcW w:w="1250" w:type="pct"/>
            <w:tcBorders>
              <w:top w:val="single" w:sz="8" w:space="0" w:color="auto"/>
              <w:left w:val="single" w:sz="8"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机组概况</w:t>
            </w:r>
          </w:p>
        </w:tc>
        <w:tc>
          <w:tcPr>
            <w:tcW w:w="3750" w:type="pct"/>
            <w:gridSpan w:val="3"/>
            <w:tcBorders>
              <w:top w:val="single" w:sz="8" w:space="0" w:color="auto"/>
              <w:bottom w:val="single" w:sz="4" w:space="0" w:color="auto"/>
              <w:right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660MW</w:t>
            </w:r>
            <w:r w:rsidRPr="00DC55E4">
              <w:rPr>
                <w:rFonts w:ascii="Times New Roman" w:eastAsia="宋体" w:hAnsi="Times New Roman" w:cs="Times New Roman"/>
                <w:sz w:val="18"/>
                <w:szCs w:val="18"/>
              </w:rPr>
              <w:t>超</w:t>
            </w:r>
            <w:proofErr w:type="gramStart"/>
            <w:r w:rsidRPr="00DC55E4">
              <w:rPr>
                <w:rFonts w:ascii="Times New Roman" w:eastAsia="宋体" w:hAnsi="Times New Roman" w:cs="Times New Roman"/>
                <w:sz w:val="18"/>
                <w:szCs w:val="18"/>
              </w:rPr>
              <w:t>临界</w:t>
            </w:r>
            <w:r w:rsidRPr="00DC55E4">
              <w:rPr>
                <w:rFonts w:ascii="Times New Roman" w:eastAsia="宋体" w:hAnsi="Times New Roman" w:cs="Times New Roman" w:hint="eastAsia"/>
                <w:sz w:val="18"/>
                <w:szCs w:val="18"/>
              </w:rPr>
              <w:t>对</w:t>
            </w:r>
            <w:proofErr w:type="gramEnd"/>
            <w:r w:rsidRPr="00DC55E4">
              <w:rPr>
                <w:rFonts w:ascii="Times New Roman" w:eastAsia="宋体" w:hAnsi="Times New Roman" w:cs="Times New Roman" w:hint="eastAsia"/>
                <w:sz w:val="18"/>
                <w:szCs w:val="18"/>
              </w:rPr>
              <w:t>冲燃烧方式，直接空冷机组</w:t>
            </w:r>
          </w:p>
        </w:tc>
      </w:tr>
      <w:tr w:rsidR="0007057A" w:rsidRPr="00A42CAE" w:rsidTr="00DC55E4">
        <w:trPr>
          <w:trHeight w:val="454"/>
          <w:jc w:val="center"/>
        </w:trPr>
        <w:tc>
          <w:tcPr>
            <w:tcW w:w="1250" w:type="pct"/>
            <w:tcBorders>
              <w:top w:val="single" w:sz="4" w:space="0" w:color="auto"/>
              <w:left w:val="single" w:sz="8"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试验期间机组负荷</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65%BMCR±2%</w:t>
            </w:r>
          </w:p>
        </w:tc>
        <w:tc>
          <w:tcPr>
            <w:tcW w:w="1250" w:type="pct"/>
            <w:tcBorders>
              <w:top w:val="single" w:sz="4" w:space="0" w:color="auto"/>
              <w:bottom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65%BMCR±2%</w:t>
            </w:r>
          </w:p>
        </w:tc>
        <w:tc>
          <w:tcPr>
            <w:tcW w:w="1250" w:type="pct"/>
            <w:tcBorders>
              <w:top w:val="single" w:sz="4" w:space="0" w:color="auto"/>
              <w:bottom w:val="single" w:sz="4" w:space="0" w:color="auto"/>
              <w:right w:val="single" w:sz="8" w:space="0" w:color="auto"/>
            </w:tcBorders>
            <w:vAlign w:val="center"/>
          </w:tcPr>
          <w:p w:rsidR="0007057A" w:rsidRPr="00DC55E4" w:rsidRDefault="008833CD"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w:t>
            </w:r>
          </w:p>
        </w:tc>
      </w:tr>
      <w:tr w:rsidR="0007057A" w:rsidRPr="00A42CAE" w:rsidTr="00DC55E4">
        <w:trPr>
          <w:trHeight w:val="454"/>
          <w:jc w:val="center"/>
        </w:trPr>
        <w:tc>
          <w:tcPr>
            <w:tcW w:w="1250" w:type="pct"/>
            <w:tcBorders>
              <w:top w:val="single" w:sz="4" w:space="0" w:color="auto"/>
              <w:left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锅炉效率</w:t>
            </w:r>
          </w:p>
        </w:tc>
        <w:tc>
          <w:tcPr>
            <w:tcW w:w="1250" w:type="pct"/>
            <w:tcBorders>
              <w:top w:val="single" w:sz="4"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89.4</w:t>
            </w:r>
            <w:r w:rsidR="008833CD" w:rsidRPr="00DC55E4">
              <w:rPr>
                <w:rFonts w:ascii="Times New Roman" w:eastAsia="宋体" w:hAnsi="Times New Roman" w:cs="Times New Roman"/>
                <w:sz w:val="18"/>
                <w:szCs w:val="18"/>
              </w:rPr>
              <w:t>0</w:t>
            </w:r>
            <w:r w:rsidRPr="00DC55E4">
              <w:rPr>
                <w:rFonts w:ascii="Times New Roman" w:eastAsia="宋体" w:hAnsi="Times New Roman" w:cs="Times New Roman"/>
                <w:sz w:val="18"/>
                <w:szCs w:val="18"/>
              </w:rPr>
              <w:t>%</w:t>
            </w:r>
          </w:p>
        </w:tc>
        <w:tc>
          <w:tcPr>
            <w:tcW w:w="1250" w:type="pct"/>
            <w:tcBorders>
              <w:top w:val="single" w:sz="4" w:space="0" w:color="auto"/>
            </w:tcBorders>
            <w:vAlign w:val="center"/>
          </w:tcPr>
          <w:p w:rsidR="0007057A" w:rsidRPr="00DC55E4" w:rsidRDefault="0007057A"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90.</w:t>
            </w:r>
            <w:r w:rsidR="008833CD" w:rsidRPr="00DC55E4">
              <w:rPr>
                <w:rFonts w:ascii="Times New Roman" w:eastAsia="宋体" w:hAnsi="Times New Roman" w:cs="Times New Roman"/>
                <w:sz w:val="18"/>
                <w:szCs w:val="18"/>
              </w:rPr>
              <w:t>53</w:t>
            </w:r>
            <w:r w:rsidRPr="00DC55E4">
              <w:rPr>
                <w:rFonts w:ascii="Times New Roman" w:eastAsia="宋体" w:hAnsi="Times New Roman" w:cs="Times New Roman"/>
                <w:sz w:val="18"/>
                <w:szCs w:val="18"/>
              </w:rPr>
              <w:t>%</w:t>
            </w:r>
          </w:p>
        </w:tc>
        <w:tc>
          <w:tcPr>
            <w:tcW w:w="1250" w:type="pct"/>
            <w:tcBorders>
              <w:top w:val="single" w:sz="4" w:space="0" w:color="auto"/>
              <w:right w:val="single" w:sz="8" w:space="0" w:color="auto"/>
            </w:tcBorders>
            <w:vAlign w:val="center"/>
          </w:tcPr>
          <w:p w:rsidR="0007057A" w:rsidRPr="00DC55E4" w:rsidRDefault="0007057A"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w:t>
            </w:r>
            <w:r w:rsidR="008833CD" w:rsidRPr="00DC55E4">
              <w:rPr>
                <w:rFonts w:ascii="Times New Roman" w:eastAsia="宋体" w:hAnsi="Times New Roman" w:cs="Times New Roman"/>
                <w:sz w:val="18"/>
                <w:szCs w:val="18"/>
              </w:rPr>
              <w:t>13</w:t>
            </w:r>
            <w:r w:rsidRPr="00DC55E4">
              <w:rPr>
                <w:rFonts w:ascii="Times New Roman" w:eastAsia="宋体" w:hAnsi="Times New Roman" w:cs="Times New Roman"/>
                <w:sz w:val="18"/>
                <w:szCs w:val="18"/>
              </w:rPr>
              <w:t>%</w:t>
            </w:r>
          </w:p>
        </w:tc>
      </w:tr>
      <w:tr w:rsidR="0007057A" w:rsidRPr="00A42CAE" w:rsidTr="00DC55E4">
        <w:trPr>
          <w:trHeight w:val="454"/>
          <w:jc w:val="center"/>
        </w:trPr>
        <w:tc>
          <w:tcPr>
            <w:tcW w:w="1250" w:type="pct"/>
            <w:tcBorders>
              <w:left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发电煤耗</w:t>
            </w:r>
          </w:p>
        </w:tc>
        <w:tc>
          <w:tcPr>
            <w:tcW w:w="1250" w:type="pct"/>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315.6g/KWh</w:t>
            </w:r>
          </w:p>
        </w:tc>
        <w:tc>
          <w:tcPr>
            <w:tcW w:w="1250" w:type="pct"/>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311.8 g/KWh</w:t>
            </w:r>
          </w:p>
        </w:tc>
        <w:tc>
          <w:tcPr>
            <w:tcW w:w="1250" w:type="pct"/>
            <w:tcBorders>
              <w:right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3.8 g/KWh</w:t>
            </w:r>
          </w:p>
        </w:tc>
      </w:tr>
      <w:tr w:rsidR="0007057A" w:rsidRPr="00A42CAE" w:rsidTr="00DC55E4">
        <w:trPr>
          <w:trHeight w:val="454"/>
          <w:jc w:val="center"/>
        </w:trPr>
        <w:tc>
          <w:tcPr>
            <w:tcW w:w="1250" w:type="pct"/>
            <w:tcBorders>
              <w:left w:val="single" w:sz="8" w:space="0" w:color="auto"/>
              <w:bottom w:val="single" w:sz="8" w:space="0" w:color="auto"/>
            </w:tcBorders>
            <w:vAlign w:val="center"/>
          </w:tcPr>
          <w:p w:rsidR="0007057A" w:rsidRPr="00DC55E4" w:rsidRDefault="0007057A" w:rsidP="0007057A">
            <w:pPr>
              <w:pStyle w:val="a3"/>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二氧化碳排放</w:t>
            </w:r>
          </w:p>
        </w:tc>
        <w:tc>
          <w:tcPr>
            <w:tcW w:w="1250" w:type="pct"/>
            <w:tcBorders>
              <w:bottom w:val="single" w:sz="8" w:space="0" w:color="auto"/>
            </w:tcBorders>
            <w:vAlign w:val="center"/>
          </w:tcPr>
          <w:p w:rsidR="0007057A" w:rsidRPr="00DC55E4" w:rsidRDefault="008833CD"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820.6</w:t>
            </w:r>
            <w:r w:rsidR="00102798" w:rsidRPr="00DC55E4">
              <w:rPr>
                <w:rFonts w:ascii="Times New Roman" w:eastAsia="宋体" w:hAnsi="Times New Roman" w:cs="Times New Roman"/>
                <w:sz w:val="18"/>
                <w:szCs w:val="18"/>
              </w:rPr>
              <w:t xml:space="preserve"> g/KWh</w:t>
            </w:r>
          </w:p>
        </w:tc>
        <w:tc>
          <w:tcPr>
            <w:tcW w:w="1250" w:type="pct"/>
            <w:tcBorders>
              <w:bottom w:val="single" w:sz="8" w:space="0" w:color="auto"/>
            </w:tcBorders>
            <w:vAlign w:val="center"/>
          </w:tcPr>
          <w:p w:rsidR="0007057A" w:rsidRPr="00DC55E4" w:rsidRDefault="008833CD" w:rsidP="0007057A">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810.7</w:t>
            </w:r>
            <w:r w:rsidR="00102798" w:rsidRPr="00DC55E4">
              <w:rPr>
                <w:rFonts w:ascii="Times New Roman" w:eastAsia="宋体" w:hAnsi="Times New Roman" w:cs="Times New Roman"/>
                <w:sz w:val="18"/>
                <w:szCs w:val="18"/>
              </w:rPr>
              <w:t xml:space="preserve"> g/KWh</w:t>
            </w:r>
          </w:p>
        </w:tc>
        <w:tc>
          <w:tcPr>
            <w:tcW w:w="1250" w:type="pct"/>
            <w:tcBorders>
              <w:bottom w:val="single" w:sz="8" w:space="0" w:color="auto"/>
              <w:right w:val="single" w:sz="8" w:space="0" w:color="auto"/>
            </w:tcBorders>
            <w:vAlign w:val="center"/>
          </w:tcPr>
          <w:p w:rsidR="0007057A" w:rsidRPr="00DC55E4" w:rsidRDefault="0007057A" w:rsidP="008833CD">
            <w:pPr>
              <w:pStyle w:val="a3"/>
              <w:snapToGrid w:val="0"/>
              <w:spacing w:before="0" w:beforeAutospacing="0" w:after="0" w:afterAutospacing="0" w:line="360" w:lineRule="atLeast"/>
              <w:jc w:val="center"/>
              <w:rPr>
                <w:rFonts w:ascii="Times New Roman" w:eastAsia="宋体" w:hAnsi="Times New Roman" w:cs="Times New Roman"/>
                <w:sz w:val="18"/>
                <w:szCs w:val="18"/>
              </w:rPr>
            </w:pPr>
            <w:r w:rsidRPr="00DC55E4">
              <w:rPr>
                <w:rFonts w:ascii="Times New Roman" w:eastAsia="宋体" w:hAnsi="Times New Roman" w:cs="Times New Roman"/>
                <w:sz w:val="18"/>
                <w:szCs w:val="18"/>
              </w:rPr>
              <w:t>1.</w:t>
            </w:r>
            <w:r w:rsidR="008833CD" w:rsidRPr="00DC55E4">
              <w:rPr>
                <w:rFonts w:ascii="Times New Roman" w:eastAsia="宋体" w:hAnsi="Times New Roman" w:cs="Times New Roman"/>
                <w:sz w:val="18"/>
                <w:szCs w:val="18"/>
              </w:rPr>
              <w:t>20</w:t>
            </w:r>
            <w:r w:rsidRPr="00DC55E4">
              <w:rPr>
                <w:rFonts w:ascii="Times New Roman" w:eastAsia="宋体" w:hAnsi="Times New Roman" w:cs="Times New Roman"/>
                <w:sz w:val="18"/>
                <w:szCs w:val="18"/>
              </w:rPr>
              <w:t>%</w:t>
            </w:r>
          </w:p>
        </w:tc>
      </w:tr>
    </w:tbl>
    <w:p w:rsidR="00CA4616" w:rsidRPr="007B06E8" w:rsidRDefault="00AE223D">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hint="eastAsia"/>
          <w:sz w:val="21"/>
          <w:szCs w:val="21"/>
        </w:rPr>
        <w:t>汇总上述</w:t>
      </w:r>
      <w:r w:rsidR="007B33CC" w:rsidRPr="007B06E8">
        <w:rPr>
          <w:rFonts w:ascii="宋体" w:eastAsia="宋体" w:hAnsi="宋体" w:cs="Times New Roman" w:hint="eastAsia"/>
          <w:sz w:val="21"/>
          <w:szCs w:val="21"/>
        </w:rPr>
        <w:t>实施案例的测试</w:t>
      </w:r>
      <w:r w:rsidR="007B33CC" w:rsidRPr="007B06E8">
        <w:rPr>
          <w:rFonts w:ascii="宋体" w:eastAsia="宋体" w:hAnsi="宋体" w:cs="Times New Roman"/>
          <w:sz w:val="21"/>
          <w:szCs w:val="21"/>
        </w:rPr>
        <w:t>数据，如表</w:t>
      </w:r>
      <w:r w:rsidR="00F23E3D" w:rsidRPr="00DC55E4">
        <w:rPr>
          <w:rFonts w:ascii="Times New Roman" w:eastAsia="黑体" w:hAnsi="Times New Roman" w:cs="Times New Roman"/>
          <w:bCs/>
          <w:sz w:val="21"/>
          <w:szCs w:val="21"/>
        </w:rPr>
        <w:t>6</w:t>
      </w:r>
      <w:r w:rsidR="007B33CC" w:rsidRPr="007B06E8">
        <w:rPr>
          <w:rFonts w:ascii="宋体" w:eastAsia="宋体" w:hAnsi="宋体" w:cs="Times New Roman" w:hint="eastAsia"/>
          <w:sz w:val="21"/>
          <w:szCs w:val="21"/>
        </w:rPr>
        <w:t>所示：</w:t>
      </w:r>
    </w:p>
    <w:p w:rsidR="00CA4616" w:rsidRPr="007B06E8" w:rsidRDefault="007B33CC" w:rsidP="00C9332F">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hint="eastAsia"/>
          <w:bCs/>
          <w:sz w:val="21"/>
          <w:szCs w:val="21"/>
        </w:rPr>
        <w:t>表</w:t>
      </w:r>
      <w:r w:rsidR="00F23E3D" w:rsidRPr="00DC55E4">
        <w:rPr>
          <w:rFonts w:ascii="Times New Roman" w:eastAsia="黑体" w:hAnsi="Times New Roman" w:cs="Times New Roman"/>
          <w:bCs/>
          <w:sz w:val="21"/>
          <w:szCs w:val="21"/>
        </w:rPr>
        <w:t>6</w:t>
      </w:r>
      <w:r w:rsidR="007E79EF" w:rsidRPr="007B06E8">
        <w:rPr>
          <w:rFonts w:ascii="黑体" w:eastAsia="黑体" w:hAnsi="黑体" w:cs="黑体"/>
          <w:bCs/>
          <w:sz w:val="21"/>
          <w:szCs w:val="21"/>
        </w:rPr>
        <w:t xml:space="preserve">  </w:t>
      </w:r>
      <w:r w:rsidRPr="007B06E8">
        <w:rPr>
          <w:rFonts w:ascii="黑体" w:eastAsia="黑体" w:hAnsi="黑体" w:cs="黑体" w:hint="eastAsia"/>
          <w:bCs/>
          <w:sz w:val="21"/>
          <w:szCs w:val="21"/>
        </w:rPr>
        <w:t>实施</w:t>
      </w:r>
      <w:r w:rsidRPr="007B06E8">
        <w:rPr>
          <w:rFonts w:ascii="黑体" w:eastAsia="黑体" w:hAnsi="黑体" w:cs="黑体"/>
          <w:bCs/>
          <w:sz w:val="21"/>
          <w:szCs w:val="21"/>
        </w:rPr>
        <w:t>项目数据</w:t>
      </w:r>
      <w:r w:rsidR="00AE223D" w:rsidRPr="007B06E8">
        <w:rPr>
          <w:rFonts w:ascii="黑体" w:eastAsia="黑体" w:hAnsi="黑体" w:cs="黑体"/>
          <w:bCs/>
          <w:sz w:val="21"/>
          <w:szCs w:val="21"/>
        </w:rPr>
        <w:t>汇总</w:t>
      </w:r>
      <w:r w:rsidRPr="007B06E8">
        <w:rPr>
          <w:rFonts w:ascii="黑体" w:eastAsia="黑体" w:hAnsi="黑体" w:cs="黑体"/>
          <w:bCs/>
          <w:sz w:val="21"/>
          <w:szCs w:val="21"/>
        </w:rPr>
        <w:t>表</w:t>
      </w:r>
    </w:p>
    <w:tbl>
      <w:tblPr>
        <w:tblStyle w:val="ae"/>
        <w:tblW w:w="4940" w:type="pct"/>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471"/>
        <w:gridCol w:w="1201"/>
        <w:gridCol w:w="1406"/>
        <w:gridCol w:w="1376"/>
        <w:gridCol w:w="1402"/>
        <w:gridCol w:w="1559"/>
        <w:gridCol w:w="808"/>
      </w:tblGrid>
      <w:tr w:rsidR="007B06E8" w:rsidRPr="00A42CAE" w:rsidTr="00DC55E4">
        <w:trPr>
          <w:cantSplit/>
          <w:trHeight w:val="454"/>
        </w:trPr>
        <w:tc>
          <w:tcPr>
            <w:tcW w:w="797" w:type="pct"/>
            <w:tcBorders>
              <w:top w:val="single" w:sz="8" w:space="0" w:color="auto"/>
              <w:bottom w:val="single" w:sz="8" w:space="0" w:color="auto"/>
            </w:tcBorders>
            <w:vAlign w:val="center"/>
          </w:tcPr>
          <w:bookmarkEnd w:id="106"/>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案例名称</w:t>
            </w:r>
          </w:p>
        </w:tc>
        <w:tc>
          <w:tcPr>
            <w:tcW w:w="651" w:type="pct"/>
            <w:tcBorders>
              <w:top w:val="single" w:sz="8" w:space="0" w:color="auto"/>
              <w:bottom w:val="single" w:sz="8" w:space="0" w:color="auto"/>
            </w:tcBorders>
            <w:vAlign w:val="center"/>
          </w:tcPr>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项目规模</w:t>
            </w:r>
          </w:p>
        </w:tc>
        <w:tc>
          <w:tcPr>
            <w:tcW w:w="762" w:type="pct"/>
            <w:tcBorders>
              <w:top w:val="single" w:sz="8" w:space="0" w:color="auto"/>
              <w:bottom w:val="single" w:sz="8" w:space="0" w:color="auto"/>
            </w:tcBorders>
            <w:vAlign w:val="center"/>
          </w:tcPr>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锅炉燃烧方式</w:t>
            </w:r>
          </w:p>
        </w:tc>
        <w:tc>
          <w:tcPr>
            <w:tcW w:w="746" w:type="pct"/>
            <w:tcBorders>
              <w:top w:val="single" w:sz="8" w:space="0" w:color="auto"/>
              <w:bottom w:val="single" w:sz="8" w:space="0" w:color="auto"/>
            </w:tcBorders>
            <w:vAlign w:val="center"/>
          </w:tcPr>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热效率提高</w:t>
            </w:r>
          </w:p>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w:t>
            </w:r>
            <w:r w:rsidRPr="00DC55E4">
              <w:rPr>
                <w:rFonts w:ascii="Times New Roman" w:eastAsia="宋体" w:hAnsi="Times New Roman" w:cs="Times New Roman"/>
                <w:sz w:val="18"/>
                <w:szCs w:val="18"/>
              </w:rPr>
              <w:t>%</w:t>
            </w:r>
            <w:r w:rsidRPr="00A42CAE">
              <w:rPr>
                <w:rFonts w:ascii="宋体" w:eastAsia="宋体" w:hAnsi="宋体" w:cs="Times New Roman" w:hint="eastAsia"/>
                <w:sz w:val="18"/>
                <w:szCs w:val="18"/>
              </w:rPr>
              <w:t>）</w:t>
            </w:r>
          </w:p>
        </w:tc>
        <w:tc>
          <w:tcPr>
            <w:tcW w:w="760" w:type="pct"/>
            <w:tcBorders>
              <w:top w:val="single" w:sz="8" w:space="0" w:color="auto"/>
              <w:bottom w:val="single" w:sz="8" w:space="0" w:color="auto"/>
            </w:tcBorders>
            <w:vAlign w:val="center"/>
          </w:tcPr>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发电</w:t>
            </w:r>
            <w:r w:rsidRPr="00A42CAE">
              <w:rPr>
                <w:rFonts w:ascii="宋体" w:eastAsia="宋体" w:hAnsi="宋体" w:cs="Times New Roman"/>
                <w:sz w:val="18"/>
                <w:szCs w:val="18"/>
              </w:rPr>
              <w:t>煤耗降低</w:t>
            </w:r>
          </w:p>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sz w:val="18"/>
                <w:szCs w:val="18"/>
              </w:rPr>
              <w:t>（</w:t>
            </w:r>
            <w:r w:rsidRPr="00DC55E4">
              <w:rPr>
                <w:rFonts w:ascii="Times New Roman" w:eastAsia="宋体" w:hAnsi="Times New Roman" w:cs="Times New Roman"/>
                <w:sz w:val="18"/>
                <w:szCs w:val="18"/>
              </w:rPr>
              <w:t>g/kwh</w:t>
            </w:r>
            <w:r w:rsidRPr="00A42CAE">
              <w:rPr>
                <w:rFonts w:ascii="宋体" w:eastAsia="宋体" w:hAnsi="宋体" w:cs="Times New Roman"/>
                <w:sz w:val="18"/>
                <w:szCs w:val="18"/>
              </w:rPr>
              <w:t>）</w:t>
            </w:r>
          </w:p>
        </w:tc>
        <w:tc>
          <w:tcPr>
            <w:tcW w:w="845" w:type="pct"/>
            <w:tcBorders>
              <w:top w:val="single" w:sz="8" w:space="0" w:color="auto"/>
              <w:bottom w:val="single" w:sz="8" w:space="0" w:color="auto"/>
            </w:tcBorders>
            <w:vAlign w:val="center"/>
          </w:tcPr>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二氧化碳</w:t>
            </w:r>
            <w:r w:rsidRPr="00A42CAE">
              <w:rPr>
                <w:rFonts w:ascii="宋体" w:eastAsia="宋体" w:hAnsi="宋体" w:cs="Times New Roman"/>
                <w:sz w:val="18"/>
                <w:szCs w:val="18"/>
              </w:rPr>
              <w:t>减排量（</w:t>
            </w:r>
            <w:r w:rsidRPr="00DC55E4">
              <w:rPr>
                <w:rFonts w:ascii="Times New Roman" w:eastAsia="宋体" w:hAnsi="Times New Roman" w:cs="Times New Roman"/>
                <w:sz w:val="18"/>
                <w:szCs w:val="18"/>
              </w:rPr>
              <w:t>%</w:t>
            </w:r>
            <w:r w:rsidRPr="00A42CAE">
              <w:rPr>
                <w:rFonts w:ascii="宋体" w:eastAsia="宋体" w:hAnsi="宋体" w:cs="Times New Roman"/>
                <w:sz w:val="18"/>
                <w:szCs w:val="18"/>
              </w:rPr>
              <w:t>）</w:t>
            </w:r>
          </w:p>
        </w:tc>
        <w:tc>
          <w:tcPr>
            <w:tcW w:w="438" w:type="pct"/>
            <w:tcBorders>
              <w:top w:val="single" w:sz="8" w:space="0" w:color="auto"/>
              <w:bottom w:val="single" w:sz="8" w:space="0" w:color="auto"/>
            </w:tcBorders>
            <w:vAlign w:val="center"/>
          </w:tcPr>
          <w:p w:rsidR="00CA4616" w:rsidRPr="00A42CAE" w:rsidRDefault="007B33CC">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A42CAE">
              <w:rPr>
                <w:rFonts w:ascii="宋体" w:eastAsia="宋体" w:hAnsi="宋体" w:cs="Times New Roman" w:hint="eastAsia"/>
                <w:sz w:val="18"/>
                <w:szCs w:val="18"/>
              </w:rPr>
              <w:t>备注</w:t>
            </w:r>
          </w:p>
        </w:tc>
      </w:tr>
      <w:tr w:rsidR="007B06E8" w:rsidRPr="00A42CAE" w:rsidTr="00DC55E4">
        <w:trPr>
          <w:cantSplit/>
          <w:trHeight w:val="454"/>
        </w:trPr>
        <w:tc>
          <w:tcPr>
            <w:tcW w:w="797" w:type="pct"/>
            <w:tcBorders>
              <w:top w:val="single" w:sz="8" w:space="0" w:color="auto"/>
              <w:bottom w:val="single" w:sz="4" w:space="0" w:color="auto"/>
              <w:right w:val="single" w:sz="4" w:space="0" w:color="auto"/>
            </w:tcBorders>
            <w:vAlign w:val="center"/>
          </w:tcPr>
          <w:p w:rsidR="00CA4616" w:rsidRPr="00DC55E4" w:rsidRDefault="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湖北</w:t>
            </w:r>
            <w:r w:rsidR="007B33CC" w:rsidRPr="00A42CAE">
              <w:rPr>
                <w:rFonts w:ascii="Times New Roman" w:eastAsia="宋体" w:hAnsi="Times New Roman" w:cs="Times New Roman"/>
                <w:sz w:val="18"/>
                <w:szCs w:val="18"/>
              </w:rPr>
              <w:t>A</w:t>
            </w:r>
            <w:r w:rsidR="007B33CC" w:rsidRPr="00DC55E4">
              <w:rPr>
                <w:rFonts w:ascii="宋体" w:eastAsia="宋体" w:hAnsi="宋体" w:cs="Times New Roman" w:hint="eastAsia"/>
                <w:sz w:val="18"/>
                <w:szCs w:val="18"/>
              </w:rPr>
              <w:t>电厂</w:t>
            </w:r>
          </w:p>
        </w:tc>
        <w:tc>
          <w:tcPr>
            <w:tcW w:w="651" w:type="pct"/>
            <w:tcBorders>
              <w:top w:val="single" w:sz="8" w:space="0" w:color="auto"/>
              <w:left w:val="single" w:sz="4" w:space="0" w:color="auto"/>
              <w:bottom w:val="single" w:sz="4" w:space="0" w:color="auto"/>
              <w:right w:val="single" w:sz="4" w:space="0" w:color="auto"/>
            </w:tcBorders>
            <w:vAlign w:val="center"/>
          </w:tcPr>
          <w:p w:rsidR="00CA4616" w:rsidRPr="00A42CAE" w:rsidRDefault="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33</w:t>
            </w:r>
            <w:r w:rsidR="007B33CC" w:rsidRPr="00A42CAE">
              <w:rPr>
                <w:rFonts w:ascii="Times New Roman" w:eastAsia="宋体" w:hAnsi="Times New Roman" w:cs="Times New Roman"/>
                <w:sz w:val="18"/>
                <w:szCs w:val="18"/>
              </w:rPr>
              <w:t>0MW</w:t>
            </w:r>
          </w:p>
        </w:tc>
        <w:tc>
          <w:tcPr>
            <w:tcW w:w="762" w:type="pct"/>
            <w:tcBorders>
              <w:top w:val="single" w:sz="8" w:space="0" w:color="auto"/>
              <w:left w:val="single" w:sz="4" w:space="0" w:color="auto"/>
              <w:bottom w:val="single" w:sz="4" w:space="0" w:color="auto"/>
              <w:right w:val="single" w:sz="4" w:space="0" w:color="auto"/>
            </w:tcBorders>
            <w:vAlign w:val="center"/>
          </w:tcPr>
          <w:p w:rsidR="00CA4616"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四角切圆</w:t>
            </w:r>
          </w:p>
        </w:tc>
        <w:tc>
          <w:tcPr>
            <w:tcW w:w="746" w:type="pct"/>
            <w:tcBorders>
              <w:top w:val="single" w:sz="8" w:space="0" w:color="auto"/>
              <w:left w:val="single" w:sz="4" w:space="0" w:color="auto"/>
              <w:bottom w:val="single" w:sz="4" w:space="0" w:color="auto"/>
              <w:right w:val="single" w:sz="4" w:space="0" w:color="auto"/>
            </w:tcBorders>
            <w:vAlign w:val="center"/>
          </w:tcPr>
          <w:p w:rsidR="00CA4616" w:rsidRPr="00A42CAE" w:rsidRDefault="007B33CC"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w:t>
            </w:r>
            <w:r w:rsidR="00102798" w:rsidRPr="00A42CAE">
              <w:rPr>
                <w:rFonts w:ascii="Times New Roman" w:eastAsia="宋体" w:hAnsi="Times New Roman" w:cs="Times New Roman"/>
                <w:sz w:val="18"/>
                <w:szCs w:val="18"/>
              </w:rPr>
              <w:t>31</w:t>
            </w:r>
          </w:p>
        </w:tc>
        <w:tc>
          <w:tcPr>
            <w:tcW w:w="760" w:type="pct"/>
            <w:tcBorders>
              <w:top w:val="single" w:sz="8" w:space="0" w:color="auto"/>
              <w:left w:val="single" w:sz="4" w:space="0" w:color="auto"/>
              <w:bottom w:val="single" w:sz="4" w:space="0" w:color="auto"/>
              <w:right w:val="single" w:sz="4" w:space="0" w:color="auto"/>
            </w:tcBorders>
            <w:vAlign w:val="center"/>
          </w:tcPr>
          <w:p w:rsidR="00CA4616" w:rsidRPr="00A42CAE" w:rsidRDefault="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4.1</w:t>
            </w:r>
          </w:p>
        </w:tc>
        <w:tc>
          <w:tcPr>
            <w:tcW w:w="845" w:type="pct"/>
            <w:tcBorders>
              <w:top w:val="single" w:sz="8" w:space="0" w:color="auto"/>
              <w:left w:val="single" w:sz="4" w:space="0" w:color="auto"/>
              <w:bottom w:val="single" w:sz="4" w:space="0" w:color="auto"/>
              <w:right w:val="single" w:sz="4" w:space="0" w:color="auto"/>
            </w:tcBorders>
            <w:vAlign w:val="center"/>
          </w:tcPr>
          <w:p w:rsidR="00CA4616" w:rsidRPr="00A42CAE" w:rsidRDefault="007B33CC">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w:t>
            </w:r>
            <w:r w:rsidR="00453DE1" w:rsidRPr="00A42CAE">
              <w:rPr>
                <w:rFonts w:ascii="Times New Roman" w:eastAsia="宋体" w:hAnsi="Times New Roman" w:cs="Times New Roman"/>
                <w:sz w:val="18"/>
                <w:szCs w:val="18"/>
              </w:rPr>
              <w:t>3</w:t>
            </w:r>
            <w:r w:rsidR="00102798" w:rsidRPr="00A42CAE">
              <w:rPr>
                <w:rFonts w:ascii="Times New Roman" w:eastAsia="宋体" w:hAnsi="Times New Roman" w:cs="Times New Roman"/>
                <w:sz w:val="18"/>
                <w:szCs w:val="18"/>
              </w:rPr>
              <w:t>9</w:t>
            </w:r>
          </w:p>
        </w:tc>
        <w:tc>
          <w:tcPr>
            <w:tcW w:w="438" w:type="pct"/>
            <w:tcBorders>
              <w:top w:val="single" w:sz="8" w:space="0" w:color="auto"/>
              <w:left w:val="single" w:sz="4" w:space="0" w:color="auto"/>
              <w:bottom w:val="single" w:sz="4" w:space="0" w:color="auto"/>
            </w:tcBorders>
            <w:vAlign w:val="center"/>
          </w:tcPr>
          <w:p w:rsidR="00CA4616" w:rsidRPr="00DC55E4" w:rsidRDefault="00CA4616">
            <w:pPr>
              <w:pStyle w:val="a3"/>
              <w:keepNext/>
              <w:keepLines/>
              <w:snapToGrid w:val="0"/>
              <w:spacing w:before="0" w:beforeAutospacing="0" w:after="0" w:afterAutospacing="0" w:line="360" w:lineRule="atLeast"/>
              <w:rPr>
                <w:rFonts w:ascii="宋体" w:eastAsia="宋体" w:hAnsi="宋体" w:cs="Times New Roman"/>
                <w:sz w:val="18"/>
                <w:szCs w:val="18"/>
              </w:rPr>
            </w:pPr>
          </w:p>
        </w:tc>
      </w:tr>
      <w:tr w:rsidR="00102798" w:rsidRPr="00A42CAE" w:rsidTr="00DC55E4">
        <w:trPr>
          <w:cantSplit/>
          <w:trHeight w:val="454"/>
        </w:trPr>
        <w:tc>
          <w:tcPr>
            <w:tcW w:w="797" w:type="pct"/>
            <w:tcBorders>
              <w:top w:val="single" w:sz="4" w:space="0" w:color="auto"/>
              <w:bottom w:val="single" w:sz="4" w:space="0" w:color="auto"/>
              <w:right w:val="single" w:sz="4" w:space="0" w:color="auto"/>
            </w:tcBorders>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湖南</w:t>
            </w:r>
            <w:r w:rsidRPr="00A42CAE">
              <w:rPr>
                <w:rFonts w:ascii="Times New Roman" w:eastAsia="宋体" w:hAnsi="Times New Roman" w:cs="Times New Roman"/>
                <w:sz w:val="18"/>
                <w:szCs w:val="18"/>
              </w:rPr>
              <w:t>B</w:t>
            </w:r>
            <w:r w:rsidRPr="00DC55E4">
              <w:rPr>
                <w:rFonts w:ascii="宋体" w:eastAsia="宋体" w:hAnsi="宋体" w:cs="Times New Roman" w:hint="eastAsia"/>
                <w:sz w:val="18"/>
                <w:szCs w:val="18"/>
              </w:rPr>
              <w:t>电厂</w:t>
            </w:r>
          </w:p>
        </w:tc>
        <w:tc>
          <w:tcPr>
            <w:tcW w:w="651" w:type="pct"/>
            <w:tcBorders>
              <w:top w:val="single" w:sz="4" w:space="0" w:color="auto"/>
              <w:left w:val="single" w:sz="4" w:space="0" w:color="auto"/>
              <w:bottom w:val="single" w:sz="4" w:space="0" w:color="auto"/>
              <w:right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600MW</w:t>
            </w:r>
          </w:p>
        </w:tc>
        <w:tc>
          <w:tcPr>
            <w:tcW w:w="762" w:type="pct"/>
            <w:tcBorders>
              <w:top w:val="single" w:sz="4" w:space="0" w:color="auto"/>
              <w:left w:val="single" w:sz="4" w:space="0" w:color="auto"/>
              <w:bottom w:val="single" w:sz="4" w:space="0" w:color="auto"/>
              <w:right w:val="single" w:sz="4" w:space="0" w:color="auto"/>
            </w:tcBorders>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W型火焰</w:t>
            </w:r>
          </w:p>
        </w:tc>
        <w:tc>
          <w:tcPr>
            <w:tcW w:w="746" w:type="pct"/>
            <w:tcBorders>
              <w:top w:val="single" w:sz="4" w:space="0" w:color="auto"/>
              <w:left w:val="single" w:sz="4" w:space="0" w:color="auto"/>
              <w:bottom w:val="single" w:sz="4" w:space="0" w:color="auto"/>
              <w:right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1.05</w:t>
            </w:r>
          </w:p>
        </w:tc>
        <w:tc>
          <w:tcPr>
            <w:tcW w:w="760" w:type="pct"/>
            <w:tcBorders>
              <w:top w:val="single" w:sz="4" w:space="0" w:color="auto"/>
              <w:left w:val="single" w:sz="4" w:space="0" w:color="auto"/>
              <w:bottom w:val="single" w:sz="4" w:space="0" w:color="auto"/>
              <w:right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3.8</w:t>
            </w:r>
          </w:p>
        </w:tc>
        <w:tc>
          <w:tcPr>
            <w:tcW w:w="845" w:type="pct"/>
            <w:tcBorders>
              <w:top w:val="single" w:sz="4" w:space="0" w:color="auto"/>
              <w:left w:val="single" w:sz="4" w:space="0" w:color="auto"/>
              <w:bottom w:val="single" w:sz="4" w:space="0" w:color="auto"/>
              <w:right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1.10</w:t>
            </w:r>
          </w:p>
        </w:tc>
        <w:tc>
          <w:tcPr>
            <w:tcW w:w="438" w:type="pct"/>
            <w:tcBorders>
              <w:top w:val="single" w:sz="4" w:space="0" w:color="auto"/>
              <w:left w:val="single" w:sz="4" w:space="0" w:color="auto"/>
              <w:bottom w:val="single" w:sz="4" w:space="0" w:color="auto"/>
            </w:tcBorders>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r>
      <w:tr w:rsidR="00102798" w:rsidRPr="00A42CAE" w:rsidTr="00DC55E4">
        <w:trPr>
          <w:cantSplit/>
          <w:trHeight w:val="454"/>
        </w:trPr>
        <w:tc>
          <w:tcPr>
            <w:tcW w:w="797" w:type="pct"/>
            <w:tcBorders>
              <w:top w:val="single" w:sz="4" w:space="0" w:color="auto"/>
            </w:tcBorders>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浙江</w:t>
            </w:r>
            <w:r w:rsidRPr="00A42CAE">
              <w:rPr>
                <w:rFonts w:ascii="Times New Roman" w:eastAsia="宋体" w:hAnsi="Times New Roman" w:cs="Times New Roman"/>
                <w:sz w:val="18"/>
                <w:szCs w:val="18"/>
              </w:rPr>
              <w:t>C</w:t>
            </w:r>
            <w:r w:rsidRPr="00DC55E4">
              <w:rPr>
                <w:rFonts w:ascii="宋体" w:eastAsia="宋体" w:hAnsi="宋体" w:cs="Times New Roman" w:hint="eastAsia"/>
                <w:sz w:val="18"/>
                <w:szCs w:val="18"/>
              </w:rPr>
              <w:t>电厂</w:t>
            </w:r>
          </w:p>
        </w:tc>
        <w:tc>
          <w:tcPr>
            <w:tcW w:w="651" w:type="pct"/>
            <w:tcBorders>
              <w:top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1000 MW</w:t>
            </w:r>
          </w:p>
        </w:tc>
        <w:tc>
          <w:tcPr>
            <w:tcW w:w="762" w:type="pct"/>
            <w:tcBorders>
              <w:top w:val="single" w:sz="4" w:space="0" w:color="auto"/>
            </w:tcBorders>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四角切圆</w:t>
            </w:r>
          </w:p>
        </w:tc>
        <w:tc>
          <w:tcPr>
            <w:tcW w:w="746" w:type="pct"/>
            <w:tcBorders>
              <w:top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1.01</w:t>
            </w:r>
          </w:p>
        </w:tc>
        <w:tc>
          <w:tcPr>
            <w:tcW w:w="760" w:type="pct"/>
            <w:tcBorders>
              <w:top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3.1</w:t>
            </w:r>
          </w:p>
        </w:tc>
        <w:tc>
          <w:tcPr>
            <w:tcW w:w="845" w:type="pct"/>
            <w:tcBorders>
              <w:top w:val="single" w:sz="4" w:space="0" w:color="auto"/>
            </w:tcBorders>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1.08</w:t>
            </w:r>
          </w:p>
        </w:tc>
        <w:tc>
          <w:tcPr>
            <w:tcW w:w="438" w:type="pct"/>
            <w:tcBorders>
              <w:top w:val="single" w:sz="4" w:space="0" w:color="auto"/>
            </w:tcBorders>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r>
      <w:tr w:rsidR="00102798" w:rsidRPr="00A42CAE" w:rsidTr="00DC55E4">
        <w:trPr>
          <w:cantSplit/>
          <w:trHeight w:val="454"/>
        </w:trPr>
        <w:tc>
          <w:tcPr>
            <w:tcW w:w="797" w:type="pct"/>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陕西</w:t>
            </w:r>
            <w:r w:rsidRPr="00A42CAE">
              <w:rPr>
                <w:rFonts w:ascii="Times New Roman" w:eastAsia="宋体" w:hAnsi="Times New Roman" w:cs="Times New Roman"/>
                <w:sz w:val="18"/>
                <w:szCs w:val="18"/>
              </w:rPr>
              <w:t>D</w:t>
            </w:r>
            <w:r w:rsidRPr="00DC55E4">
              <w:rPr>
                <w:rFonts w:ascii="宋体" w:eastAsia="宋体" w:hAnsi="宋体" w:cs="Times New Roman" w:hint="eastAsia"/>
                <w:sz w:val="18"/>
                <w:szCs w:val="18"/>
              </w:rPr>
              <w:t>电厂</w:t>
            </w:r>
          </w:p>
        </w:tc>
        <w:tc>
          <w:tcPr>
            <w:tcW w:w="651"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1000 MW</w:t>
            </w:r>
          </w:p>
        </w:tc>
        <w:tc>
          <w:tcPr>
            <w:tcW w:w="762" w:type="pct"/>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前后墙对冲</w:t>
            </w:r>
          </w:p>
        </w:tc>
        <w:tc>
          <w:tcPr>
            <w:tcW w:w="746"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1.03</w:t>
            </w:r>
          </w:p>
        </w:tc>
        <w:tc>
          <w:tcPr>
            <w:tcW w:w="760"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3.1</w:t>
            </w:r>
          </w:p>
        </w:tc>
        <w:tc>
          <w:tcPr>
            <w:tcW w:w="845"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1.08</w:t>
            </w:r>
          </w:p>
        </w:tc>
        <w:tc>
          <w:tcPr>
            <w:tcW w:w="438" w:type="pct"/>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r>
      <w:tr w:rsidR="00102798" w:rsidRPr="00A42CAE" w:rsidTr="00DC55E4">
        <w:trPr>
          <w:cantSplit/>
          <w:trHeight w:val="454"/>
        </w:trPr>
        <w:tc>
          <w:tcPr>
            <w:tcW w:w="797" w:type="pct"/>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甘肃</w:t>
            </w:r>
            <w:r w:rsidRPr="00A42CAE">
              <w:rPr>
                <w:rFonts w:ascii="Times New Roman" w:eastAsia="宋体" w:hAnsi="Times New Roman" w:cs="Times New Roman"/>
                <w:sz w:val="18"/>
                <w:szCs w:val="18"/>
              </w:rPr>
              <w:t>E</w:t>
            </w:r>
            <w:r w:rsidRPr="00DC55E4">
              <w:rPr>
                <w:rFonts w:ascii="宋体" w:eastAsia="宋体" w:hAnsi="宋体" w:cs="Times New Roman" w:hint="eastAsia"/>
                <w:sz w:val="18"/>
                <w:szCs w:val="18"/>
              </w:rPr>
              <w:t>电厂</w:t>
            </w:r>
          </w:p>
        </w:tc>
        <w:tc>
          <w:tcPr>
            <w:tcW w:w="651"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660MW</w:t>
            </w:r>
          </w:p>
        </w:tc>
        <w:tc>
          <w:tcPr>
            <w:tcW w:w="762" w:type="pct"/>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hint="eastAsia"/>
                <w:sz w:val="18"/>
                <w:szCs w:val="18"/>
              </w:rPr>
              <w:t>前后墙对冲</w:t>
            </w:r>
          </w:p>
        </w:tc>
        <w:tc>
          <w:tcPr>
            <w:tcW w:w="746"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1.13</w:t>
            </w:r>
          </w:p>
        </w:tc>
        <w:tc>
          <w:tcPr>
            <w:tcW w:w="760"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3.8</w:t>
            </w:r>
          </w:p>
        </w:tc>
        <w:tc>
          <w:tcPr>
            <w:tcW w:w="845" w:type="pct"/>
            <w:vAlign w:val="center"/>
          </w:tcPr>
          <w:p w:rsidR="00102798" w:rsidRPr="00A42CAE" w:rsidRDefault="00102798" w:rsidP="00102798">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r w:rsidRPr="00A42CAE">
              <w:rPr>
                <w:rFonts w:ascii="Times New Roman" w:eastAsia="宋体" w:hAnsi="Times New Roman" w:cs="Times New Roman"/>
                <w:sz w:val="18"/>
                <w:szCs w:val="18"/>
              </w:rPr>
              <w:t>1.20</w:t>
            </w:r>
          </w:p>
        </w:tc>
        <w:tc>
          <w:tcPr>
            <w:tcW w:w="438" w:type="pct"/>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r>
      <w:tr w:rsidR="00102798" w:rsidRPr="00A42CAE" w:rsidTr="00DC55E4">
        <w:trPr>
          <w:cantSplit/>
          <w:trHeight w:val="454"/>
        </w:trPr>
        <w:tc>
          <w:tcPr>
            <w:tcW w:w="797" w:type="pct"/>
            <w:vAlign w:val="center"/>
          </w:tcPr>
          <w:p w:rsidR="00102798" w:rsidRPr="00DC55E4" w:rsidRDefault="00102798" w:rsidP="00102798">
            <w:pPr>
              <w:pStyle w:val="a3"/>
              <w:keepNext/>
              <w:keepLines/>
              <w:snapToGrid w:val="0"/>
              <w:spacing w:before="0" w:beforeAutospacing="0" w:after="0" w:afterAutospacing="0" w:line="360" w:lineRule="atLeast"/>
              <w:jc w:val="center"/>
              <w:rPr>
                <w:rFonts w:ascii="宋体" w:eastAsia="宋体" w:hAnsi="宋体" w:cs="Times New Roman"/>
                <w:sz w:val="18"/>
                <w:szCs w:val="18"/>
              </w:rPr>
            </w:pPr>
            <w:r w:rsidRPr="00DC55E4">
              <w:rPr>
                <w:rFonts w:ascii="宋体" w:eastAsia="宋体" w:hAnsi="宋体" w:cs="Times New Roman"/>
                <w:sz w:val="18"/>
                <w:szCs w:val="18"/>
              </w:rPr>
              <w:t>……</w:t>
            </w:r>
          </w:p>
        </w:tc>
        <w:tc>
          <w:tcPr>
            <w:tcW w:w="651" w:type="pct"/>
            <w:vAlign w:val="center"/>
          </w:tcPr>
          <w:p w:rsidR="00102798" w:rsidRPr="00A42CAE" w:rsidRDefault="00102798" w:rsidP="00DC55E4">
            <w:pPr>
              <w:pStyle w:val="a3"/>
              <w:keepNext/>
              <w:keepLines/>
              <w:snapToGrid w:val="0"/>
              <w:spacing w:before="0" w:beforeAutospacing="0" w:after="0" w:afterAutospacing="0" w:line="360" w:lineRule="atLeast"/>
              <w:jc w:val="center"/>
              <w:rPr>
                <w:rFonts w:ascii="Times New Roman" w:eastAsia="宋体" w:hAnsi="Times New Roman" w:cs="Times New Roman"/>
                <w:sz w:val="18"/>
                <w:szCs w:val="18"/>
              </w:rPr>
            </w:pPr>
          </w:p>
        </w:tc>
        <w:tc>
          <w:tcPr>
            <w:tcW w:w="762" w:type="pct"/>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c>
          <w:tcPr>
            <w:tcW w:w="746" w:type="pct"/>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c>
          <w:tcPr>
            <w:tcW w:w="760" w:type="pct"/>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c>
          <w:tcPr>
            <w:tcW w:w="845" w:type="pct"/>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c>
          <w:tcPr>
            <w:tcW w:w="438" w:type="pct"/>
            <w:vAlign w:val="center"/>
          </w:tcPr>
          <w:p w:rsidR="00102798" w:rsidRPr="00DC55E4" w:rsidRDefault="00102798" w:rsidP="00102798">
            <w:pPr>
              <w:pStyle w:val="a3"/>
              <w:keepNext/>
              <w:keepLines/>
              <w:snapToGrid w:val="0"/>
              <w:spacing w:before="0" w:beforeAutospacing="0" w:after="0" w:afterAutospacing="0" w:line="360" w:lineRule="atLeast"/>
              <w:rPr>
                <w:rFonts w:ascii="宋体" w:eastAsia="宋体" w:hAnsi="宋体" w:cs="Times New Roman"/>
                <w:sz w:val="18"/>
                <w:szCs w:val="18"/>
              </w:rPr>
            </w:pPr>
          </w:p>
        </w:tc>
      </w:tr>
    </w:tbl>
    <w:p w:rsidR="00C9332F" w:rsidRPr="007B06E8" w:rsidRDefault="00FF70C2" w:rsidP="00C9332F">
      <w:pPr>
        <w:pStyle w:val="a3"/>
        <w:snapToGrid w:val="0"/>
        <w:spacing w:before="0" w:beforeAutospacing="0" w:after="0" w:afterAutospacing="0" w:line="360" w:lineRule="atLeast"/>
        <w:ind w:firstLineChars="200" w:firstLine="420"/>
        <w:rPr>
          <w:rFonts w:ascii="宋体" w:hAnsi="宋体"/>
          <w:szCs w:val="21"/>
        </w:rPr>
      </w:pPr>
      <w:bookmarkStart w:id="107" w:name="_Toc100560690"/>
      <w:bookmarkStart w:id="108" w:name="_Toc97638657"/>
      <w:bookmarkStart w:id="109" w:name="_Toc41998710"/>
      <w:bookmarkStart w:id="110" w:name="_Toc97709245"/>
      <w:r>
        <w:rPr>
          <w:rFonts w:ascii="Times New Roman" w:eastAsia="宋体" w:hAnsi="宋体" w:cs="Times New Roman" w:hint="eastAsia"/>
          <w:color w:val="000000"/>
          <w:sz w:val="21"/>
          <w:szCs w:val="21"/>
        </w:rPr>
        <w:t>从测试</w:t>
      </w:r>
      <w:r>
        <w:rPr>
          <w:rFonts w:ascii="Times New Roman" w:eastAsia="宋体" w:hAnsi="宋体" w:cs="Times New Roman"/>
          <w:color w:val="000000"/>
          <w:sz w:val="21"/>
          <w:szCs w:val="21"/>
        </w:rPr>
        <w:t>结果看，</w:t>
      </w:r>
      <w:r>
        <w:rPr>
          <w:rFonts w:ascii="Times New Roman" w:eastAsia="宋体" w:hAnsi="宋体" w:cs="Times New Roman" w:hint="eastAsia"/>
          <w:color w:val="000000"/>
          <w:sz w:val="21"/>
          <w:szCs w:val="21"/>
        </w:rPr>
        <w:t>投入</w:t>
      </w:r>
      <w:proofErr w:type="gramStart"/>
      <w:r>
        <w:rPr>
          <w:rFonts w:ascii="Times New Roman" w:eastAsia="宋体" w:hAnsi="宋体" w:cs="Times New Roman"/>
          <w:color w:val="000000"/>
          <w:sz w:val="21"/>
          <w:szCs w:val="21"/>
        </w:rPr>
        <w:t>降碳计算</w:t>
      </w:r>
      <w:proofErr w:type="gramEnd"/>
      <w:r>
        <w:rPr>
          <w:rFonts w:ascii="Times New Roman" w:eastAsia="宋体" w:hAnsi="宋体" w:cs="Times New Roman"/>
          <w:color w:val="000000"/>
          <w:sz w:val="21"/>
          <w:szCs w:val="21"/>
        </w:rPr>
        <w:t>单元后，节煤</w:t>
      </w:r>
      <w:proofErr w:type="gramStart"/>
      <w:r>
        <w:rPr>
          <w:rFonts w:ascii="Times New Roman" w:eastAsia="宋体" w:hAnsi="宋体" w:cs="Times New Roman"/>
          <w:color w:val="000000"/>
          <w:sz w:val="21"/>
          <w:szCs w:val="21"/>
        </w:rPr>
        <w:t>降碳效果</w:t>
      </w:r>
      <w:proofErr w:type="gramEnd"/>
      <w:r>
        <w:rPr>
          <w:rFonts w:ascii="Times New Roman" w:eastAsia="宋体" w:hAnsi="宋体" w:cs="Times New Roman"/>
          <w:color w:val="000000"/>
          <w:sz w:val="21"/>
          <w:szCs w:val="21"/>
        </w:rPr>
        <w:t>显著</w:t>
      </w:r>
      <w:r>
        <w:rPr>
          <w:rFonts w:ascii="Times New Roman" w:eastAsia="宋体" w:hAnsi="宋体" w:cs="Times New Roman" w:hint="eastAsia"/>
          <w:color w:val="000000"/>
          <w:sz w:val="21"/>
          <w:szCs w:val="21"/>
        </w:rPr>
        <w:t>。</w:t>
      </w:r>
      <w:r w:rsidR="00C9332F" w:rsidRPr="007B06E8">
        <w:rPr>
          <w:rFonts w:ascii="宋体" w:eastAsia="宋体" w:hAnsi="宋体" w:cs="Times New Roman" w:hint="eastAsia"/>
          <w:sz w:val="21"/>
          <w:szCs w:val="21"/>
        </w:rPr>
        <w:t>结合</w:t>
      </w:r>
      <w:r w:rsidR="00C9332F" w:rsidRPr="007B06E8">
        <w:rPr>
          <w:rFonts w:ascii="宋体" w:eastAsia="宋体" w:hAnsi="宋体" w:cs="Times New Roman"/>
          <w:sz w:val="21"/>
          <w:szCs w:val="21"/>
        </w:rPr>
        <w:t>运行数据，工作组</w:t>
      </w:r>
      <w:r w:rsidR="00C9332F" w:rsidRPr="007B06E8">
        <w:rPr>
          <w:rFonts w:ascii="宋体" w:eastAsia="宋体" w:hAnsi="宋体" w:cs="Times New Roman" w:hint="eastAsia"/>
          <w:sz w:val="21"/>
          <w:szCs w:val="21"/>
        </w:rPr>
        <w:t>认为</w:t>
      </w:r>
      <w:r w:rsidR="00C9332F" w:rsidRPr="007B06E8">
        <w:rPr>
          <w:rFonts w:ascii="宋体" w:eastAsia="宋体" w:hAnsi="宋体" w:cs="Times New Roman"/>
          <w:sz w:val="21"/>
          <w:szCs w:val="21"/>
        </w:rPr>
        <w:t>按现阶段技术水平，设定</w:t>
      </w:r>
      <w:r w:rsidR="00C9332F" w:rsidRPr="007B06E8">
        <w:rPr>
          <w:rFonts w:ascii="宋体" w:eastAsia="宋体" w:hAnsi="宋体" w:cs="Times New Roman" w:hint="eastAsia"/>
          <w:sz w:val="21"/>
          <w:szCs w:val="21"/>
        </w:rPr>
        <w:t>“在各选定工况条件下，使用锅炉燃烧智能优化系统后，锅炉热效率提高不小于</w:t>
      </w:r>
      <w:r w:rsidR="00C9332F" w:rsidRPr="00DC55E4">
        <w:rPr>
          <w:rFonts w:ascii="Times New Roman" w:eastAsia="黑体" w:hAnsi="Times New Roman" w:cs="Times New Roman"/>
          <w:bCs/>
          <w:sz w:val="21"/>
          <w:szCs w:val="21"/>
        </w:rPr>
        <w:t>1%</w:t>
      </w:r>
      <w:r w:rsidR="00C9332F" w:rsidRPr="007B06E8">
        <w:rPr>
          <w:rFonts w:ascii="宋体" w:eastAsia="宋体" w:hAnsi="宋体" w:cs="Times New Roman" w:hint="eastAsia"/>
          <w:sz w:val="21"/>
          <w:szCs w:val="21"/>
        </w:rPr>
        <w:t>或发电煤耗降低</w:t>
      </w:r>
      <w:r w:rsidR="00C9332F" w:rsidRPr="007B06E8">
        <w:rPr>
          <w:rFonts w:ascii="宋体" w:eastAsia="宋体" w:hAnsi="宋体" w:cs="Times New Roman"/>
          <w:sz w:val="21"/>
          <w:szCs w:val="21"/>
        </w:rPr>
        <w:t>不小于</w:t>
      </w:r>
      <w:r w:rsidR="00C9332F" w:rsidRPr="00DC55E4">
        <w:rPr>
          <w:rFonts w:ascii="Times New Roman" w:eastAsia="黑体" w:hAnsi="Times New Roman" w:cs="Times New Roman"/>
          <w:bCs/>
          <w:sz w:val="21"/>
          <w:szCs w:val="21"/>
        </w:rPr>
        <w:t>3</w:t>
      </w:r>
      <w:r w:rsidR="00C9332F" w:rsidRPr="007B06E8">
        <w:rPr>
          <w:rFonts w:ascii="宋体" w:eastAsia="宋体" w:hAnsi="宋体" w:cs="Times New Roman" w:hint="eastAsia"/>
          <w:sz w:val="21"/>
          <w:szCs w:val="21"/>
        </w:rPr>
        <w:t>克</w:t>
      </w:r>
      <w:r w:rsidR="00C9332F" w:rsidRPr="007B06E8">
        <w:rPr>
          <w:rFonts w:ascii="宋体" w:eastAsia="宋体" w:hAnsi="宋体" w:cs="Times New Roman"/>
          <w:sz w:val="21"/>
          <w:szCs w:val="21"/>
        </w:rPr>
        <w:t>/</w:t>
      </w:r>
      <w:r w:rsidR="00C9332F" w:rsidRPr="007B06E8">
        <w:rPr>
          <w:rFonts w:ascii="宋体" w:eastAsia="宋体" w:hAnsi="宋体" w:cs="Times New Roman" w:hint="eastAsia"/>
          <w:sz w:val="21"/>
          <w:szCs w:val="21"/>
        </w:rPr>
        <w:t>千瓦时”</w:t>
      </w:r>
      <w:r w:rsidR="00C9332F">
        <w:rPr>
          <w:rFonts w:ascii="宋体" w:eastAsia="宋体" w:hAnsi="宋体" w:cs="Times New Roman" w:hint="eastAsia"/>
          <w:sz w:val="21"/>
          <w:szCs w:val="21"/>
        </w:rPr>
        <w:t>、</w:t>
      </w:r>
      <w:r w:rsidR="00C9332F">
        <w:rPr>
          <w:rFonts w:ascii="宋体" w:eastAsia="宋体" w:hAnsi="宋体" w:cs="Times New Roman"/>
          <w:sz w:val="21"/>
          <w:szCs w:val="21"/>
        </w:rPr>
        <w:t>“</w:t>
      </w:r>
      <w:r w:rsidR="00C9332F">
        <w:rPr>
          <w:rFonts w:ascii="宋体" w:eastAsia="宋体" w:hAnsi="宋体" w:cs="Times New Roman" w:hint="eastAsia"/>
          <w:sz w:val="21"/>
          <w:szCs w:val="21"/>
        </w:rPr>
        <w:t>二氧化碳</w:t>
      </w:r>
      <w:r w:rsidR="00C9332F">
        <w:rPr>
          <w:rFonts w:ascii="宋体" w:eastAsia="宋体" w:hAnsi="宋体" w:cs="Times New Roman"/>
          <w:sz w:val="21"/>
          <w:szCs w:val="21"/>
        </w:rPr>
        <w:t>减排量不小于</w:t>
      </w:r>
      <w:r w:rsidR="00C9332F">
        <w:rPr>
          <w:rFonts w:ascii="宋体" w:eastAsia="宋体" w:hAnsi="宋体" w:cs="Times New Roman" w:hint="eastAsia"/>
          <w:sz w:val="21"/>
          <w:szCs w:val="21"/>
        </w:rPr>
        <w:t>1%</w:t>
      </w:r>
      <w:r w:rsidR="00C9332F">
        <w:rPr>
          <w:rFonts w:ascii="宋体" w:eastAsia="宋体" w:hAnsi="宋体" w:cs="Times New Roman"/>
          <w:sz w:val="21"/>
          <w:szCs w:val="21"/>
        </w:rPr>
        <w:t>”</w:t>
      </w:r>
      <w:r w:rsidR="00C9332F" w:rsidRPr="007B06E8">
        <w:rPr>
          <w:rFonts w:ascii="宋体" w:eastAsia="宋体" w:hAnsi="宋体" w:cs="Times New Roman" w:hint="eastAsia"/>
          <w:sz w:val="21"/>
          <w:szCs w:val="21"/>
        </w:rPr>
        <w:t>是</w:t>
      </w:r>
      <w:r w:rsidR="00C9332F" w:rsidRPr="007B06E8">
        <w:rPr>
          <w:rFonts w:ascii="宋体" w:eastAsia="宋体" w:hAnsi="宋体" w:cs="Times New Roman"/>
          <w:sz w:val="21"/>
          <w:szCs w:val="21"/>
        </w:rPr>
        <w:t>合理的</w:t>
      </w:r>
      <w:r w:rsidR="00C9332F" w:rsidRPr="007B06E8">
        <w:rPr>
          <w:rFonts w:ascii="宋体" w:eastAsia="宋体" w:hAnsi="宋体" w:cs="Times New Roman" w:hint="eastAsia"/>
          <w:sz w:val="21"/>
          <w:szCs w:val="21"/>
        </w:rPr>
        <w:t>。</w:t>
      </w:r>
    </w:p>
    <w:p w:rsidR="004B0C0D" w:rsidRPr="00C9332F" w:rsidRDefault="004B0C0D" w:rsidP="00DC55E4">
      <w:pPr>
        <w:pStyle w:val="a3"/>
        <w:snapToGrid w:val="0"/>
        <w:spacing w:before="0" w:beforeAutospacing="0" w:after="0" w:afterAutospacing="0" w:line="360" w:lineRule="atLeast"/>
        <w:ind w:firstLineChars="200" w:firstLine="422"/>
        <w:rPr>
          <w:rFonts w:ascii="宋体" w:eastAsia="宋体" w:hAnsi="宋体" w:cs="Times New Roman"/>
          <w:b/>
          <w:bCs/>
          <w:sz w:val="21"/>
          <w:szCs w:val="21"/>
        </w:rPr>
      </w:pPr>
    </w:p>
    <w:p w:rsidR="00CA4616" w:rsidRPr="007B06E8" w:rsidRDefault="007B33CC">
      <w:pPr>
        <w:pStyle w:val="1"/>
        <w:spacing w:before="0" w:beforeAutospacing="0" w:after="0" w:afterAutospacing="0" w:line="360" w:lineRule="exact"/>
        <w:rPr>
          <w:rFonts w:ascii="黑体" w:eastAsia="黑体" w:hAnsi="黑体"/>
          <w:b w:val="0"/>
          <w:bCs w:val="0"/>
          <w:sz w:val="21"/>
          <w:szCs w:val="21"/>
        </w:rPr>
      </w:pPr>
      <w:r w:rsidRPr="007B06E8">
        <w:rPr>
          <w:rFonts w:ascii="黑体" w:eastAsia="黑体" w:hAnsi="黑体"/>
          <w:b w:val="0"/>
          <w:bCs w:val="0"/>
          <w:sz w:val="21"/>
          <w:szCs w:val="21"/>
        </w:rPr>
        <w:t>2</w:t>
      </w:r>
      <w:r w:rsidRPr="007B06E8">
        <w:rPr>
          <w:rFonts w:ascii="黑体" w:eastAsia="黑体" w:hAnsi="黑体" w:hint="eastAsia"/>
          <w:b w:val="0"/>
          <w:bCs w:val="0"/>
          <w:sz w:val="21"/>
          <w:szCs w:val="21"/>
        </w:rPr>
        <w:t xml:space="preserve">  典型案例</w:t>
      </w:r>
      <w:bookmarkEnd w:id="107"/>
      <w:bookmarkEnd w:id="108"/>
      <w:bookmarkEnd w:id="109"/>
      <w:bookmarkEnd w:id="110"/>
    </w:p>
    <w:p w:rsidR="00B73266" w:rsidRPr="007B06E8" w:rsidRDefault="004A66AD">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hint="eastAsia"/>
          <w:sz w:val="21"/>
          <w:szCs w:val="21"/>
        </w:rPr>
        <w:t>湖北</w:t>
      </w:r>
      <w:r w:rsidR="001B3937" w:rsidRPr="00DC55E4">
        <w:rPr>
          <w:rFonts w:ascii="Times New Roman" w:eastAsia="黑体" w:hAnsi="Times New Roman" w:cs="Times New Roman"/>
          <w:bCs/>
          <w:sz w:val="21"/>
          <w:szCs w:val="21"/>
        </w:rPr>
        <w:t>A</w:t>
      </w:r>
      <w:r w:rsidR="007B33CC" w:rsidRPr="007B06E8">
        <w:rPr>
          <w:rFonts w:ascii="宋体" w:eastAsia="宋体" w:hAnsi="宋体" w:cs="Times New Roman" w:hint="eastAsia"/>
          <w:sz w:val="21"/>
          <w:szCs w:val="21"/>
        </w:rPr>
        <w:t>电厂</w:t>
      </w:r>
      <w:r w:rsidRPr="00DC55E4">
        <w:rPr>
          <w:rFonts w:ascii="Times New Roman" w:eastAsia="黑体" w:hAnsi="Times New Roman" w:cs="Times New Roman"/>
          <w:bCs/>
          <w:sz w:val="21"/>
          <w:szCs w:val="21"/>
        </w:rPr>
        <w:t>3</w:t>
      </w:r>
      <w:r w:rsidR="002A2C99" w:rsidRPr="00DC55E4">
        <w:rPr>
          <w:rFonts w:ascii="Times New Roman" w:eastAsia="黑体" w:hAnsi="Times New Roman" w:cs="Times New Roman"/>
          <w:bCs/>
          <w:sz w:val="21"/>
          <w:szCs w:val="21"/>
        </w:rPr>
        <w:t>3</w:t>
      </w:r>
      <w:r w:rsidRPr="00DC55E4">
        <w:rPr>
          <w:rFonts w:ascii="Times New Roman" w:eastAsia="黑体" w:hAnsi="Times New Roman" w:cs="Times New Roman"/>
          <w:bCs/>
          <w:sz w:val="21"/>
          <w:szCs w:val="21"/>
        </w:rPr>
        <w:t>0MW</w:t>
      </w:r>
      <w:r w:rsidR="00B73266" w:rsidRPr="007B06E8">
        <w:rPr>
          <w:rFonts w:ascii="宋体" w:eastAsia="宋体" w:hAnsi="宋体" w:cs="Times New Roman" w:hint="eastAsia"/>
          <w:sz w:val="21"/>
          <w:szCs w:val="21"/>
        </w:rPr>
        <w:t>亚临界燃煤机组锅炉上投入</w:t>
      </w:r>
      <w:proofErr w:type="gramStart"/>
      <w:r w:rsidR="00B73266" w:rsidRPr="007B06E8">
        <w:rPr>
          <w:rFonts w:ascii="宋体" w:eastAsia="宋体" w:hAnsi="宋体" w:cs="Times New Roman" w:hint="eastAsia"/>
          <w:sz w:val="21"/>
          <w:szCs w:val="21"/>
        </w:rPr>
        <w:t>降碳计算</w:t>
      </w:r>
      <w:proofErr w:type="gramEnd"/>
      <w:r w:rsidR="00B73266" w:rsidRPr="007B06E8">
        <w:rPr>
          <w:rFonts w:ascii="宋体" w:eastAsia="宋体" w:hAnsi="宋体" w:cs="Times New Roman" w:hint="eastAsia"/>
          <w:sz w:val="21"/>
          <w:szCs w:val="21"/>
        </w:rPr>
        <w:t>单元运行情况见图</w:t>
      </w:r>
      <w:r w:rsidR="00B73266" w:rsidRPr="00DC55E4">
        <w:rPr>
          <w:rFonts w:ascii="Times New Roman" w:eastAsia="黑体" w:hAnsi="Times New Roman" w:cs="Times New Roman"/>
          <w:bCs/>
          <w:sz w:val="21"/>
          <w:szCs w:val="21"/>
        </w:rPr>
        <w:t>1</w:t>
      </w:r>
      <w:r w:rsidR="00B73266" w:rsidRPr="007B06E8">
        <w:rPr>
          <w:rFonts w:ascii="宋体" w:eastAsia="宋体" w:hAnsi="宋体" w:cs="Times New Roman" w:hint="eastAsia"/>
          <w:sz w:val="21"/>
          <w:szCs w:val="21"/>
        </w:rPr>
        <w:t>。图中给出了</w:t>
      </w:r>
      <w:proofErr w:type="gramStart"/>
      <w:r w:rsidR="00B73266" w:rsidRPr="007B06E8">
        <w:rPr>
          <w:rFonts w:ascii="宋体" w:eastAsia="宋体" w:hAnsi="宋体" w:cs="Times New Roman" w:hint="eastAsia"/>
          <w:sz w:val="21"/>
          <w:szCs w:val="21"/>
        </w:rPr>
        <w:t>降碳计算</w:t>
      </w:r>
      <w:proofErr w:type="gramEnd"/>
      <w:r w:rsidR="00B73266" w:rsidRPr="007B06E8">
        <w:rPr>
          <w:rFonts w:ascii="宋体" w:eastAsia="宋体" w:hAnsi="宋体" w:cs="Times New Roman" w:hint="eastAsia"/>
          <w:sz w:val="21"/>
          <w:szCs w:val="21"/>
        </w:rPr>
        <w:t>单元在电厂</w:t>
      </w:r>
      <w:r w:rsidR="00B73266" w:rsidRPr="00DC55E4">
        <w:rPr>
          <w:rFonts w:ascii="Times New Roman" w:eastAsia="黑体" w:hAnsi="Times New Roman" w:cs="Times New Roman"/>
          <w:bCs/>
          <w:sz w:val="21"/>
          <w:szCs w:val="21"/>
        </w:rPr>
        <w:t>DCS</w:t>
      </w:r>
      <w:r w:rsidR="00B73266" w:rsidRPr="007B06E8">
        <w:rPr>
          <w:rFonts w:ascii="宋体" w:eastAsia="宋体" w:hAnsi="宋体" w:cs="Times New Roman" w:hint="eastAsia"/>
          <w:sz w:val="21"/>
          <w:szCs w:val="21"/>
        </w:rPr>
        <w:t>系统中的显示画面和控制功能投入情况。</w:t>
      </w:r>
    </w:p>
    <w:p w:rsidR="00B73266" w:rsidRPr="007B06E8" w:rsidRDefault="00B73266" w:rsidP="00C50049">
      <w:pPr>
        <w:pStyle w:val="a3"/>
        <w:snapToGrid w:val="0"/>
        <w:spacing w:before="0" w:beforeAutospacing="0" w:after="0" w:afterAutospacing="0" w:line="360" w:lineRule="atLeast"/>
        <w:ind w:firstLineChars="200" w:firstLine="480"/>
        <w:jc w:val="center"/>
        <w:rPr>
          <w:rFonts w:ascii="宋体" w:eastAsia="宋体" w:hAnsi="宋体" w:cs="Times New Roman"/>
          <w:sz w:val="21"/>
          <w:szCs w:val="21"/>
        </w:rPr>
      </w:pPr>
      <w:r w:rsidRPr="007B06E8">
        <w:rPr>
          <w:noProof/>
        </w:rPr>
        <w:lastRenderedPageBreak/>
        <w:drawing>
          <wp:anchor distT="0" distB="0" distL="114300" distR="114300" simplePos="0" relativeHeight="251662336" behindDoc="0" locked="0" layoutInCell="1" allowOverlap="1" wp14:anchorId="5ECDA50A" wp14:editId="12416227">
            <wp:simplePos x="0" y="0"/>
            <wp:positionH relativeFrom="page">
              <wp:align>center</wp:align>
            </wp:positionH>
            <wp:positionV relativeFrom="paragraph">
              <wp:posOffset>130810</wp:posOffset>
            </wp:positionV>
            <wp:extent cx="5296535" cy="2644775"/>
            <wp:effectExtent l="0" t="0" r="0" b="317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96535" cy="2644775"/>
                    </a:xfrm>
                    <a:prstGeom prst="rect">
                      <a:avLst/>
                    </a:prstGeom>
                  </pic:spPr>
                </pic:pic>
              </a:graphicData>
            </a:graphic>
            <wp14:sizeRelH relativeFrom="margin">
              <wp14:pctWidth>0</wp14:pctWidth>
            </wp14:sizeRelH>
            <wp14:sizeRelV relativeFrom="margin">
              <wp14:pctHeight>0</wp14:pctHeight>
            </wp14:sizeRelV>
          </wp:anchor>
        </w:drawing>
      </w:r>
      <w:r w:rsidRPr="007B06E8">
        <w:rPr>
          <w:rFonts w:ascii="宋体" w:eastAsia="宋体" w:hAnsi="宋体" w:cs="Times New Roman"/>
          <w:sz w:val="21"/>
          <w:szCs w:val="21"/>
        </w:rPr>
        <w:t>图</w:t>
      </w:r>
      <w:r w:rsidRPr="00DC55E4">
        <w:rPr>
          <w:rFonts w:ascii="Times New Roman" w:eastAsia="黑体" w:hAnsi="Times New Roman" w:cs="Times New Roman"/>
          <w:bCs/>
          <w:sz w:val="21"/>
          <w:szCs w:val="21"/>
        </w:rPr>
        <w:t>1  DCS</w:t>
      </w:r>
      <w:r w:rsidRPr="007B06E8">
        <w:rPr>
          <w:rFonts w:ascii="宋体" w:eastAsia="宋体" w:hAnsi="宋体" w:cs="Times New Roman"/>
          <w:sz w:val="21"/>
          <w:szCs w:val="21"/>
        </w:rPr>
        <w:t>画面中显示的锅炉燃烧优化系统</w:t>
      </w:r>
      <w:proofErr w:type="gramStart"/>
      <w:r w:rsidRPr="007B06E8">
        <w:rPr>
          <w:rFonts w:ascii="宋体" w:eastAsia="宋体" w:hAnsi="宋体" w:cs="Times New Roman"/>
          <w:sz w:val="21"/>
          <w:szCs w:val="21"/>
        </w:rPr>
        <w:t>降碳计算</w:t>
      </w:r>
      <w:proofErr w:type="gramEnd"/>
      <w:r w:rsidRPr="007B06E8">
        <w:rPr>
          <w:rFonts w:ascii="宋体" w:eastAsia="宋体" w:hAnsi="宋体" w:cs="Times New Roman"/>
          <w:sz w:val="21"/>
          <w:szCs w:val="21"/>
        </w:rPr>
        <w:t>单元</w:t>
      </w:r>
    </w:p>
    <w:p w:rsidR="00D83FE4" w:rsidRPr="007B06E8" w:rsidRDefault="007B33CC">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hint="eastAsia"/>
          <w:sz w:val="21"/>
          <w:szCs w:val="21"/>
        </w:rPr>
        <w:t>安装锅炉燃烧智能优化系统</w:t>
      </w:r>
      <w:proofErr w:type="gramStart"/>
      <w:r w:rsidR="00B73266" w:rsidRPr="007B06E8">
        <w:rPr>
          <w:rFonts w:ascii="宋体" w:eastAsia="宋体" w:hAnsi="宋体" w:cs="Times New Roman" w:hint="eastAsia"/>
          <w:sz w:val="21"/>
          <w:szCs w:val="21"/>
        </w:rPr>
        <w:t>降碳计算</w:t>
      </w:r>
      <w:proofErr w:type="gramEnd"/>
      <w:r w:rsidR="00B73266" w:rsidRPr="007B06E8">
        <w:rPr>
          <w:rFonts w:ascii="宋体" w:eastAsia="宋体" w:hAnsi="宋体" w:cs="Times New Roman" w:hint="eastAsia"/>
          <w:sz w:val="21"/>
          <w:szCs w:val="21"/>
        </w:rPr>
        <w:t>单元</w:t>
      </w:r>
      <w:r w:rsidRPr="007B06E8">
        <w:rPr>
          <w:rFonts w:ascii="宋体" w:eastAsia="宋体" w:hAnsi="宋体" w:cs="Times New Roman" w:hint="eastAsia"/>
          <w:sz w:val="21"/>
          <w:szCs w:val="21"/>
        </w:rPr>
        <w:t>后，经过</w:t>
      </w:r>
      <w:r w:rsidRPr="007B06E8">
        <w:rPr>
          <w:rFonts w:ascii="宋体" w:eastAsia="宋体" w:hAnsi="宋体" w:cs="Times New Roman"/>
          <w:sz w:val="21"/>
          <w:szCs w:val="21"/>
        </w:rPr>
        <w:t>调试，于</w:t>
      </w:r>
      <w:r w:rsidR="00D640A9" w:rsidRPr="00DC55E4">
        <w:rPr>
          <w:rFonts w:ascii="Times New Roman" w:eastAsia="黑体" w:hAnsi="Times New Roman" w:cs="Times New Roman"/>
          <w:bCs/>
          <w:sz w:val="21"/>
          <w:szCs w:val="21"/>
        </w:rPr>
        <w:t>2017</w:t>
      </w:r>
      <w:r w:rsidRPr="007B06E8">
        <w:rPr>
          <w:rFonts w:ascii="宋体" w:eastAsia="宋体" w:hAnsi="宋体" w:cs="Times New Roman" w:hint="eastAsia"/>
          <w:sz w:val="21"/>
          <w:szCs w:val="21"/>
        </w:rPr>
        <w:t>年</w:t>
      </w:r>
      <w:r w:rsidR="00D640A9" w:rsidRPr="00DC55E4">
        <w:rPr>
          <w:rFonts w:ascii="Times New Roman" w:eastAsia="黑体" w:hAnsi="Times New Roman" w:cs="Times New Roman"/>
          <w:bCs/>
          <w:sz w:val="21"/>
          <w:szCs w:val="21"/>
        </w:rPr>
        <w:t>9</w:t>
      </w:r>
      <w:r w:rsidRPr="007B06E8">
        <w:rPr>
          <w:rFonts w:ascii="宋体" w:eastAsia="宋体" w:hAnsi="宋体" w:cs="Times New Roman" w:hint="eastAsia"/>
          <w:sz w:val="21"/>
          <w:szCs w:val="21"/>
        </w:rPr>
        <w:t>月进</w:t>
      </w:r>
      <w:r w:rsidRPr="007B06E8">
        <w:rPr>
          <w:rFonts w:ascii="宋体" w:eastAsia="宋体" w:hAnsi="宋体" w:cs="Times New Roman"/>
          <w:sz w:val="21"/>
          <w:szCs w:val="21"/>
        </w:rPr>
        <w:t>行了性能测试</w:t>
      </w:r>
      <w:r w:rsidRPr="007B06E8">
        <w:rPr>
          <w:rFonts w:ascii="宋体" w:eastAsia="宋体" w:hAnsi="宋体" w:cs="Times New Roman" w:hint="eastAsia"/>
          <w:sz w:val="21"/>
          <w:szCs w:val="21"/>
        </w:rPr>
        <w:t>。</w:t>
      </w:r>
      <w:r w:rsidR="00323CA7">
        <w:rPr>
          <w:rFonts w:ascii="宋体" w:eastAsia="宋体" w:hAnsi="宋体" w:cs="Times New Roman" w:hint="eastAsia"/>
          <w:sz w:val="21"/>
          <w:szCs w:val="21"/>
        </w:rPr>
        <w:t>为测试运行过程中</w:t>
      </w:r>
      <w:proofErr w:type="gramStart"/>
      <w:r w:rsidR="00323CA7">
        <w:rPr>
          <w:rFonts w:ascii="宋体" w:eastAsia="宋体" w:hAnsi="宋体" w:cs="Times New Roman" w:hint="eastAsia"/>
          <w:sz w:val="21"/>
          <w:szCs w:val="21"/>
        </w:rPr>
        <w:t>降碳计算</w:t>
      </w:r>
      <w:proofErr w:type="gramEnd"/>
      <w:r w:rsidR="00323CA7">
        <w:rPr>
          <w:rFonts w:ascii="宋体" w:eastAsia="宋体" w:hAnsi="宋体" w:cs="Times New Roman" w:hint="eastAsia"/>
          <w:sz w:val="21"/>
          <w:szCs w:val="21"/>
        </w:rPr>
        <w:t>单元效果，进行了</w:t>
      </w:r>
      <w:r w:rsidR="00323CA7" w:rsidRPr="00DC55E4">
        <w:rPr>
          <w:rFonts w:ascii="Times New Roman" w:eastAsia="黑体" w:hAnsi="Times New Roman" w:cs="Times New Roman"/>
          <w:bCs/>
          <w:sz w:val="21"/>
          <w:szCs w:val="21"/>
        </w:rPr>
        <w:t>3</w:t>
      </w:r>
      <w:r w:rsidR="00323CA7">
        <w:rPr>
          <w:rFonts w:ascii="宋体" w:eastAsia="宋体" w:hAnsi="宋体" w:cs="Times New Roman" w:hint="eastAsia"/>
          <w:sz w:val="21"/>
          <w:szCs w:val="21"/>
        </w:rPr>
        <w:t>天</w:t>
      </w:r>
      <w:r w:rsidR="00323CA7" w:rsidRPr="00DC55E4">
        <w:rPr>
          <w:rFonts w:ascii="Times New Roman" w:eastAsia="宋体" w:hAnsi="Times New Roman" w:cs="Times New Roman"/>
          <w:sz w:val="21"/>
          <w:szCs w:val="21"/>
        </w:rPr>
        <w:t>+</w:t>
      </w:r>
      <w:r w:rsidR="00323CA7" w:rsidRPr="00DC55E4">
        <w:rPr>
          <w:rFonts w:ascii="Times New Roman" w:eastAsia="黑体" w:hAnsi="Times New Roman" w:cs="Times New Roman"/>
          <w:bCs/>
          <w:sz w:val="21"/>
          <w:szCs w:val="21"/>
        </w:rPr>
        <w:t>3</w:t>
      </w:r>
      <w:r w:rsidR="00323CA7">
        <w:rPr>
          <w:rFonts w:ascii="宋体" w:eastAsia="宋体" w:hAnsi="宋体" w:cs="Times New Roman"/>
          <w:sz w:val="21"/>
          <w:szCs w:val="21"/>
        </w:rPr>
        <w:t>天的数据统计，</w:t>
      </w:r>
      <w:r w:rsidR="0087053F" w:rsidRPr="007B06E8">
        <w:rPr>
          <w:rFonts w:ascii="宋体" w:eastAsia="宋体" w:hAnsi="宋体" w:cs="Times New Roman" w:hint="eastAsia"/>
          <w:sz w:val="21"/>
          <w:szCs w:val="21"/>
        </w:rPr>
        <w:t>统计</w:t>
      </w:r>
      <w:r w:rsidR="00D44050" w:rsidRPr="007B06E8">
        <w:rPr>
          <w:rFonts w:ascii="宋体" w:eastAsia="宋体" w:hAnsi="宋体" w:cs="Times New Roman" w:hint="eastAsia"/>
          <w:sz w:val="21"/>
          <w:szCs w:val="21"/>
        </w:rPr>
        <w:t>接入</w:t>
      </w:r>
      <w:proofErr w:type="gramStart"/>
      <w:r w:rsidR="00D44050" w:rsidRPr="007B06E8">
        <w:rPr>
          <w:rFonts w:ascii="宋体" w:eastAsia="宋体" w:hAnsi="宋体" w:cs="Times New Roman" w:hint="eastAsia"/>
          <w:sz w:val="21"/>
          <w:szCs w:val="21"/>
        </w:rPr>
        <w:t>降碳计算</w:t>
      </w:r>
      <w:proofErr w:type="gramEnd"/>
      <w:r w:rsidR="00D44050" w:rsidRPr="007B06E8">
        <w:rPr>
          <w:rFonts w:ascii="宋体" w:eastAsia="宋体" w:hAnsi="宋体" w:cs="Times New Roman" w:hint="eastAsia"/>
          <w:sz w:val="21"/>
          <w:szCs w:val="21"/>
        </w:rPr>
        <w:t>单元前</w:t>
      </w:r>
      <w:r w:rsidR="00D640A9" w:rsidRPr="00DC55E4">
        <w:rPr>
          <w:rFonts w:ascii="Times New Roman" w:eastAsia="黑体" w:hAnsi="Times New Roman" w:cs="Times New Roman"/>
          <w:bCs/>
          <w:sz w:val="21"/>
          <w:szCs w:val="21"/>
        </w:rPr>
        <w:t>3</w:t>
      </w:r>
      <w:r w:rsidR="00D44050" w:rsidRPr="007B06E8">
        <w:rPr>
          <w:rFonts w:ascii="宋体" w:eastAsia="宋体" w:hAnsi="宋体" w:cs="Times New Roman"/>
          <w:sz w:val="21"/>
          <w:szCs w:val="21"/>
        </w:rPr>
        <w:t>天</w:t>
      </w:r>
      <w:r w:rsidR="00D640A9" w:rsidRPr="007B06E8">
        <w:rPr>
          <w:rFonts w:ascii="宋体" w:eastAsia="宋体" w:hAnsi="宋体" w:cs="Times New Roman" w:hint="eastAsia"/>
          <w:sz w:val="21"/>
          <w:szCs w:val="21"/>
        </w:rPr>
        <w:t>发电量</w:t>
      </w:r>
      <w:r w:rsidR="00D640A9" w:rsidRPr="007B06E8">
        <w:rPr>
          <w:rFonts w:ascii="宋体" w:eastAsia="宋体" w:hAnsi="宋体" w:cs="Times New Roman"/>
          <w:sz w:val="21"/>
          <w:szCs w:val="21"/>
        </w:rPr>
        <w:t>、</w:t>
      </w:r>
      <w:r w:rsidR="00D640A9" w:rsidRPr="007B06E8">
        <w:rPr>
          <w:rFonts w:ascii="宋体" w:eastAsia="宋体" w:hAnsi="宋体" w:cs="Times New Roman" w:hint="eastAsia"/>
          <w:sz w:val="21"/>
          <w:szCs w:val="21"/>
        </w:rPr>
        <w:t xml:space="preserve"> 累计原煤量及低位发热量</w:t>
      </w:r>
      <w:r w:rsidR="00EE37D2" w:rsidRPr="007B06E8">
        <w:rPr>
          <w:rFonts w:ascii="宋体" w:eastAsia="宋体" w:hAnsi="宋体" w:cs="Times New Roman"/>
          <w:sz w:val="21"/>
          <w:szCs w:val="21"/>
        </w:rPr>
        <w:t>；</w:t>
      </w:r>
      <w:r w:rsidR="00A21D4C" w:rsidRPr="007B06E8">
        <w:rPr>
          <w:rFonts w:ascii="宋体" w:eastAsia="宋体" w:hAnsi="宋体" w:cs="Times New Roman" w:hint="eastAsia"/>
          <w:sz w:val="21"/>
          <w:szCs w:val="21"/>
        </w:rPr>
        <w:t>接入</w:t>
      </w:r>
      <w:proofErr w:type="gramStart"/>
      <w:r w:rsidR="00A21D4C" w:rsidRPr="007B06E8">
        <w:rPr>
          <w:rFonts w:ascii="宋体" w:eastAsia="宋体" w:hAnsi="宋体" w:cs="Times New Roman" w:hint="eastAsia"/>
          <w:sz w:val="21"/>
          <w:szCs w:val="21"/>
        </w:rPr>
        <w:t>降碳计算</w:t>
      </w:r>
      <w:proofErr w:type="gramEnd"/>
      <w:r w:rsidR="00A21D4C" w:rsidRPr="007B06E8">
        <w:rPr>
          <w:rFonts w:ascii="宋体" w:eastAsia="宋体" w:hAnsi="宋体" w:cs="Times New Roman" w:hint="eastAsia"/>
          <w:sz w:val="21"/>
          <w:szCs w:val="21"/>
        </w:rPr>
        <w:t>单元后</w:t>
      </w:r>
      <w:r w:rsidR="00D640A9" w:rsidRPr="00DC55E4">
        <w:rPr>
          <w:rFonts w:ascii="Times New Roman" w:eastAsia="黑体" w:hAnsi="Times New Roman" w:cs="Times New Roman"/>
          <w:bCs/>
          <w:sz w:val="21"/>
          <w:szCs w:val="21"/>
        </w:rPr>
        <w:t>3</w:t>
      </w:r>
      <w:r w:rsidR="00A21D4C" w:rsidRPr="007B06E8">
        <w:rPr>
          <w:rFonts w:ascii="宋体" w:eastAsia="宋体" w:hAnsi="宋体" w:cs="Times New Roman"/>
          <w:sz w:val="21"/>
          <w:szCs w:val="21"/>
        </w:rPr>
        <w:t>天内</w:t>
      </w:r>
      <w:r w:rsidR="00A21D4C" w:rsidRPr="007B06E8">
        <w:rPr>
          <w:rFonts w:ascii="宋体" w:eastAsia="宋体" w:hAnsi="宋体" w:cs="Times New Roman" w:hint="eastAsia"/>
          <w:sz w:val="21"/>
          <w:szCs w:val="21"/>
        </w:rPr>
        <w:t>发电量</w:t>
      </w:r>
      <w:r w:rsidR="00A21D4C" w:rsidRPr="007B06E8">
        <w:rPr>
          <w:rFonts w:ascii="宋体" w:eastAsia="宋体" w:hAnsi="宋体" w:cs="Times New Roman"/>
          <w:sz w:val="21"/>
          <w:szCs w:val="21"/>
        </w:rPr>
        <w:t>、</w:t>
      </w:r>
      <w:r w:rsidR="00D640A9" w:rsidRPr="007B06E8">
        <w:rPr>
          <w:rFonts w:ascii="宋体" w:eastAsia="宋体" w:hAnsi="宋体" w:cs="Times New Roman" w:hint="eastAsia"/>
          <w:sz w:val="21"/>
          <w:szCs w:val="21"/>
        </w:rPr>
        <w:t>累计原煤量及低位发热量</w:t>
      </w:r>
      <w:r w:rsidR="00A21D4C" w:rsidRPr="007B06E8">
        <w:rPr>
          <w:rFonts w:ascii="宋体" w:eastAsia="宋体" w:hAnsi="宋体" w:cs="Times New Roman"/>
          <w:sz w:val="21"/>
          <w:szCs w:val="21"/>
        </w:rPr>
        <w:t>。</w:t>
      </w:r>
    </w:p>
    <w:p w:rsidR="009B6B59" w:rsidRPr="007B06E8" w:rsidRDefault="009B6B59" w:rsidP="00C51F73">
      <w:pPr>
        <w:pStyle w:val="a3"/>
        <w:snapToGrid w:val="0"/>
        <w:spacing w:before="0" w:beforeAutospacing="0" w:after="0" w:afterAutospacing="0" w:line="360" w:lineRule="atLeast"/>
        <w:ind w:firstLineChars="200" w:firstLine="420"/>
        <w:rPr>
          <w:rFonts w:ascii="宋体" w:hAnsi="宋体"/>
          <w:szCs w:val="21"/>
        </w:rPr>
      </w:pPr>
      <w:bookmarkStart w:id="111" w:name="_Toc2936063"/>
      <w:bookmarkStart w:id="112" w:name="_Toc2935818"/>
      <w:bookmarkStart w:id="113" w:name="_Toc2935717"/>
      <w:bookmarkStart w:id="114" w:name="_Toc41998711"/>
      <w:r w:rsidRPr="007B06E8">
        <w:rPr>
          <w:rFonts w:ascii="宋体" w:eastAsia="宋体" w:hAnsi="宋体" w:cs="Times New Roman" w:hint="eastAsia"/>
          <w:sz w:val="21"/>
          <w:szCs w:val="21"/>
        </w:rPr>
        <w:t>于</w:t>
      </w:r>
      <w:r w:rsidR="00347C64" w:rsidRPr="00DC55E4">
        <w:rPr>
          <w:rFonts w:ascii="Times New Roman" w:eastAsia="黑体" w:hAnsi="Times New Roman" w:cs="Times New Roman"/>
          <w:bCs/>
          <w:sz w:val="21"/>
          <w:szCs w:val="21"/>
        </w:rPr>
        <w:t>2017</w:t>
      </w:r>
      <w:r w:rsidRPr="007B06E8">
        <w:rPr>
          <w:rFonts w:ascii="宋体" w:eastAsia="宋体" w:hAnsi="宋体" w:cs="Times New Roman" w:hint="eastAsia"/>
          <w:sz w:val="21"/>
          <w:szCs w:val="21"/>
        </w:rPr>
        <w:t>年</w:t>
      </w:r>
      <w:r w:rsidR="00347C64" w:rsidRPr="00DC55E4">
        <w:rPr>
          <w:rFonts w:ascii="Times New Roman" w:eastAsia="黑体" w:hAnsi="Times New Roman" w:cs="Times New Roman"/>
          <w:bCs/>
          <w:sz w:val="21"/>
          <w:szCs w:val="21"/>
        </w:rPr>
        <w:t>9</w:t>
      </w:r>
      <w:r w:rsidRPr="007B06E8">
        <w:rPr>
          <w:rFonts w:ascii="宋体" w:eastAsia="宋体" w:hAnsi="宋体" w:cs="Times New Roman" w:hint="eastAsia"/>
          <w:sz w:val="21"/>
          <w:szCs w:val="21"/>
        </w:rPr>
        <w:t>月</w:t>
      </w:r>
      <w:r w:rsidR="00347C64" w:rsidRPr="00DC55E4">
        <w:rPr>
          <w:rFonts w:ascii="Times New Roman" w:eastAsia="黑体" w:hAnsi="Times New Roman" w:cs="Times New Roman"/>
          <w:bCs/>
          <w:sz w:val="21"/>
          <w:szCs w:val="21"/>
        </w:rPr>
        <w:t>11</w:t>
      </w:r>
      <w:r w:rsidRPr="007B06E8">
        <w:rPr>
          <w:rFonts w:ascii="宋体" w:eastAsia="宋体" w:hAnsi="宋体" w:cs="Times New Roman" w:hint="eastAsia"/>
          <w:sz w:val="21"/>
          <w:szCs w:val="21"/>
        </w:rPr>
        <w:t>日</w:t>
      </w:r>
      <w:r w:rsidR="00347C64" w:rsidRPr="00DC55E4">
        <w:rPr>
          <w:rFonts w:ascii="Times New Roman" w:eastAsia="黑体" w:hAnsi="Times New Roman" w:cs="Times New Roman"/>
          <w:bCs/>
          <w:sz w:val="21"/>
          <w:szCs w:val="21"/>
        </w:rPr>
        <w:t>-17</w:t>
      </w:r>
      <w:r w:rsidRPr="007B06E8">
        <w:rPr>
          <w:rFonts w:ascii="宋体" w:eastAsia="宋体" w:hAnsi="宋体" w:cs="Times New Roman" w:hint="eastAsia"/>
          <w:sz w:val="21"/>
          <w:szCs w:val="21"/>
        </w:rPr>
        <w:t>日进行了煤耗对比测试。该项目实施方和应用单位，共同完成了</w:t>
      </w:r>
      <w:r w:rsidR="00347C64" w:rsidRPr="00DC55E4">
        <w:rPr>
          <w:rFonts w:ascii="Times New Roman" w:eastAsia="黑体" w:hAnsi="Times New Roman" w:cs="Times New Roman"/>
          <w:bCs/>
          <w:sz w:val="21"/>
          <w:szCs w:val="21"/>
        </w:rPr>
        <w:t>3</w:t>
      </w:r>
      <w:r w:rsidRPr="007B06E8">
        <w:rPr>
          <w:rFonts w:ascii="宋体" w:eastAsia="宋体" w:hAnsi="宋体" w:cs="Times New Roman" w:hint="eastAsia"/>
          <w:sz w:val="21"/>
          <w:szCs w:val="21"/>
        </w:rPr>
        <w:t>天</w:t>
      </w:r>
      <w:r w:rsidR="00347C64" w:rsidRPr="00DC55E4">
        <w:rPr>
          <w:rFonts w:ascii="Times New Roman" w:eastAsia="宋体" w:hAnsi="Times New Roman" w:cs="Times New Roman"/>
          <w:sz w:val="21"/>
          <w:szCs w:val="21"/>
        </w:rPr>
        <w:t>+</w:t>
      </w:r>
      <w:r w:rsidR="00347C64" w:rsidRPr="00DC55E4">
        <w:rPr>
          <w:rFonts w:ascii="Times New Roman" w:eastAsia="黑体" w:hAnsi="Times New Roman" w:cs="Times New Roman"/>
          <w:bCs/>
          <w:sz w:val="21"/>
          <w:szCs w:val="21"/>
        </w:rPr>
        <w:t>3</w:t>
      </w:r>
      <w:r w:rsidR="00347C64">
        <w:rPr>
          <w:rFonts w:ascii="宋体" w:eastAsia="宋体" w:hAnsi="宋体" w:cs="Times New Roman" w:hint="eastAsia"/>
          <w:sz w:val="21"/>
          <w:szCs w:val="21"/>
        </w:rPr>
        <w:t>天煤耗对比</w:t>
      </w:r>
      <w:r w:rsidR="007506A6">
        <w:rPr>
          <w:rFonts w:ascii="宋体" w:eastAsia="宋体" w:hAnsi="宋体" w:cs="Times New Roman" w:hint="eastAsia"/>
          <w:sz w:val="21"/>
          <w:szCs w:val="21"/>
        </w:rPr>
        <w:t>，</w:t>
      </w:r>
      <w:r w:rsidR="007506A6">
        <w:rPr>
          <w:rFonts w:ascii="宋体" w:eastAsia="宋体" w:hAnsi="宋体" w:cs="Times New Roman"/>
          <w:sz w:val="21"/>
          <w:szCs w:val="21"/>
        </w:rPr>
        <w:t>采集了</w:t>
      </w:r>
      <w:r w:rsidR="00347C64">
        <w:rPr>
          <w:rFonts w:ascii="宋体" w:eastAsia="宋体" w:hAnsi="宋体" w:cs="Times New Roman" w:hint="eastAsia"/>
          <w:sz w:val="21"/>
          <w:szCs w:val="21"/>
        </w:rPr>
        <w:t>测试期间的煤量</w:t>
      </w:r>
      <w:r w:rsidR="007506A6">
        <w:rPr>
          <w:rFonts w:ascii="宋体" w:eastAsia="宋体" w:hAnsi="宋体" w:cs="Times New Roman" w:hint="eastAsia"/>
          <w:sz w:val="21"/>
          <w:szCs w:val="21"/>
        </w:rPr>
        <w:t>及</w:t>
      </w:r>
      <w:r w:rsidR="00347C64">
        <w:rPr>
          <w:rFonts w:ascii="宋体" w:eastAsia="宋体" w:hAnsi="宋体" w:cs="Times New Roman" w:hint="eastAsia"/>
          <w:sz w:val="21"/>
          <w:szCs w:val="21"/>
        </w:rPr>
        <w:t>煤样</w:t>
      </w:r>
      <w:r w:rsidR="007506A6">
        <w:rPr>
          <w:rFonts w:ascii="宋体" w:eastAsia="宋体" w:hAnsi="宋体" w:cs="Times New Roman" w:hint="eastAsia"/>
          <w:sz w:val="21"/>
          <w:szCs w:val="21"/>
        </w:rPr>
        <w:t>数据</w:t>
      </w:r>
      <w:r w:rsidR="00347C64">
        <w:rPr>
          <w:rFonts w:ascii="宋体" w:eastAsia="宋体" w:hAnsi="宋体" w:cs="Times New Roman" w:hint="eastAsia"/>
          <w:sz w:val="21"/>
          <w:szCs w:val="21"/>
        </w:rPr>
        <w:t>，分别进行</w:t>
      </w:r>
      <w:r w:rsidRPr="007B06E8">
        <w:rPr>
          <w:rFonts w:ascii="宋体" w:eastAsia="宋体" w:hAnsi="宋体" w:cs="Times New Roman" w:hint="eastAsia"/>
          <w:sz w:val="21"/>
          <w:szCs w:val="21"/>
        </w:rPr>
        <w:t>数据处理和分析。</w:t>
      </w:r>
    </w:p>
    <w:p w:rsidR="003F13D5" w:rsidRPr="007B06E8" w:rsidRDefault="009B6B59" w:rsidP="009B6B59">
      <w:pPr>
        <w:pStyle w:val="21"/>
        <w:ind w:firstLine="436"/>
        <w:rPr>
          <w:rFonts w:ascii="宋体" w:hAnsi="宋体"/>
          <w:color w:val="auto"/>
          <w:szCs w:val="21"/>
        </w:rPr>
      </w:pPr>
      <w:r w:rsidRPr="007B06E8">
        <w:rPr>
          <w:rFonts w:ascii="宋体" w:hAnsi="宋体" w:hint="eastAsia"/>
          <w:color w:val="auto"/>
          <w:szCs w:val="21"/>
        </w:rPr>
        <w:t>未投燃烧优化</w:t>
      </w:r>
      <w:r w:rsidR="007506A6">
        <w:rPr>
          <w:rFonts w:ascii="宋体" w:hAnsi="宋体" w:hint="eastAsia"/>
          <w:color w:val="auto"/>
          <w:szCs w:val="21"/>
        </w:rPr>
        <w:t>系统时段</w:t>
      </w:r>
      <w:r w:rsidRPr="007B06E8">
        <w:rPr>
          <w:rFonts w:ascii="宋体" w:hAnsi="宋体" w:hint="eastAsia"/>
          <w:color w:val="auto"/>
          <w:szCs w:val="21"/>
        </w:rPr>
        <w:t>：</w:t>
      </w:r>
      <w:r w:rsidR="007506A6">
        <w:rPr>
          <w:rFonts w:ascii="宋体" w:hAnsi="宋体" w:hint="eastAsia"/>
          <w:color w:val="auto"/>
          <w:szCs w:val="21"/>
        </w:rPr>
        <w:t>9月</w:t>
      </w:r>
      <w:r w:rsidRPr="00DC55E4">
        <w:rPr>
          <w:rFonts w:eastAsia="黑体" w:hAnsi="Times New Roman"/>
          <w:bCs/>
          <w:color w:val="auto"/>
          <w:spacing w:val="0"/>
          <w:szCs w:val="21"/>
        </w:rPr>
        <w:t>11</w:t>
      </w:r>
      <w:r w:rsidRPr="007B06E8">
        <w:rPr>
          <w:rFonts w:ascii="宋体" w:hAnsi="宋体" w:hint="eastAsia"/>
          <w:color w:val="auto"/>
          <w:szCs w:val="21"/>
        </w:rPr>
        <w:t>日</w:t>
      </w:r>
      <w:r w:rsidRPr="00DC55E4">
        <w:rPr>
          <w:rFonts w:eastAsia="黑体" w:hAnsi="Times New Roman"/>
          <w:bCs/>
          <w:color w:val="auto"/>
          <w:spacing w:val="0"/>
          <w:szCs w:val="21"/>
        </w:rPr>
        <w:t>11</w:t>
      </w:r>
      <w:r w:rsidRPr="007B06E8">
        <w:rPr>
          <w:rFonts w:ascii="宋体" w:hAnsi="宋体" w:hint="eastAsia"/>
          <w:color w:val="auto"/>
          <w:szCs w:val="21"/>
        </w:rPr>
        <w:t>时</w:t>
      </w:r>
      <w:r w:rsidRPr="00DC55E4">
        <w:rPr>
          <w:rFonts w:eastAsia="黑体" w:hAnsi="Times New Roman"/>
          <w:bCs/>
          <w:color w:val="auto"/>
          <w:spacing w:val="0"/>
          <w:szCs w:val="21"/>
        </w:rPr>
        <w:t>-14</w:t>
      </w:r>
      <w:r w:rsidRPr="007B06E8">
        <w:rPr>
          <w:rFonts w:ascii="宋体" w:hAnsi="宋体" w:hint="eastAsia"/>
          <w:color w:val="auto"/>
          <w:szCs w:val="21"/>
        </w:rPr>
        <w:t>日</w:t>
      </w:r>
      <w:r w:rsidRPr="00DC55E4">
        <w:rPr>
          <w:rFonts w:eastAsia="黑体" w:hAnsi="Times New Roman"/>
          <w:bCs/>
          <w:color w:val="auto"/>
          <w:spacing w:val="0"/>
          <w:szCs w:val="21"/>
        </w:rPr>
        <w:t>11</w:t>
      </w:r>
      <w:r w:rsidRPr="007B06E8">
        <w:rPr>
          <w:rFonts w:ascii="宋体" w:hAnsi="宋体" w:hint="eastAsia"/>
          <w:color w:val="auto"/>
          <w:szCs w:val="21"/>
        </w:rPr>
        <w:t>时</w:t>
      </w:r>
      <w:r w:rsidR="007506A6">
        <w:rPr>
          <w:rFonts w:ascii="宋体" w:hAnsi="宋体" w:hint="eastAsia"/>
          <w:color w:val="auto"/>
          <w:szCs w:val="21"/>
        </w:rPr>
        <w:t>，投入</w:t>
      </w:r>
      <w:r w:rsidRPr="007B06E8">
        <w:rPr>
          <w:rFonts w:ascii="宋体" w:hAnsi="宋体" w:hint="eastAsia"/>
          <w:color w:val="auto"/>
          <w:szCs w:val="21"/>
        </w:rPr>
        <w:t>燃烧优化</w:t>
      </w:r>
      <w:r w:rsidR="007506A6">
        <w:rPr>
          <w:rFonts w:ascii="宋体" w:hAnsi="宋体" w:hint="eastAsia"/>
          <w:color w:val="auto"/>
          <w:szCs w:val="21"/>
        </w:rPr>
        <w:t>系统</w:t>
      </w:r>
      <w:r w:rsidR="007506A6">
        <w:rPr>
          <w:rFonts w:ascii="宋体" w:hAnsi="宋体"/>
          <w:color w:val="auto"/>
          <w:szCs w:val="21"/>
        </w:rPr>
        <w:t>时段</w:t>
      </w:r>
      <w:r w:rsidRPr="007B06E8">
        <w:rPr>
          <w:rFonts w:ascii="宋体" w:hAnsi="宋体" w:hint="eastAsia"/>
          <w:color w:val="auto"/>
          <w:szCs w:val="21"/>
        </w:rPr>
        <w:t>：</w:t>
      </w:r>
      <w:r w:rsidRPr="00DC55E4">
        <w:rPr>
          <w:rFonts w:eastAsia="黑体" w:hAnsi="Times New Roman"/>
          <w:bCs/>
          <w:color w:val="auto"/>
          <w:spacing w:val="0"/>
          <w:szCs w:val="21"/>
        </w:rPr>
        <w:t>14</w:t>
      </w:r>
      <w:r w:rsidRPr="007B06E8">
        <w:rPr>
          <w:rFonts w:ascii="宋体" w:hAnsi="宋体" w:hint="eastAsia"/>
          <w:color w:val="auto"/>
          <w:szCs w:val="21"/>
        </w:rPr>
        <w:t>日</w:t>
      </w:r>
      <w:r w:rsidRPr="00DC55E4">
        <w:rPr>
          <w:rFonts w:eastAsia="黑体" w:hAnsi="Times New Roman"/>
          <w:bCs/>
          <w:color w:val="auto"/>
          <w:spacing w:val="0"/>
          <w:szCs w:val="21"/>
        </w:rPr>
        <w:t>14</w:t>
      </w:r>
      <w:r w:rsidRPr="007B06E8">
        <w:rPr>
          <w:rFonts w:ascii="宋体" w:hAnsi="宋体" w:hint="eastAsia"/>
          <w:color w:val="auto"/>
          <w:szCs w:val="21"/>
        </w:rPr>
        <w:t>时</w:t>
      </w:r>
      <w:r w:rsidRPr="00DC55E4">
        <w:rPr>
          <w:rFonts w:eastAsia="黑体" w:hAnsi="Times New Roman"/>
          <w:bCs/>
          <w:color w:val="auto"/>
          <w:spacing w:val="0"/>
          <w:szCs w:val="21"/>
        </w:rPr>
        <w:t>-17</w:t>
      </w:r>
      <w:r w:rsidRPr="007B06E8">
        <w:rPr>
          <w:rFonts w:ascii="宋体" w:hAnsi="宋体" w:hint="eastAsia"/>
          <w:color w:val="auto"/>
          <w:szCs w:val="21"/>
        </w:rPr>
        <w:t>日</w:t>
      </w:r>
      <w:r w:rsidRPr="00DC55E4">
        <w:rPr>
          <w:rFonts w:eastAsia="黑体" w:hAnsi="Times New Roman"/>
          <w:bCs/>
          <w:color w:val="auto"/>
          <w:spacing w:val="0"/>
          <w:szCs w:val="21"/>
        </w:rPr>
        <w:t>14</w:t>
      </w:r>
      <w:r w:rsidRPr="007B06E8">
        <w:rPr>
          <w:rFonts w:ascii="宋体" w:hAnsi="宋体" w:hint="eastAsia"/>
          <w:color w:val="auto"/>
          <w:szCs w:val="21"/>
        </w:rPr>
        <w:t>时。</w:t>
      </w:r>
      <w:r w:rsidR="00523806">
        <w:rPr>
          <w:rFonts w:ascii="宋体" w:hAnsi="宋体" w:hint="eastAsia"/>
          <w:color w:val="auto"/>
          <w:szCs w:val="21"/>
        </w:rPr>
        <w:t>每个试验</w:t>
      </w:r>
      <w:r w:rsidR="00523806">
        <w:rPr>
          <w:rFonts w:ascii="宋体" w:hAnsi="宋体"/>
          <w:color w:val="auto"/>
          <w:szCs w:val="21"/>
        </w:rPr>
        <w:t>时段</w:t>
      </w:r>
      <w:r w:rsidRPr="007B06E8">
        <w:rPr>
          <w:rFonts w:ascii="宋体" w:hAnsi="宋体" w:hint="eastAsia"/>
          <w:color w:val="auto"/>
          <w:szCs w:val="21"/>
        </w:rPr>
        <w:t>开始前</w:t>
      </w:r>
      <w:r w:rsidR="00DF4C22">
        <w:rPr>
          <w:rFonts w:ascii="宋体" w:hAnsi="宋体" w:hint="eastAsia"/>
          <w:color w:val="auto"/>
          <w:szCs w:val="21"/>
        </w:rPr>
        <w:t>后</w:t>
      </w:r>
      <w:r w:rsidRPr="007B06E8">
        <w:rPr>
          <w:rFonts w:ascii="宋体" w:hAnsi="宋体" w:hint="eastAsia"/>
          <w:color w:val="auto"/>
          <w:szCs w:val="21"/>
        </w:rPr>
        <w:t>，</w:t>
      </w:r>
      <w:r w:rsidR="00523806">
        <w:rPr>
          <w:rFonts w:ascii="宋体" w:hAnsi="宋体" w:hint="eastAsia"/>
          <w:color w:val="auto"/>
          <w:szCs w:val="21"/>
        </w:rPr>
        <w:t>分别</w:t>
      </w:r>
      <w:r w:rsidRPr="007B06E8">
        <w:rPr>
          <w:rFonts w:ascii="宋体" w:hAnsi="宋体" w:hint="eastAsia"/>
          <w:color w:val="auto"/>
          <w:szCs w:val="21"/>
        </w:rPr>
        <w:t>上满</w:t>
      </w:r>
      <w:r w:rsidR="00523806">
        <w:rPr>
          <w:rFonts w:ascii="宋体" w:hAnsi="宋体" w:hint="eastAsia"/>
          <w:color w:val="auto"/>
          <w:szCs w:val="21"/>
        </w:rPr>
        <w:t>煤仓，记录</w:t>
      </w:r>
      <w:proofErr w:type="gramStart"/>
      <w:r w:rsidRPr="007B06E8">
        <w:rPr>
          <w:rFonts w:ascii="宋体" w:hAnsi="宋体" w:hint="eastAsia"/>
          <w:color w:val="auto"/>
          <w:szCs w:val="21"/>
        </w:rPr>
        <w:t>粉仓粉</w:t>
      </w:r>
      <w:proofErr w:type="gramEnd"/>
      <w:r w:rsidRPr="007B06E8">
        <w:rPr>
          <w:rFonts w:ascii="宋体" w:hAnsi="宋体" w:hint="eastAsia"/>
          <w:color w:val="auto"/>
          <w:szCs w:val="21"/>
        </w:rPr>
        <w:t>位</w:t>
      </w:r>
      <w:r w:rsidR="00523806">
        <w:rPr>
          <w:rFonts w:ascii="宋体" w:hAnsi="宋体" w:hint="eastAsia"/>
          <w:color w:val="auto"/>
          <w:szCs w:val="21"/>
        </w:rPr>
        <w:t>，记录输煤皮带称煤量</w:t>
      </w:r>
      <w:r w:rsidRPr="007B06E8">
        <w:rPr>
          <w:rFonts w:ascii="宋体" w:hAnsi="宋体" w:hint="eastAsia"/>
          <w:color w:val="auto"/>
          <w:szCs w:val="21"/>
        </w:rPr>
        <w:t>。煤耗</w:t>
      </w:r>
      <w:r w:rsidR="00B73266" w:rsidRPr="007B06E8">
        <w:rPr>
          <w:rFonts w:ascii="宋体" w:hAnsi="宋体" w:hint="eastAsia"/>
          <w:color w:val="auto"/>
          <w:szCs w:val="21"/>
        </w:rPr>
        <w:t>测试主要采集的数据包括：试验期间的发电量、原煤量及</w:t>
      </w:r>
      <w:r w:rsidR="00523806">
        <w:rPr>
          <w:rFonts w:ascii="宋体" w:hAnsi="宋体" w:hint="eastAsia"/>
          <w:color w:val="auto"/>
          <w:szCs w:val="21"/>
        </w:rPr>
        <w:t>低位发热量</w:t>
      </w:r>
      <w:r w:rsidRPr="007B06E8">
        <w:rPr>
          <w:rFonts w:ascii="宋体" w:hAnsi="宋体" w:hint="eastAsia"/>
          <w:color w:val="auto"/>
          <w:szCs w:val="21"/>
        </w:rPr>
        <w:t>。测试期间负荷曲线如图</w:t>
      </w:r>
      <w:r w:rsidRPr="00DC55E4">
        <w:rPr>
          <w:rFonts w:eastAsia="黑体" w:hAnsi="Times New Roman"/>
          <w:bCs/>
          <w:color w:val="auto"/>
          <w:spacing w:val="0"/>
          <w:szCs w:val="21"/>
        </w:rPr>
        <w:t xml:space="preserve"> </w:t>
      </w:r>
      <w:r w:rsidR="00B73266" w:rsidRPr="00DC55E4">
        <w:rPr>
          <w:rFonts w:eastAsia="黑体" w:hAnsi="Times New Roman"/>
          <w:bCs/>
          <w:color w:val="auto"/>
          <w:spacing w:val="0"/>
          <w:szCs w:val="21"/>
        </w:rPr>
        <w:t>2</w:t>
      </w:r>
      <w:r w:rsidRPr="00DC55E4">
        <w:rPr>
          <w:rFonts w:eastAsia="黑体" w:hAnsi="Times New Roman"/>
          <w:bCs/>
          <w:color w:val="auto"/>
          <w:spacing w:val="0"/>
          <w:szCs w:val="21"/>
        </w:rPr>
        <w:t xml:space="preserve"> </w:t>
      </w:r>
      <w:r w:rsidRPr="007B06E8">
        <w:rPr>
          <w:rFonts w:ascii="宋体" w:hAnsi="宋体" w:hint="eastAsia"/>
          <w:color w:val="auto"/>
          <w:szCs w:val="21"/>
        </w:rPr>
        <w:t>所示。</w:t>
      </w:r>
    </w:p>
    <w:p w:rsidR="003F13D5" w:rsidRDefault="00523806" w:rsidP="00523806">
      <w:pPr>
        <w:pStyle w:val="21"/>
        <w:spacing w:beforeLines="50" w:before="120" w:afterLines="50" w:after="120"/>
        <w:ind w:firstLine="420"/>
        <w:jc w:val="center"/>
        <w:rPr>
          <w:rFonts w:ascii="宋体" w:hAnsi="宋体"/>
          <w:color w:val="auto"/>
          <w:szCs w:val="21"/>
        </w:rPr>
      </w:pPr>
      <w:r w:rsidRPr="007B06E8">
        <w:rPr>
          <w:noProof/>
          <w:color w:val="auto"/>
        </w:rPr>
        <w:drawing>
          <wp:anchor distT="0" distB="0" distL="114300" distR="114300" simplePos="0" relativeHeight="251661312" behindDoc="0" locked="0" layoutInCell="1" allowOverlap="1" wp14:anchorId="36A9A982" wp14:editId="25D8A2EA">
            <wp:simplePos x="0" y="0"/>
            <wp:positionH relativeFrom="margin">
              <wp:align>center</wp:align>
            </wp:positionH>
            <wp:positionV relativeFrom="paragraph">
              <wp:posOffset>434340</wp:posOffset>
            </wp:positionV>
            <wp:extent cx="4650105" cy="3192780"/>
            <wp:effectExtent l="0" t="0" r="0"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50105" cy="3192780"/>
                    </a:xfrm>
                    <a:prstGeom prst="rect">
                      <a:avLst/>
                    </a:prstGeom>
                  </pic:spPr>
                </pic:pic>
              </a:graphicData>
            </a:graphic>
            <wp14:sizeRelH relativeFrom="margin">
              <wp14:pctWidth>0</wp14:pctWidth>
            </wp14:sizeRelH>
            <wp14:sizeRelV relativeFrom="margin">
              <wp14:pctHeight>0</wp14:pctHeight>
            </wp14:sizeRelV>
          </wp:anchor>
        </w:drawing>
      </w:r>
      <w:r w:rsidR="003F13D5" w:rsidRPr="007B06E8">
        <w:rPr>
          <w:rFonts w:ascii="宋体" w:hAnsi="宋体" w:hint="eastAsia"/>
          <w:color w:val="auto"/>
          <w:szCs w:val="21"/>
        </w:rPr>
        <w:t>图</w:t>
      </w:r>
      <w:r w:rsidR="00B73266" w:rsidRPr="007B06E8">
        <w:rPr>
          <w:rFonts w:ascii="宋体" w:hAnsi="宋体"/>
          <w:color w:val="auto"/>
          <w:szCs w:val="21"/>
        </w:rPr>
        <w:t xml:space="preserve">2  </w:t>
      </w:r>
      <w:r w:rsidR="003F13D5" w:rsidRPr="007B06E8">
        <w:rPr>
          <w:rFonts w:ascii="宋体" w:hAnsi="宋体" w:hint="eastAsia"/>
          <w:color w:val="auto"/>
          <w:szCs w:val="21"/>
        </w:rPr>
        <w:t>测试期间负荷曲线</w:t>
      </w:r>
    </w:p>
    <w:p w:rsidR="00523806" w:rsidRPr="007B06E8" w:rsidRDefault="00523806" w:rsidP="00C51F73">
      <w:pPr>
        <w:pStyle w:val="21"/>
        <w:ind w:firstLine="436"/>
        <w:jc w:val="center"/>
        <w:rPr>
          <w:rFonts w:ascii="宋体" w:hAnsi="宋体"/>
          <w:color w:val="auto"/>
          <w:szCs w:val="21"/>
        </w:rPr>
      </w:pPr>
    </w:p>
    <w:p w:rsidR="009B6B59" w:rsidRPr="007B06E8" w:rsidRDefault="00523806" w:rsidP="009B6B59">
      <w:pPr>
        <w:pStyle w:val="21"/>
        <w:ind w:firstLine="436"/>
        <w:rPr>
          <w:rFonts w:ascii="宋体" w:hAnsi="宋体"/>
          <w:color w:val="auto"/>
          <w:szCs w:val="21"/>
        </w:rPr>
      </w:pPr>
      <w:r>
        <w:rPr>
          <w:rFonts w:ascii="宋体" w:hAnsi="宋体" w:hint="eastAsia"/>
          <w:color w:val="auto"/>
          <w:szCs w:val="21"/>
        </w:rPr>
        <w:lastRenderedPageBreak/>
        <w:t>测试并未</w:t>
      </w:r>
      <w:r w:rsidR="004F3D20">
        <w:rPr>
          <w:rFonts w:ascii="宋体" w:hAnsi="宋体" w:hint="eastAsia"/>
          <w:color w:val="auto"/>
          <w:szCs w:val="21"/>
        </w:rPr>
        <w:t>对机组负荷</w:t>
      </w:r>
      <w:r w:rsidR="004F3D20">
        <w:rPr>
          <w:rFonts w:ascii="宋体" w:hAnsi="宋体"/>
          <w:color w:val="auto"/>
          <w:szCs w:val="21"/>
        </w:rPr>
        <w:t>进行人为干预</w:t>
      </w:r>
      <w:r w:rsidR="009B6B59" w:rsidRPr="007B06E8">
        <w:rPr>
          <w:rFonts w:ascii="宋体" w:hAnsi="宋体" w:hint="eastAsia"/>
          <w:color w:val="auto"/>
          <w:szCs w:val="21"/>
        </w:rPr>
        <w:t>，</w:t>
      </w:r>
      <w:r w:rsidR="004F3D20">
        <w:rPr>
          <w:rFonts w:ascii="宋体" w:hAnsi="宋体" w:hint="eastAsia"/>
          <w:color w:val="auto"/>
          <w:szCs w:val="21"/>
        </w:rPr>
        <w:t>上图</w:t>
      </w:r>
      <w:r w:rsidR="004F3D20">
        <w:rPr>
          <w:rFonts w:ascii="宋体" w:hAnsi="宋体"/>
          <w:color w:val="auto"/>
          <w:szCs w:val="21"/>
        </w:rPr>
        <w:t>显示</w:t>
      </w:r>
      <w:r w:rsidR="004F3D20">
        <w:rPr>
          <w:rFonts w:ascii="宋体" w:hAnsi="宋体" w:hint="eastAsia"/>
          <w:color w:val="auto"/>
          <w:szCs w:val="21"/>
        </w:rPr>
        <w:t>：</w:t>
      </w:r>
      <w:r w:rsidR="00DF4C22" w:rsidRPr="007B06E8">
        <w:rPr>
          <w:rFonts w:ascii="宋体" w:hAnsi="宋体" w:hint="eastAsia"/>
          <w:color w:val="auto"/>
          <w:szCs w:val="21"/>
        </w:rPr>
        <w:t>投</w:t>
      </w:r>
      <w:r w:rsidR="00DF4C22">
        <w:rPr>
          <w:rFonts w:ascii="宋体" w:hAnsi="宋体" w:hint="eastAsia"/>
          <w:color w:val="auto"/>
          <w:szCs w:val="21"/>
        </w:rPr>
        <w:t>入燃烧</w:t>
      </w:r>
      <w:r w:rsidR="009B6B59" w:rsidRPr="007B06E8">
        <w:rPr>
          <w:rFonts w:ascii="宋体" w:hAnsi="宋体" w:hint="eastAsia"/>
          <w:color w:val="auto"/>
          <w:szCs w:val="21"/>
        </w:rPr>
        <w:t>优化工况整体负荷水平略低于未投燃烧优化工况</w:t>
      </w:r>
      <w:r w:rsidR="00DF4C22" w:rsidRPr="007B06E8">
        <w:rPr>
          <w:rFonts w:ascii="宋体" w:hAnsi="宋体" w:hint="eastAsia"/>
          <w:color w:val="auto"/>
          <w:szCs w:val="21"/>
        </w:rPr>
        <w:t>负荷水平</w:t>
      </w:r>
      <w:r w:rsidR="00DF4C22">
        <w:rPr>
          <w:rFonts w:ascii="宋体" w:hAnsi="宋体" w:hint="eastAsia"/>
          <w:color w:val="auto"/>
          <w:szCs w:val="21"/>
        </w:rPr>
        <w:t>。</w:t>
      </w:r>
      <w:r w:rsidR="009B6B59" w:rsidRPr="007B06E8">
        <w:rPr>
          <w:rFonts w:ascii="宋体" w:hAnsi="宋体" w:hint="eastAsia"/>
          <w:color w:val="auto"/>
          <w:szCs w:val="21"/>
        </w:rPr>
        <w:t>未投燃烧优化工况下电厂日常化验煤质数据及其平均值如表</w:t>
      </w:r>
      <w:r w:rsidR="00F23E3D" w:rsidRPr="00DC55E4">
        <w:rPr>
          <w:rFonts w:eastAsia="黑体" w:hAnsi="Times New Roman"/>
          <w:bCs/>
          <w:color w:val="auto"/>
          <w:spacing w:val="0"/>
          <w:szCs w:val="21"/>
        </w:rPr>
        <w:t>7</w:t>
      </w:r>
      <w:r w:rsidR="009B6B59" w:rsidRPr="007B06E8">
        <w:rPr>
          <w:rFonts w:ascii="宋体" w:hAnsi="宋体" w:hint="eastAsia"/>
          <w:color w:val="auto"/>
          <w:szCs w:val="21"/>
        </w:rPr>
        <w:t>所示。投燃烧优化工况下电厂日常化验煤质数据及其平均值如表</w:t>
      </w:r>
      <w:r w:rsidR="00F23E3D" w:rsidRPr="00DC55E4">
        <w:rPr>
          <w:rFonts w:eastAsia="黑体" w:hAnsi="Times New Roman"/>
          <w:bCs/>
          <w:color w:val="auto"/>
          <w:spacing w:val="0"/>
          <w:szCs w:val="21"/>
        </w:rPr>
        <w:t>8</w:t>
      </w:r>
      <w:r w:rsidR="009B6B59" w:rsidRPr="007B06E8">
        <w:rPr>
          <w:rFonts w:ascii="宋体" w:hAnsi="宋体" w:hint="eastAsia"/>
          <w:color w:val="auto"/>
          <w:szCs w:val="21"/>
        </w:rPr>
        <w:t>所示。</w:t>
      </w:r>
    </w:p>
    <w:p w:rsidR="003F13D5" w:rsidRPr="00DC55E4" w:rsidRDefault="00DE1841" w:rsidP="00C9332F">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hint="eastAsia"/>
          <w:bCs/>
          <w:sz w:val="21"/>
          <w:szCs w:val="21"/>
        </w:rPr>
        <w:t>表</w:t>
      </w:r>
      <w:r w:rsidR="00F23E3D" w:rsidRPr="00DC55E4">
        <w:rPr>
          <w:rFonts w:ascii="Times New Roman" w:eastAsia="黑体" w:hAnsi="Times New Roman" w:cs="Times New Roman"/>
          <w:bCs/>
          <w:sz w:val="21"/>
          <w:szCs w:val="21"/>
        </w:rPr>
        <w:t>7</w:t>
      </w:r>
      <w:r w:rsidRPr="007B06E8">
        <w:rPr>
          <w:rFonts w:ascii="黑体" w:eastAsia="黑体" w:hAnsi="黑体" w:cs="黑体"/>
          <w:bCs/>
          <w:sz w:val="21"/>
          <w:szCs w:val="21"/>
        </w:rPr>
        <w:t xml:space="preserve"> </w:t>
      </w:r>
      <w:r w:rsidR="00AF4A7B">
        <w:rPr>
          <w:rFonts w:ascii="黑体" w:eastAsia="黑体" w:hAnsi="黑体" w:cs="黑体"/>
          <w:bCs/>
          <w:sz w:val="21"/>
          <w:szCs w:val="21"/>
        </w:rPr>
        <w:t xml:space="preserve"> </w:t>
      </w:r>
      <w:r w:rsidRPr="007B06E8">
        <w:rPr>
          <w:rFonts w:ascii="黑体" w:eastAsia="黑体" w:hAnsi="黑体" w:cs="黑体"/>
          <w:bCs/>
          <w:sz w:val="21"/>
          <w:szCs w:val="21"/>
        </w:rPr>
        <w:t>未投燃烧优化工况下电厂日常化验煤质数据及其平均值</w:t>
      </w:r>
    </w:p>
    <w:tbl>
      <w:tblPr>
        <w:tblStyle w:val="ae"/>
        <w:tblW w:w="4940" w:type="pct"/>
        <w:jc w:val="center"/>
        <w:tblLook w:val="04A0" w:firstRow="1" w:lastRow="0" w:firstColumn="1" w:lastColumn="0" w:noHBand="0" w:noVBand="1"/>
      </w:tblPr>
      <w:tblGrid>
        <w:gridCol w:w="1256"/>
        <w:gridCol w:w="2425"/>
        <w:gridCol w:w="1837"/>
        <w:gridCol w:w="1855"/>
        <w:gridCol w:w="1850"/>
      </w:tblGrid>
      <w:tr w:rsidR="007B06E8" w:rsidRPr="00A42CAE" w:rsidTr="00C9332F">
        <w:trPr>
          <w:trHeight w:val="454"/>
          <w:tblHeader/>
          <w:jc w:val="center"/>
        </w:trPr>
        <w:tc>
          <w:tcPr>
            <w:tcW w:w="1269" w:type="dxa"/>
            <w:tcBorders>
              <w:top w:val="single" w:sz="8" w:space="0" w:color="auto"/>
              <w:left w:val="single" w:sz="8" w:space="0" w:color="auto"/>
              <w:bottom w:val="single" w:sz="8" w:space="0" w:color="auto"/>
            </w:tcBorders>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采样日期</w:t>
            </w:r>
          </w:p>
        </w:tc>
        <w:tc>
          <w:tcPr>
            <w:tcW w:w="2464" w:type="dxa"/>
            <w:tcBorders>
              <w:top w:val="single" w:sz="8" w:space="0" w:color="auto"/>
              <w:bottom w:val="single" w:sz="8" w:space="0" w:color="auto"/>
            </w:tcBorders>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化验日期</w:t>
            </w:r>
          </w:p>
        </w:tc>
        <w:tc>
          <w:tcPr>
            <w:tcW w:w="1866" w:type="dxa"/>
            <w:tcBorders>
              <w:top w:val="single" w:sz="8" w:space="0" w:color="auto"/>
              <w:bottom w:val="single" w:sz="8" w:space="0" w:color="auto"/>
            </w:tcBorders>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编号</w:t>
            </w:r>
          </w:p>
        </w:tc>
        <w:tc>
          <w:tcPr>
            <w:tcW w:w="1868" w:type="dxa"/>
            <w:tcBorders>
              <w:top w:val="single" w:sz="8" w:space="0" w:color="auto"/>
              <w:bottom w:val="single" w:sz="8" w:space="0" w:color="auto"/>
            </w:tcBorders>
            <w:vAlign w:val="center"/>
          </w:tcPr>
          <w:p w:rsidR="00DE1841" w:rsidRPr="00DC55E4" w:rsidRDefault="00DE1841" w:rsidP="00DC55E4">
            <w:pPr>
              <w:pStyle w:val="21"/>
              <w:spacing w:line="240" w:lineRule="auto"/>
              <w:ind w:firstLineChars="0" w:firstLine="0"/>
              <w:jc w:val="center"/>
              <w:rPr>
                <w:rFonts w:ascii="宋体" w:hAnsi="宋体"/>
                <w:color w:val="auto"/>
                <w:sz w:val="18"/>
                <w:szCs w:val="18"/>
              </w:rPr>
            </w:pPr>
            <w:r w:rsidRPr="00DC55E4">
              <w:rPr>
                <w:rFonts w:ascii="宋体" w:hAnsi="宋体" w:hint="eastAsia"/>
                <w:color w:val="auto"/>
                <w:sz w:val="18"/>
                <w:szCs w:val="18"/>
              </w:rPr>
              <w:t>低位</w:t>
            </w:r>
            <w:r w:rsidR="009F6A86" w:rsidRPr="00DC55E4">
              <w:rPr>
                <w:rFonts w:ascii="宋体" w:hAnsi="宋体" w:hint="eastAsia"/>
                <w:color w:val="auto"/>
                <w:sz w:val="18"/>
                <w:szCs w:val="18"/>
              </w:rPr>
              <w:t>发热量</w:t>
            </w:r>
            <w:r w:rsidRPr="00DC55E4">
              <w:rPr>
                <w:rFonts w:hAnsi="Times New Roman" w:hint="eastAsia"/>
                <w:color w:val="auto"/>
                <w:sz w:val="18"/>
                <w:szCs w:val="18"/>
              </w:rPr>
              <w:t>（</w:t>
            </w:r>
            <w:r w:rsidR="009F6A86" w:rsidRPr="00DC55E4">
              <w:rPr>
                <w:rFonts w:hAnsi="Times New Roman"/>
                <w:color w:val="auto"/>
                <w:sz w:val="18"/>
                <w:szCs w:val="18"/>
              </w:rPr>
              <w:t>Kcal/Kg</w:t>
            </w:r>
            <w:r w:rsidRPr="00DC55E4">
              <w:rPr>
                <w:rFonts w:hAnsi="Times New Roman" w:hint="eastAsia"/>
                <w:color w:val="auto"/>
                <w:sz w:val="18"/>
                <w:szCs w:val="18"/>
              </w:rPr>
              <w:t>）</w:t>
            </w:r>
          </w:p>
        </w:tc>
        <w:tc>
          <w:tcPr>
            <w:tcW w:w="1868" w:type="dxa"/>
            <w:tcBorders>
              <w:top w:val="single" w:sz="8" w:space="0" w:color="auto"/>
              <w:bottom w:val="single" w:sz="8" w:space="0" w:color="auto"/>
              <w:right w:val="single" w:sz="8" w:space="0" w:color="auto"/>
            </w:tcBorders>
            <w:vAlign w:val="center"/>
          </w:tcPr>
          <w:p w:rsidR="00DE1841" w:rsidRPr="00DC55E4" w:rsidRDefault="00DE1841" w:rsidP="00DC55E4">
            <w:pPr>
              <w:pStyle w:val="21"/>
              <w:spacing w:line="240" w:lineRule="auto"/>
              <w:ind w:firstLineChars="0" w:firstLine="0"/>
              <w:jc w:val="center"/>
              <w:rPr>
                <w:rFonts w:ascii="宋体" w:hAnsi="宋体"/>
                <w:color w:val="auto"/>
                <w:sz w:val="18"/>
                <w:szCs w:val="18"/>
              </w:rPr>
            </w:pPr>
            <w:r w:rsidRPr="00DC55E4">
              <w:rPr>
                <w:rFonts w:ascii="宋体" w:hAnsi="宋体" w:hint="eastAsia"/>
                <w:color w:val="auto"/>
                <w:sz w:val="18"/>
                <w:szCs w:val="18"/>
              </w:rPr>
              <w:t>收到基低位</w:t>
            </w:r>
            <w:r w:rsidR="009F6A86" w:rsidRPr="00DC55E4">
              <w:rPr>
                <w:rFonts w:ascii="宋体" w:hAnsi="宋体" w:hint="eastAsia"/>
                <w:color w:val="auto"/>
                <w:sz w:val="18"/>
                <w:szCs w:val="18"/>
              </w:rPr>
              <w:t>发热量</w:t>
            </w:r>
            <w:r w:rsidRPr="00DC55E4">
              <w:rPr>
                <w:rFonts w:hAnsi="Times New Roman" w:hint="eastAsia"/>
                <w:color w:val="auto"/>
                <w:sz w:val="18"/>
                <w:szCs w:val="18"/>
              </w:rPr>
              <w:t>（</w:t>
            </w:r>
            <w:r w:rsidRPr="00DC55E4">
              <w:rPr>
                <w:rFonts w:hAnsi="Times New Roman"/>
                <w:color w:val="auto"/>
                <w:sz w:val="18"/>
                <w:szCs w:val="18"/>
              </w:rPr>
              <w:t>kJ/kg</w:t>
            </w:r>
            <w:r w:rsidRPr="00DC55E4">
              <w:rPr>
                <w:rFonts w:hAnsi="Times New Roman" w:hint="eastAsia"/>
                <w:color w:val="auto"/>
                <w:sz w:val="18"/>
                <w:szCs w:val="18"/>
              </w:rPr>
              <w:t>）</w:t>
            </w:r>
          </w:p>
        </w:tc>
      </w:tr>
      <w:tr w:rsidR="007B06E8" w:rsidRPr="00A42CAE" w:rsidTr="00DC55E4">
        <w:trPr>
          <w:trHeight w:val="454"/>
          <w:jc w:val="center"/>
        </w:trPr>
        <w:tc>
          <w:tcPr>
            <w:tcW w:w="1271" w:type="dxa"/>
            <w:tcBorders>
              <w:top w:val="single" w:sz="8" w:space="0" w:color="auto"/>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9/11</w:t>
            </w:r>
          </w:p>
        </w:tc>
        <w:tc>
          <w:tcPr>
            <w:tcW w:w="2467" w:type="dxa"/>
            <w:tcBorders>
              <w:top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9/13</w:t>
            </w:r>
          </w:p>
        </w:tc>
        <w:tc>
          <w:tcPr>
            <w:tcW w:w="1869" w:type="dxa"/>
            <w:tcBorders>
              <w:top w:val="single" w:sz="8" w:space="0" w:color="auto"/>
            </w:tcBorders>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白班</w:t>
            </w:r>
          </w:p>
        </w:tc>
        <w:tc>
          <w:tcPr>
            <w:tcW w:w="1869" w:type="dxa"/>
            <w:tcBorders>
              <w:top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5309</w:t>
            </w:r>
          </w:p>
        </w:tc>
        <w:tc>
          <w:tcPr>
            <w:tcW w:w="1869" w:type="dxa"/>
            <w:tcBorders>
              <w:top w:val="single" w:sz="8" w:space="0" w:color="auto"/>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22229</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9/11</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9/13</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中班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5401</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22611</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9/12</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9/14</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白班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5379</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22521</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9/12</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9/13</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夜班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5329</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22311</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9/12</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9/14</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中班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5499</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23023</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9/13</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9/15</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白班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5526</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23136</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9/13</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9/14</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夜班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5433</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22746</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9/13</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9/15</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中班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5466</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22886</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9/14</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白班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5287</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22135</w:t>
            </w:r>
          </w:p>
        </w:tc>
      </w:tr>
      <w:tr w:rsidR="007B06E8" w:rsidRPr="00A42CAE" w:rsidTr="00DC55E4">
        <w:trPr>
          <w:trHeight w:val="454"/>
          <w:jc w:val="center"/>
        </w:trPr>
        <w:tc>
          <w:tcPr>
            <w:tcW w:w="1271"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9/14</w:t>
            </w:r>
          </w:p>
        </w:tc>
        <w:tc>
          <w:tcPr>
            <w:tcW w:w="24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9/15</w:t>
            </w:r>
          </w:p>
        </w:tc>
        <w:tc>
          <w:tcPr>
            <w:tcW w:w="1869"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夜班</w:t>
            </w:r>
          </w:p>
        </w:tc>
        <w:tc>
          <w:tcPr>
            <w:tcW w:w="1869"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5242</w:t>
            </w:r>
          </w:p>
        </w:tc>
        <w:tc>
          <w:tcPr>
            <w:tcW w:w="1869"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21947</w:t>
            </w:r>
          </w:p>
        </w:tc>
      </w:tr>
      <w:tr w:rsidR="009F6A86" w:rsidRPr="00A42CAE" w:rsidTr="00DC55E4">
        <w:trPr>
          <w:trHeight w:val="454"/>
          <w:jc w:val="center"/>
        </w:trPr>
        <w:tc>
          <w:tcPr>
            <w:tcW w:w="5599" w:type="dxa"/>
            <w:gridSpan w:val="3"/>
            <w:tcBorders>
              <w:left w:val="single" w:sz="8" w:space="0" w:color="auto"/>
              <w:bottom w:val="single" w:sz="8" w:space="0" w:color="auto"/>
            </w:tcBorders>
            <w:vAlign w:val="center"/>
          </w:tcPr>
          <w:p w:rsidR="009F6A86" w:rsidRPr="00DC55E4" w:rsidRDefault="009F6A86" w:rsidP="00DC55E4">
            <w:pPr>
              <w:pStyle w:val="21"/>
              <w:ind w:firstLineChars="0" w:firstLine="0"/>
              <w:jc w:val="center"/>
              <w:rPr>
                <w:rFonts w:ascii="宋体" w:hAnsi="宋体"/>
                <w:color w:val="auto"/>
                <w:sz w:val="18"/>
                <w:szCs w:val="18"/>
              </w:rPr>
            </w:pPr>
            <w:r w:rsidRPr="00C50049">
              <w:rPr>
                <w:rFonts w:ascii="宋体" w:hAnsi="宋体" w:hint="eastAsia"/>
                <w:color w:val="auto"/>
                <w:sz w:val="18"/>
                <w:szCs w:val="18"/>
              </w:rPr>
              <w:t>燃烧优化投入前后煤质平均值</w:t>
            </w:r>
          </w:p>
        </w:tc>
        <w:tc>
          <w:tcPr>
            <w:tcW w:w="1869" w:type="dxa"/>
            <w:tcBorders>
              <w:bottom w:val="single" w:sz="8" w:space="0" w:color="auto"/>
            </w:tcBorders>
            <w:vAlign w:val="center"/>
          </w:tcPr>
          <w:p w:rsidR="009F6A86" w:rsidRPr="00DC55E4" w:rsidRDefault="009F6A86" w:rsidP="00DC55E4">
            <w:pPr>
              <w:pStyle w:val="21"/>
              <w:ind w:firstLineChars="0" w:firstLine="0"/>
              <w:jc w:val="center"/>
              <w:rPr>
                <w:rFonts w:hAnsi="Times New Roman"/>
                <w:color w:val="auto"/>
                <w:sz w:val="18"/>
                <w:szCs w:val="18"/>
              </w:rPr>
            </w:pPr>
            <w:r w:rsidRPr="00DC55E4">
              <w:rPr>
                <w:rFonts w:hAnsi="Times New Roman"/>
                <w:color w:val="auto"/>
                <w:sz w:val="18"/>
                <w:szCs w:val="18"/>
              </w:rPr>
              <w:t>5387</w:t>
            </w:r>
          </w:p>
        </w:tc>
        <w:tc>
          <w:tcPr>
            <w:tcW w:w="1869" w:type="dxa"/>
            <w:tcBorders>
              <w:bottom w:val="single" w:sz="8" w:space="0" w:color="auto"/>
              <w:right w:val="single" w:sz="8" w:space="0" w:color="auto"/>
            </w:tcBorders>
            <w:vAlign w:val="center"/>
          </w:tcPr>
          <w:p w:rsidR="009F6A86" w:rsidRPr="00DC55E4" w:rsidRDefault="009F13B4" w:rsidP="00DC55E4">
            <w:pPr>
              <w:pStyle w:val="21"/>
              <w:ind w:firstLineChars="0" w:firstLine="0"/>
              <w:jc w:val="center"/>
              <w:rPr>
                <w:rFonts w:hAnsi="Times New Roman"/>
                <w:color w:val="auto"/>
                <w:sz w:val="18"/>
                <w:szCs w:val="18"/>
              </w:rPr>
            </w:pPr>
            <w:r w:rsidRPr="00DC55E4">
              <w:rPr>
                <w:rFonts w:hAnsi="Times New Roman"/>
                <w:color w:val="auto"/>
                <w:sz w:val="18"/>
                <w:szCs w:val="18"/>
              </w:rPr>
              <w:t>22554</w:t>
            </w:r>
          </w:p>
        </w:tc>
      </w:tr>
    </w:tbl>
    <w:p w:rsidR="00DE1841" w:rsidRPr="00DC55E4" w:rsidRDefault="00DE1841" w:rsidP="00C9332F">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hint="eastAsia"/>
          <w:bCs/>
          <w:sz w:val="21"/>
          <w:szCs w:val="21"/>
        </w:rPr>
        <w:t>表</w:t>
      </w:r>
      <w:r w:rsidR="00F23E3D" w:rsidRPr="00DC55E4">
        <w:rPr>
          <w:rFonts w:ascii="Times New Roman" w:eastAsia="黑体" w:hAnsi="Times New Roman" w:cs="Times New Roman"/>
          <w:bCs/>
          <w:sz w:val="21"/>
          <w:szCs w:val="21"/>
        </w:rPr>
        <w:t>8</w:t>
      </w:r>
      <w:r w:rsidRPr="007B06E8">
        <w:rPr>
          <w:rFonts w:ascii="黑体" w:eastAsia="黑体" w:hAnsi="黑体" w:cs="黑体"/>
          <w:bCs/>
          <w:sz w:val="21"/>
          <w:szCs w:val="21"/>
        </w:rPr>
        <w:t xml:space="preserve"> </w:t>
      </w:r>
      <w:r w:rsidR="00AF4A7B">
        <w:rPr>
          <w:rFonts w:ascii="黑体" w:eastAsia="黑体" w:hAnsi="黑体" w:cs="黑体"/>
          <w:bCs/>
          <w:sz w:val="21"/>
          <w:szCs w:val="21"/>
        </w:rPr>
        <w:t xml:space="preserve"> </w:t>
      </w:r>
      <w:r w:rsidRPr="007B06E8">
        <w:rPr>
          <w:rFonts w:ascii="黑体" w:eastAsia="黑体" w:hAnsi="黑体" w:cs="黑体"/>
          <w:bCs/>
          <w:sz w:val="21"/>
          <w:szCs w:val="21"/>
        </w:rPr>
        <w:t>投燃烧优化工况下电厂日常化验煤质数据及其平均值</w:t>
      </w:r>
    </w:p>
    <w:tbl>
      <w:tblPr>
        <w:tblStyle w:val="ae"/>
        <w:tblW w:w="4940" w:type="pct"/>
        <w:jc w:val="center"/>
        <w:tblLook w:val="04A0" w:firstRow="1" w:lastRow="0" w:firstColumn="1" w:lastColumn="0" w:noHBand="0" w:noVBand="1"/>
      </w:tblPr>
      <w:tblGrid>
        <w:gridCol w:w="1255"/>
        <w:gridCol w:w="2426"/>
        <w:gridCol w:w="1837"/>
        <w:gridCol w:w="1854"/>
        <w:gridCol w:w="1851"/>
      </w:tblGrid>
      <w:tr w:rsidR="009F6A86" w:rsidRPr="00142B16" w:rsidTr="00DC55E4">
        <w:trPr>
          <w:trHeight w:val="454"/>
          <w:jc w:val="center"/>
        </w:trPr>
        <w:tc>
          <w:tcPr>
            <w:tcW w:w="1270" w:type="dxa"/>
            <w:tcBorders>
              <w:top w:val="single" w:sz="8" w:space="0" w:color="auto"/>
              <w:left w:val="single" w:sz="8" w:space="0" w:color="auto"/>
              <w:bottom w:val="single" w:sz="8" w:space="0" w:color="auto"/>
            </w:tcBorders>
            <w:vAlign w:val="center"/>
          </w:tcPr>
          <w:p w:rsidR="009F6A86" w:rsidRPr="00DC55E4" w:rsidRDefault="009F6A86"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采样日期</w:t>
            </w:r>
          </w:p>
        </w:tc>
        <w:tc>
          <w:tcPr>
            <w:tcW w:w="2464" w:type="dxa"/>
            <w:tcBorders>
              <w:top w:val="single" w:sz="8" w:space="0" w:color="auto"/>
              <w:bottom w:val="single" w:sz="8" w:space="0" w:color="auto"/>
            </w:tcBorders>
            <w:vAlign w:val="center"/>
          </w:tcPr>
          <w:p w:rsidR="009F6A86" w:rsidRPr="00DC55E4" w:rsidRDefault="009F6A86"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化验日期</w:t>
            </w:r>
          </w:p>
        </w:tc>
        <w:tc>
          <w:tcPr>
            <w:tcW w:w="1866" w:type="dxa"/>
            <w:tcBorders>
              <w:top w:val="single" w:sz="8" w:space="0" w:color="auto"/>
              <w:bottom w:val="single" w:sz="8" w:space="0" w:color="auto"/>
            </w:tcBorders>
            <w:vAlign w:val="center"/>
          </w:tcPr>
          <w:p w:rsidR="009F6A86" w:rsidRPr="00DC55E4" w:rsidRDefault="009F6A86"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编号</w:t>
            </w:r>
          </w:p>
        </w:tc>
        <w:tc>
          <w:tcPr>
            <w:tcW w:w="1867" w:type="dxa"/>
            <w:tcBorders>
              <w:top w:val="single" w:sz="8" w:space="0" w:color="auto"/>
              <w:bottom w:val="single" w:sz="8" w:space="0" w:color="auto"/>
            </w:tcBorders>
            <w:vAlign w:val="center"/>
          </w:tcPr>
          <w:p w:rsidR="009F6A86" w:rsidRPr="00DC55E4" w:rsidRDefault="009F6A86" w:rsidP="00DC55E4">
            <w:pPr>
              <w:pStyle w:val="21"/>
              <w:spacing w:line="240" w:lineRule="auto"/>
              <w:ind w:firstLineChars="0" w:firstLine="0"/>
              <w:jc w:val="center"/>
              <w:rPr>
                <w:rFonts w:ascii="宋体" w:hAnsi="宋体"/>
                <w:color w:val="auto"/>
                <w:sz w:val="18"/>
                <w:szCs w:val="18"/>
              </w:rPr>
            </w:pPr>
            <w:r w:rsidRPr="00DC55E4">
              <w:rPr>
                <w:rFonts w:ascii="宋体" w:hAnsi="宋体" w:hint="eastAsia"/>
                <w:color w:val="auto"/>
                <w:sz w:val="18"/>
                <w:szCs w:val="18"/>
              </w:rPr>
              <w:t>低位发热量</w:t>
            </w:r>
            <w:r w:rsidRPr="00DC55E4">
              <w:rPr>
                <w:rFonts w:hAnsi="Times New Roman" w:hint="eastAsia"/>
                <w:color w:val="auto"/>
                <w:sz w:val="18"/>
                <w:szCs w:val="18"/>
              </w:rPr>
              <w:t>（</w:t>
            </w:r>
            <w:r w:rsidRPr="00DC55E4">
              <w:rPr>
                <w:rFonts w:hAnsi="Times New Roman"/>
                <w:color w:val="auto"/>
                <w:sz w:val="18"/>
                <w:szCs w:val="18"/>
              </w:rPr>
              <w:t>Kcal/Kg</w:t>
            </w:r>
            <w:r w:rsidRPr="00DC55E4">
              <w:rPr>
                <w:rFonts w:hAnsi="Times New Roman" w:hint="eastAsia"/>
                <w:color w:val="auto"/>
                <w:sz w:val="18"/>
                <w:szCs w:val="18"/>
              </w:rPr>
              <w:t>）</w:t>
            </w:r>
          </w:p>
        </w:tc>
        <w:tc>
          <w:tcPr>
            <w:tcW w:w="1868" w:type="dxa"/>
            <w:tcBorders>
              <w:top w:val="single" w:sz="8" w:space="0" w:color="auto"/>
              <w:bottom w:val="single" w:sz="8" w:space="0" w:color="auto"/>
              <w:right w:val="single" w:sz="8" w:space="0" w:color="auto"/>
            </w:tcBorders>
            <w:vAlign w:val="center"/>
          </w:tcPr>
          <w:p w:rsidR="009F6A86" w:rsidRPr="00DC55E4" w:rsidRDefault="009F6A86" w:rsidP="00DC55E4">
            <w:pPr>
              <w:pStyle w:val="21"/>
              <w:spacing w:line="240" w:lineRule="auto"/>
              <w:ind w:firstLineChars="0" w:firstLine="0"/>
              <w:jc w:val="center"/>
              <w:rPr>
                <w:rFonts w:ascii="宋体" w:hAnsi="宋体"/>
                <w:color w:val="auto"/>
                <w:sz w:val="18"/>
                <w:szCs w:val="18"/>
              </w:rPr>
            </w:pPr>
            <w:r w:rsidRPr="00DC55E4">
              <w:rPr>
                <w:rFonts w:ascii="宋体" w:hAnsi="宋体" w:hint="eastAsia"/>
                <w:color w:val="auto"/>
                <w:sz w:val="18"/>
                <w:szCs w:val="18"/>
              </w:rPr>
              <w:t>收到基低位发热量</w:t>
            </w:r>
            <w:r w:rsidRPr="00DC55E4">
              <w:rPr>
                <w:rFonts w:hAnsi="Times New Roman" w:hint="eastAsia"/>
                <w:color w:val="auto"/>
                <w:sz w:val="18"/>
                <w:szCs w:val="18"/>
              </w:rPr>
              <w:t>（</w:t>
            </w:r>
            <w:r w:rsidRPr="00DC55E4">
              <w:rPr>
                <w:rFonts w:hAnsi="Times New Roman"/>
                <w:color w:val="auto"/>
                <w:sz w:val="18"/>
                <w:szCs w:val="18"/>
              </w:rPr>
              <w:t>kJ/kg</w:t>
            </w:r>
            <w:r w:rsidRPr="00DC55E4">
              <w:rPr>
                <w:rFonts w:hAnsi="Times New Roman" w:hint="eastAsia"/>
                <w:color w:val="auto"/>
                <w:sz w:val="18"/>
                <w:szCs w:val="18"/>
              </w:rPr>
              <w:t>）</w:t>
            </w:r>
          </w:p>
        </w:tc>
      </w:tr>
      <w:tr w:rsidR="007B06E8" w:rsidRPr="00142B16" w:rsidTr="00DC55E4">
        <w:trPr>
          <w:trHeight w:val="454"/>
          <w:jc w:val="center"/>
        </w:trPr>
        <w:tc>
          <w:tcPr>
            <w:tcW w:w="1270" w:type="dxa"/>
            <w:tcBorders>
              <w:top w:val="single" w:sz="8" w:space="0" w:color="auto"/>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9/14</w:t>
            </w:r>
          </w:p>
        </w:tc>
        <w:tc>
          <w:tcPr>
            <w:tcW w:w="2464" w:type="dxa"/>
            <w:tcBorders>
              <w:top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tcBorders>
              <w:top w:val="single" w:sz="8" w:space="0" w:color="auto"/>
            </w:tcBorders>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中班</w:t>
            </w:r>
          </w:p>
        </w:tc>
        <w:tc>
          <w:tcPr>
            <w:tcW w:w="1867" w:type="dxa"/>
            <w:tcBorders>
              <w:top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5336</w:t>
            </w:r>
          </w:p>
        </w:tc>
        <w:tc>
          <w:tcPr>
            <w:tcW w:w="1868" w:type="dxa"/>
            <w:tcBorders>
              <w:top w:val="single" w:sz="8" w:space="0" w:color="auto"/>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22342</w:t>
            </w:r>
          </w:p>
        </w:tc>
      </w:tr>
      <w:tr w:rsidR="007B06E8" w:rsidRPr="00142B16" w:rsidTr="00DC55E4">
        <w:trPr>
          <w:trHeight w:val="454"/>
          <w:jc w:val="center"/>
        </w:trPr>
        <w:tc>
          <w:tcPr>
            <w:tcW w:w="1270"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9/15</w:t>
            </w:r>
          </w:p>
        </w:tc>
        <w:tc>
          <w:tcPr>
            <w:tcW w:w="2464"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白班</w:t>
            </w:r>
          </w:p>
        </w:tc>
        <w:tc>
          <w:tcPr>
            <w:tcW w:w="18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5425</w:t>
            </w:r>
          </w:p>
        </w:tc>
        <w:tc>
          <w:tcPr>
            <w:tcW w:w="1868"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22712</w:t>
            </w:r>
          </w:p>
        </w:tc>
      </w:tr>
      <w:tr w:rsidR="007B06E8" w:rsidRPr="00142B16" w:rsidTr="00DC55E4">
        <w:trPr>
          <w:trHeight w:val="454"/>
          <w:jc w:val="center"/>
        </w:trPr>
        <w:tc>
          <w:tcPr>
            <w:tcW w:w="1270"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9/15</w:t>
            </w:r>
          </w:p>
        </w:tc>
        <w:tc>
          <w:tcPr>
            <w:tcW w:w="2464"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夜班</w:t>
            </w:r>
          </w:p>
        </w:tc>
        <w:tc>
          <w:tcPr>
            <w:tcW w:w="18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5401</w:t>
            </w:r>
          </w:p>
        </w:tc>
        <w:tc>
          <w:tcPr>
            <w:tcW w:w="1868"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22611</w:t>
            </w:r>
          </w:p>
        </w:tc>
      </w:tr>
      <w:tr w:rsidR="007B06E8" w:rsidRPr="00142B16" w:rsidTr="00DC55E4">
        <w:trPr>
          <w:trHeight w:val="454"/>
          <w:jc w:val="center"/>
        </w:trPr>
        <w:tc>
          <w:tcPr>
            <w:tcW w:w="1270"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9/15</w:t>
            </w:r>
          </w:p>
        </w:tc>
        <w:tc>
          <w:tcPr>
            <w:tcW w:w="2464"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中班</w:t>
            </w:r>
          </w:p>
        </w:tc>
        <w:tc>
          <w:tcPr>
            <w:tcW w:w="18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5338</w:t>
            </w:r>
          </w:p>
        </w:tc>
        <w:tc>
          <w:tcPr>
            <w:tcW w:w="1868"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22351</w:t>
            </w:r>
          </w:p>
        </w:tc>
      </w:tr>
      <w:tr w:rsidR="007B06E8" w:rsidRPr="00142B16" w:rsidTr="00DC55E4">
        <w:trPr>
          <w:trHeight w:val="454"/>
          <w:jc w:val="center"/>
        </w:trPr>
        <w:tc>
          <w:tcPr>
            <w:tcW w:w="1270"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9/16</w:t>
            </w:r>
          </w:p>
        </w:tc>
        <w:tc>
          <w:tcPr>
            <w:tcW w:w="2464"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白班</w:t>
            </w:r>
          </w:p>
        </w:tc>
        <w:tc>
          <w:tcPr>
            <w:tcW w:w="18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5246</w:t>
            </w:r>
          </w:p>
        </w:tc>
        <w:tc>
          <w:tcPr>
            <w:tcW w:w="1868"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21965</w:t>
            </w:r>
          </w:p>
        </w:tc>
      </w:tr>
      <w:tr w:rsidR="007B06E8" w:rsidRPr="00142B16" w:rsidTr="00DC55E4">
        <w:trPr>
          <w:trHeight w:val="454"/>
          <w:jc w:val="center"/>
        </w:trPr>
        <w:tc>
          <w:tcPr>
            <w:tcW w:w="1270"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9/16</w:t>
            </w:r>
          </w:p>
        </w:tc>
        <w:tc>
          <w:tcPr>
            <w:tcW w:w="2464"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夜班</w:t>
            </w:r>
          </w:p>
        </w:tc>
        <w:tc>
          <w:tcPr>
            <w:tcW w:w="18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5241</w:t>
            </w:r>
          </w:p>
        </w:tc>
        <w:tc>
          <w:tcPr>
            <w:tcW w:w="1868"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21943</w:t>
            </w:r>
          </w:p>
        </w:tc>
      </w:tr>
      <w:tr w:rsidR="007B06E8" w:rsidRPr="00142B16" w:rsidTr="00DC55E4">
        <w:trPr>
          <w:trHeight w:val="454"/>
          <w:jc w:val="center"/>
        </w:trPr>
        <w:tc>
          <w:tcPr>
            <w:tcW w:w="1270"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9/16</w:t>
            </w:r>
          </w:p>
        </w:tc>
        <w:tc>
          <w:tcPr>
            <w:tcW w:w="2464"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中班</w:t>
            </w:r>
          </w:p>
        </w:tc>
        <w:tc>
          <w:tcPr>
            <w:tcW w:w="18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5259</w:t>
            </w:r>
          </w:p>
        </w:tc>
        <w:tc>
          <w:tcPr>
            <w:tcW w:w="1868"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22018</w:t>
            </w:r>
          </w:p>
        </w:tc>
      </w:tr>
      <w:tr w:rsidR="007B06E8" w:rsidRPr="00142B16" w:rsidTr="00DC55E4">
        <w:trPr>
          <w:trHeight w:val="454"/>
          <w:jc w:val="center"/>
        </w:trPr>
        <w:tc>
          <w:tcPr>
            <w:tcW w:w="1270" w:type="dxa"/>
            <w:tcBorders>
              <w:lef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9/17</w:t>
            </w:r>
          </w:p>
        </w:tc>
        <w:tc>
          <w:tcPr>
            <w:tcW w:w="2464"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9/18</w:t>
            </w:r>
          </w:p>
        </w:tc>
        <w:tc>
          <w:tcPr>
            <w:tcW w:w="1866" w:type="dxa"/>
            <w:vAlign w:val="center"/>
          </w:tcPr>
          <w:p w:rsidR="00DE1841" w:rsidRPr="00DC55E4" w:rsidRDefault="00DE1841"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夜班</w:t>
            </w:r>
          </w:p>
        </w:tc>
        <w:tc>
          <w:tcPr>
            <w:tcW w:w="1867" w:type="dxa"/>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5475</w:t>
            </w:r>
          </w:p>
        </w:tc>
        <w:tc>
          <w:tcPr>
            <w:tcW w:w="1868" w:type="dxa"/>
            <w:tcBorders>
              <w:right w:val="single" w:sz="8" w:space="0" w:color="auto"/>
            </w:tcBorders>
            <w:vAlign w:val="center"/>
          </w:tcPr>
          <w:p w:rsidR="00DE1841" w:rsidRPr="00DC55E4" w:rsidRDefault="00DE1841" w:rsidP="00DC55E4">
            <w:pPr>
              <w:pStyle w:val="21"/>
              <w:ind w:firstLineChars="0" w:firstLine="0"/>
              <w:jc w:val="center"/>
              <w:rPr>
                <w:rFonts w:hAnsi="Times New Roman"/>
                <w:color w:val="auto"/>
                <w:sz w:val="18"/>
                <w:szCs w:val="18"/>
              </w:rPr>
            </w:pPr>
            <w:r w:rsidRPr="00DC55E4">
              <w:rPr>
                <w:rFonts w:hAnsi="Times New Roman"/>
                <w:color w:val="auto"/>
                <w:sz w:val="18"/>
                <w:szCs w:val="18"/>
              </w:rPr>
              <w:t>22923</w:t>
            </w:r>
          </w:p>
        </w:tc>
      </w:tr>
      <w:tr w:rsidR="009F6A86" w:rsidRPr="00142B16" w:rsidTr="00DC55E4">
        <w:trPr>
          <w:trHeight w:val="454"/>
          <w:jc w:val="center"/>
        </w:trPr>
        <w:tc>
          <w:tcPr>
            <w:tcW w:w="5600" w:type="dxa"/>
            <w:gridSpan w:val="3"/>
            <w:tcBorders>
              <w:left w:val="single" w:sz="8" w:space="0" w:color="auto"/>
              <w:bottom w:val="single" w:sz="8" w:space="0" w:color="auto"/>
            </w:tcBorders>
            <w:vAlign w:val="center"/>
          </w:tcPr>
          <w:p w:rsidR="009F6A86" w:rsidRPr="00DC55E4" w:rsidRDefault="009F6A86" w:rsidP="00DC55E4">
            <w:pPr>
              <w:pStyle w:val="21"/>
              <w:ind w:firstLineChars="0" w:firstLine="0"/>
              <w:jc w:val="center"/>
              <w:rPr>
                <w:rFonts w:ascii="宋体" w:hAnsi="宋体"/>
                <w:color w:val="auto"/>
                <w:sz w:val="18"/>
                <w:szCs w:val="18"/>
              </w:rPr>
            </w:pPr>
            <w:r w:rsidRPr="00DC55E4">
              <w:rPr>
                <w:rFonts w:ascii="宋体" w:hAnsi="宋体" w:hint="eastAsia"/>
                <w:color w:val="auto"/>
                <w:sz w:val="18"/>
                <w:szCs w:val="18"/>
              </w:rPr>
              <w:t>燃烧优化投入前后煤质平均值</w:t>
            </w:r>
          </w:p>
        </w:tc>
        <w:tc>
          <w:tcPr>
            <w:tcW w:w="1867" w:type="dxa"/>
            <w:tcBorders>
              <w:bottom w:val="single" w:sz="8" w:space="0" w:color="auto"/>
            </w:tcBorders>
            <w:vAlign w:val="center"/>
          </w:tcPr>
          <w:p w:rsidR="009F6A86" w:rsidRPr="00DC55E4" w:rsidRDefault="009F6A86" w:rsidP="00DC55E4">
            <w:pPr>
              <w:pStyle w:val="21"/>
              <w:ind w:firstLineChars="0" w:firstLine="0"/>
              <w:jc w:val="center"/>
              <w:rPr>
                <w:rFonts w:hAnsi="Times New Roman"/>
                <w:color w:val="auto"/>
                <w:sz w:val="18"/>
                <w:szCs w:val="18"/>
              </w:rPr>
            </w:pPr>
            <w:r w:rsidRPr="00DC55E4">
              <w:rPr>
                <w:rFonts w:hAnsi="Times New Roman"/>
                <w:color w:val="auto"/>
                <w:sz w:val="18"/>
                <w:szCs w:val="18"/>
              </w:rPr>
              <w:t>5340</w:t>
            </w:r>
          </w:p>
        </w:tc>
        <w:tc>
          <w:tcPr>
            <w:tcW w:w="1868" w:type="dxa"/>
            <w:tcBorders>
              <w:bottom w:val="single" w:sz="8" w:space="0" w:color="auto"/>
              <w:right w:val="single" w:sz="8" w:space="0" w:color="auto"/>
            </w:tcBorders>
            <w:vAlign w:val="center"/>
          </w:tcPr>
          <w:p w:rsidR="009F6A86" w:rsidRPr="00DC55E4" w:rsidRDefault="009F13B4" w:rsidP="00DC55E4">
            <w:pPr>
              <w:pStyle w:val="21"/>
              <w:ind w:firstLineChars="0" w:firstLine="0"/>
              <w:jc w:val="center"/>
              <w:rPr>
                <w:rFonts w:hAnsi="Times New Roman"/>
                <w:color w:val="auto"/>
                <w:sz w:val="18"/>
                <w:szCs w:val="18"/>
              </w:rPr>
            </w:pPr>
            <w:r w:rsidRPr="00DC55E4">
              <w:rPr>
                <w:rFonts w:hAnsi="Times New Roman"/>
                <w:color w:val="auto"/>
                <w:sz w:val="18"/>
                <w:szCs w:val="18"/>
              </w:rPr>
              <w:t>22358</w:t>
            </w:r>
          </w:p>
        </w:tc>
      </w:tr>
    </w:tbl>
    <w:p w:rsidR="009B6B59" w:rsidRPr="007B06E8" w:rsidRDefault="009B6B59" w:rsidP="00C9332F">
      <w:pPr>
        <w:pStyle w:val="21"/>
        <w:spacing w:beforeLines="50" w:before="120"/>
        <w:ind w:firstLine="436"/>
        <w:rPr>
          <w:rFonts w:ascii="宋体" w:hAnsi="宋体"/>
          <w:color w:val="auto"/>
          <w:szCs w:val="21"/>
        </w:rPr>
      </w:pPr>
      <w:r w:rsidRPr="007B06E8">
        <w:rPr>
          <w:rFonts w:ascii="宋体" w:hAnsi="宋体" w:hint="eastAsia"/>
          <w:color w:val="auto"/>
          <w:szCs w:val="21"/>
        </w:rPr>
        <w:t>测试过程中，两种工况下</w:t>
      </w:r>
      <w:r w:rsidR="00001A6A" w:rsidRPr="007B06E8">
        <w:rPr>
          <w:rFonts w:ascii="宋体" w:hAnsi="宋体" w:hint="eastAsia"/>
          <w:color w:val="auto"/>
          <w:szCs w:val="21"/>
        </w:rPr>
        <w:t>分别</w:t>
      </w:r>
      <w:r w:rsidRPr="007B06E8">
        <w:rPr>
          <w:rFonts w:ascii="宋体" w:hAnsi="宋体" w:hint="eastAsia"/>
          <w:color w:val="auto"/>
          <w:szCs w:val="21"/>
        </w:rPr>
        <w:t>统计累计电量和煤量，</w:t>
      </w:r>
      <w:r w:rsidR="00001A6A" w:rsidRPr="007B06E8">
        <w:rPr>
          <w:rFonts w:ascii="宋体" w:hAnsi="宋体" w:hint="eastAsia"/>
          <w:color w:val="auto"/>
          <w:szCs w:val="21"/>
        </w:rPr>
        <w:t>加权平均算出</w:t>
      </w:r>
      <w:r w:rsidR="003F13D5" w:rsidRPr="007B06E8">
        <w:rPr>
          <w:rFonts w:ascii="宋体" w:hAnsi="宋体" w:hint="eastAsia"/>
          <w:color w:val="auto"/>
          <w:szCs w:val="21"/>
        </w:rPr>
        <w:t>发电煤耗</w:t>
      </w:r>
      <w:r w:rsidRPr="007B06E8">
        <w:rPr>
          <w:rFonts w:ascii="宋体" w:hAnsi="宋体" w:hint="eastAsia"/>
          <w:color w:val="auto"/>
          <w:szCs w:val="21"/>
        </w:rPr>
        <w:t>。</w:t>
      </w:r>
      <w:r w:rsidR="00001A6A" w:rsidRPr="007B06E8">
        <w:rPr>
          <w:rFonts w:ascii="宋体" w:hAnsi="宋体" w:hint="eastAsia"/>
          <w:color w:val="auto"/>
          <w:szCs w:val="21"/>
        </w:rPr>
        <w:t>燃烧优化</w:t>
      </w:r>
      <w:r w:rsidRPr="007B06E8">
        <w:rPr>
          <w:rFonts w:ascii="宋体" w:hAnsi="宋体" w:hint="eastAsia"/>
          <w:color w:val="auto"/>
          <w:szCs w:val="21"/>
        </w:rPr>
        <w:t>试验结束后，统计未投燃烧优化工况与</w:t>
      </w:r>
      <w:r w:rsidR="00001A6A" w:rsidRPr="007B06E8">
        <w:rPr>
          <w:rFonts w:ascii="宋体" w:hAnsi="宋体" w:hint="eastAsia"/>
          <w:color w:val="auto"/>
          <w:szCs w:val="21"/>
        </w:rPr>
        <w:t>投</w:t>
      </w:r>
      <w:r w:rsidR="009F6A86">
        <w:rPr>
          <w:rFonts w:ascii="宋体" w:hAnsi="宋体" w:hint="eastAsia"/>
          <w:color w:val="auto"/>
          <w:szCs w:val="21"/>
        </w:rPr>
        <w:t>入</w:t>
      </w:r>
      <w:r w:rsidRPr="007B06E8">
        <w:rPr>
          <w:rFonts w:ascii="宋体" w:hAnsi="宋体" w:hint="eastAsia"/>
          <w:color w:val="auto"/>
          <w:szCs w:val="21"/>
        </w:rPr>
        <w:t>燃烧优化工况发电煤耗及其</w:t>
      </w:r>
      <w:r w:rsidR="00001A6A" w:rsidRPr="007B06E8">
        <w:rPr>
          <w:rFonts w:ascii="宋体" w:hAnsi="宋体" w:hint="eastAsia"/>
          <w:color w:val="auto"/>
          <w:szCs w:val="21"/>
        </w:rPr>
        <w:t>节煤情况</w:t>
      </w:r>
      <w:r w:rsidRPr="007B06E8">
        <w:rPr>
          <w:rFonts w:ascii="宋体" w:hAnsi="宋体" w:hint="eastAsia"/>
          <w:color w:val="auto"/>
          <w:szCs w:val="21"/>
        </w:rPr>
        <w:t>，结果如表</w:t>
      </w:r>
      <w:r w:rsidR="00F23E3D" w:rsidRPr="00DC55E4">
        <w:rPr>
          <w:rFonts w:eastAsia="黑体" w:hAnsi="Times New Roman"/>
          <w:bCs/>
          <w:color w:val="auto"/>
          <w:spacing w:val="0"/>
          <w:szCs w:val="21"/>
        </w:rPr>
        <w:t>9</w:t>
      </w:r>
      <w:r w:rsidRPr="007B06E8">
        <w:rPr>
          <w:rFonts w:ascii="宋体" w:hAnsi="宋体" w:hint="eastAsia"/>
          <w:color w:val="auto"/>
          <w:szCs w:val="21"/>
        </w:rPr>
        <w:t>所示。</w:t>
      </w:r>
    </w:p>
    <w:p w:rsidR="003F13D5" w:rsidRPr="00DC55E4" w:rsidRDefault="004A66AD" w:rsidP="00C9332F">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bCs/>
          <w:sz w:val="21"/>
          <w:szCs w:val="21"/>
        </w:rPr>
        <w:lastRenderedPageBreak/>
        <w:t>表</w:t>
      </w:r>
      <w:r w:rsidR="00F23E3D" w:rsidRPr="00DC55E4">
        <w:rPr>
          <w:rFonts w:ascii="Times New Roman" w:eastAsia="黑体" w:hAnsi="Times New Roman" w:cs="Times New Roman"/>
          <w:bCs/>
          <w:sz w:val="21"/>
          <w:szCs w:val="21"/>
        </w:rPr>
        <w:t>9</w:t>
      </w:r>
      <w:r w:rsidRPr="007B06E8">
        <w:rPr>
          <w:rFonts w:ascii="黑体" w:eastAsia="黑体" w:hAnsi="黑体" w:cs="黑体"/>
          <w:bCs/>
          <w:sz w:val="21"/>
          <w:szCs w:val="21"/>
        </w:rPr>
        <w:t xml:space="preserve">  </w:t>
      </w:r>
      <w:proofErr w:type="gramStart"/>
      <w:r w:rsidR="0049583F" w:rsidRPr="007B06E8">
        <w:rPr>
          <w:rFonts w:ascii="黑体" w:eastAsia="黑体" w:hAnsi="黑体" w:cs="黑体"/>
          <w:bCs/>
          <w:sz w:val="21"/>
          <w:szCs w:val="21"/>
        </w:rPr>
        <w:t>降碳计算</w:t>
      </w:r>
      <w:proofErr w:type="gramEnd"/>
      <w:r w:rsidR="0049583F" w:rsidRPr="007B06E8">
        <w:rPr>
          <w:rFonts w:ascii="黑体" w:eastAsia="黑体" w:hAnsi="黑体" w:cs="黑体"/>
          <w:bCs/>
          <w:sz w:val="21"/>
          <w:szCs w:val="21"/>
        </w:rPr>
        <w:t>单元接入前后发电煤耗对比表</w:t>
      </w:r>
    </w:p>
    <w:tbl>
      <w:tblPr>
        <w:tblStyle w:val="ae"/>
        <w:tblW w:w="4940" w:type="pct"/>
        <w:jc w:val="center"/>
        <w:tblLook w:val="04A0" w:firstRow="1" w:lastRow="0" w:firstColumn="1" w:lastColumn="0" w:noHBand="0" w:noVBand="1"/>
      </w:tblPr>
      <w:tblGrid>
        <w:gridCol w:w="3889"/>
        <w:gridCol w:w="1442"/>
        <w:gridCol w:w="1873"/>
        <w:gridCol w:w="2019"/>
      </w:tblGrid>
      <w:tr w:rsidR="007B06E8" w:rsidRPr="00142B16" w:rsidTr="00DC55E4">
        <w:trPr>
          <w:trHeight w:val="454"/>
          <w:jc w:val="center"/>
        </w:trPr>
        <w:tc>
          <w:tcPr>
            <w:tcW w:w="3823" w:type="dxa"/>
            <w:tcBorders>
              <w:top w:val="single" w:sz="8" w:space="0" w:color="auto"/>
              <w:left w:val="single" w:sz="8" w:space="0" w:color="auto"/>
              <w:bottom w:val="single" w:sz="8" w:space="0" w:color="auto"/>
            </w:tcBorders>
          </w:tcPr>
          <w:p w:rsidR="006E7705" w:rsidRPr="00DC55E4" w:rsidRDefault="008B4545" w:rsidP="009B6B59">
            <w:pPr>
              <w:pStyle w:val="21"/>
              <w:ind w:firstLineChars="0" w:firstLine="0"/>
              <w:rPr>
                <w:rFonts w:ascii="宋体" w:hAnsi="宋体"/>
                <w:color w:val="auto"/>
                <w:sz w:val="18"/>
                <w:szCs w:val="18"/>
              </w:rPr>
            </w:pPr>
            <w:r w:rsidRPr="00DC55E4">
              <w:rPr>
                <w:rFonts w:ascii="宋体" w:hAnsi="宋体"/>
                <w:color w:val="auto"/>
                <w:sz w:val="18"/>
                <w:szCs w:val="18"/>
              </w:rPr>
              <w:t>数据项</w:t>
            </w:r>
          </w:p>
        </w:tc>
        <w:tc>
          <w:tcPr>
            <w:tcW w:w="1418" w:type="dxa"/>
            <w:tcBorders>
              <w:top w:val="single" w:sz="8" w:space="0" w:color="auto"/>
              <w:bottom w:val="single" w:sz="8" w:space="0" w:color="auto"/>
            </w:tcBorders>
          </w:tcPr>
          <w:p w:rsidR="006E7705" w:rsidRPr="00DC55E4" w:rsidRDefault="006E7705" w:rsidP="0081084D">
            <w:pPr>
              <w:pStyle w:val="21"/>
              <w:ind w:firstLineChars="0" w:firstLine="0"/>
              <w:jc w:val="center"/>
              <w:rPr>
                <w:rFonts w:ascii="宋体" w:hAnsi="宋体"/>
                <w:color w:val="auto"/>
                <w:sz w:val="18"/>
                <w:szCs w:val="18"/>
              </w:rPr>
            </w:pPr>
            <w:r w:rsidRPr="00DC55E4">
              <w:rPr>
                <w:rFonts w:ascii="宋体" w:hAnsi="宋体"/>
                <w:color w:val="auto"/>
                <w:sz w:val="18"/>
                <w:szCs w:val="18"/>
              </w:rPr>
              <w:t>投入前</w:t>
            </w:r>
          </w:p>
        </w:tc>
        <w:tc>
          <w:tcPr>
            <w:tcW w:w="1842" w:type="dxa"/>
            <w:tcBorders>
              <w:top w:val="single" w:sz="8" w:space="0" w:color="auto"/>
              <w:bottom w:val="single" w:sz="8" w:space="0" w:color="auto"/>
            </w:tcBorders>
          </w:tcPr>
          <w:p w:rsidR="006E7705" w:rsidRPr="00DC55E4" w:rsidRDefault="006E7705" w:rsidP="0081084D">
            <w:pPr>
              <w:pStyle w:val="21"/>
              <w:ind w:firstLineChars="0" w:firstLine="0"/>
              <w:jc w:val="center"/>
              <w:rPr>
                <w:rFonts w:ascii="宋体" w:hAnsi="宋体"/>
                <w:color w:val="auto"/>
                <w:sz w:val="18"/>
                <w:szCs w:val="18"/>
              </w:rPr>
            </w:pPr>
            <w:r w:rsidRPr="00DC55E4">
              <w:rPr>
                <w:rFonts w:ascii="宋体" w:hAnsi="宋体"/>
                <w:color w:val="auto"/>
                <w:sz w:val="18"/>
                <w:szCs w:val="18"/>
              </w:rPr>
              <w:t>投入</w:t>
            </w:r>
            <w:r w:rsidRPr="00DC55E4">
              <w:rPr>
                <w:rFonts w:ascii="宋体" w:hAnsi="宋体" w:hint="eastAsia"/>
                <w:color w:val="auto"/>
                <w:sz w:val="18"/>
                <w:szCs w:val="18"/>
              </w:rPr>
              <w:t>后</w:t>
            </w:r>
          </w:p>
        </w:tc>
        <w:tc>
          <w:tcPr>
            <w:tcW w:w="1985" w:type="dxa"/>
            <w:tcBorders>
              <w:top w:val="single" w:sz="8" w:space="0" w:color="auto"/>
              <w:bottom w:val="single" w:sz="8" w:space="0" w:color="auto"/>
              <w:right w:val="single" w:sz="8" w:space="0" w:color="auto"/>
            </w:tcBorders>
          </w:tcPr>
          <w:p w:rsidR="006E7705" w:rsidRPr="00DC55E4" w:rsidRDefault="006E7705" w:rsidP="009B6B59">
            <w:pPr>
              <w:pStyle w:val="21"/>
              <w:ind w:firstLineChars="0" w:firstLine="0"/>
              <w:rPr>
                <w:rFonts w:ascii="宋体" w:hAnsi="宋体"/>
                <w:color w:val="auto"/>
                <w:sz w:val="18"/>
                <w:szCs w:val="18"/>
              </w:rPr>
            </w:pPr>
            <w:r w:rsidRPr="00DC55E4">
              <w:rPr>
                <w:rFonts w:ascii="宋体" w:hAnsi="宋体"/>
                <w:color w:val="auto"/>
                <w:sz w:val="18"/>
                <w:szCs w:val="18"/>
              </w:rPr>
              <w:t>节约煤耗</w:t>
            </w:r>
            <w:r w:rsidRPr="00DC55E4">
              <w:rPr>
                <w:rFonts w:hAnsi="Times New Roman"/>
                <w:color w:val="auto"/>
                <w:sz w:val="18"/>
                <w:szCs w:val="18"/>
              </w:rPr>
              <w:t>(g/KWh)</w:t>
            </w:r>
          </w:p>
        </w:tc>
      </w:tr>
      <w:tr w:rsidR="009F6A86" w:rsidRPr="00142B16" w:rsidTr="00DC55E4">
        <w:trPr>
          <w:trHeight w:val="454"/>
          <w:jc w:val="center"/>
        </w:trPr>
        <w:tc>
          <w:tcPr>
            <w:tcW w:w="3823" w:type="dxa"/>
            <w:tcBorders>
              <w:top w:val="single" w:sz="8" w:space="0" w:color="auto"/>
              <w:left w:val="single" w:sz="8" w:space="0" w:color="auto"/>
            </w:tcBorders>
          </w:tcPr>
          <w:p w:rsidR="009F6A86" w:rsidRPr="00DC55E4" w:rsidRDefault="009F6A86" w:rsidP="009F6A86">
            <w:pPr>
              <w:pStyle w:val="21"/>
              <w:ind w:firstLineChars="0" w:firstLine="0"/>
              <w:rPr>
                <w:rFonts w:ascii="宋体" w:hAnsi="宋体"/>
                <w:color w:val="auto"/>
                <w:sz w:val="18"/>
                <w:szCs w:val="18"/>
              </w:rPr>
            </w:pPr>
            <w:r w:rsidRPr="00DC55E4">
              <w:rPr>
                <w:rFonts w:ascii="宋体" w:hAnsi="宋体"/>
                <w:color w:val="auto"/>
                <w:sz w:val="18"/>
                <w:szCs w:val="18"/>
              </w:rPr>
              <w:t>累计原煤量（单位：吨）</w:t>
            </w:r>
          </w:p>
        </w:tc>
        <w:tc>
          <w:tcPr>
            <w:tcW w:w="1418" w:type="dxa"/>
            <w:tcBorders>
              <w:top w:val="single" w:sz="8" w:space="0" w:color="auto"/>
            </w:tcBorders>
            <w:vAlign w:val="center"/>
          </w:tcPr>
          <w:p w:rsidR="009F6A86" w:rsidRPr="00DC55E4" w:rsidRDefault="009F6A86" w:rsidP="009F6A86">
            <w:pPr>
              <w:pStyle w:val="21"/>
              <w:ind w:firstLineChars="0" w:firstLine="0"/>
              <w:jc w:val="center"/>
              <w:rPr>
                <w:rFonts w:hAnsi="Times New Roman"/>
                <w:color w:val="auto"/>
                <w:sz w:val="18"/>
                <w:szCs w:val="18"/>
              </w:rPr>
            </w:pPr>
            <w:r w:rsidRPr="00DC55E4">
              <w:rPr>
                <w:rFonts w:hAnsi="Times New Roman"/>
                <w:color w:val="auto"/>
                <w:sz w:val="18"/>
                <w:szCs w:val="18"/>
              </w:rPr>
              <w:t>6071.49</w:t>
            </w:r>
          </w:p>
        </w:tc>
        <w:tc>
          <w:tcPr>
            <w:tcW w:w="1842" w:type="dxa"/>
            <w:tcBorders>
              <w:top w:val="single" w:sz="8" w:space="0" w:color="auto"/>
            </w:tcBorders>
            <w:vAlign w:val="center"/>
          </w:tcPr>
          <w:p w:rsidR="009F6A86" w:rsidRPr="00DC55E4" w:rsidRDefault="009F6A86" w:rsidP="009F6A86">
            <w:pPr>
              <w:pStyle w:val="21"/>
              <w:ind w:firstLineChars="0" w:firstLine="0"/>
              <w:jc w:val="center"/>
              <w:rPr>
                <w:rFonts w:hAnsi="Times New Roman"/>
                <w:color w:val="auto"/>
                <w:sz w:val="18"/>
                <w:szCs w:val="18"/>
              </w:rPr>
            </w:pPr>
            <w:r w:rsidRPr="00DC55E4">
              <w:rPr>
                <w:rFonts w:hAnsi="Times New Roman"/>
                <w:color w:val="auto"/>
                <w:sz w:val="18"/>
                <w:szCs w:val="18"/>
              </w:rPr>
              <w:t>5704.53</w:t>
            </w:r>
          </w:p>
        </w:tc>
        <w:tc>
          <w:tcPr>
            <w:tcW w:w="1985" w:type="dxa"/>
            <w:vMerge w:val="restart"/>
            <w:tcBorders>
              <w:top w:val="single" w:sz="8" w:space="0" w:color="auto"/>
              <w:right w:val="single" w:sz="8" w:space="0" w:color="auto"/>
            </w:tcBorders>
            <w:vAlign w:val="center"/>
          </w:tcPr>
          <w:p w:rsidR="009F6A86" w:rsidRPr="00DC55E4" w:rsidRDefault="009F13B4" w:rsidP="009F6A86">
            <w:pPr>
              <w:pStyle w:val="21"/>
              <w:ind w:firstLineChars="0" w:firstLine="0"/>
              <w:jc w:val="center"/>
              <w:rPr>
                <w:rFonts w:hAnsi="Times New Roman"/>
                <w:color w:val="auto"/>
                <w:sz w:val="18"/>
                <w:szCs w:val="18"/>
              </w:rPr>
            </w:pPr>
            <w:r w:rsidRPr="00DC55E4">
              <w:rPr>
                <w:rFonts w:hAnsi="Times New Roman"/>
                <w:color w:val="auto"/>
                <w:sz w:val="18"/>
                <w:szCs w:val="18"/>
              </w:rPr>
              <w:t>4.23</w:t>
            </w:r>
          </w:p>
        </w:tc>
      </w:tr>
      <w:tr w:rsidR="009F6A86" w:rsidRPr="00142B16" w:rsidTr="00DC55E4">
        <w:trPr>
          <w:trHeight w:val="454"/>
          <w:jc w:val="center"/>
        </w:trPr>
        <w:tc>
          <w:tcPr>
            <w:tcW w:w="3823" w:type="dxa"/>
            <w:tcBorders>
              <w:left w:val="single" w:sz="8" w:space="0" w:color="auto"/>
            </w:tcBorders>
          </w:tcPr>
          <w:p w:rsidR="009F6A86" w:rsidRPr="00DC55E4" w:rsidRDefault="009F6A86" w:rsidP="009F6A86">
            <w:pPr>
              <w:pStyle w:val="21"/>
              <w:ind w:firstLineChars="0" w:firstLine="0"/>
              <w:rPr>
                <w:rFonts w:ascii="宋体" w:hAnsi="宋体"/>
                <w:color w:val="auto"/>
                <w:sz w:val="18"/>
                <w:szCs w:val="18"/>
              </w:rPr>
            </w:pPr>
            <w:r w:rsidRPr="00DC55E4">
              <w:rPr>
                <w:rFonts w:ascii="宋体" w:hAnsi="宋体"/>
                <w:color w:val="auto"/>
                <w:sz w:val="18"/>
                <w:szCs w:val="18"/>
              </w:rPr>
              <w:t>平均低位发热量（单位：大卡）</w:t>
            </w:r>
          </w:p>
        </w:tc>
        <w:tc>
          <w:tcPr>
            <w:tcW w:w="1418" w:type="dxa"/>
            <w:vAlign w:val="center"/>
          </w:tcPr>
          <w:p w:rsidR="009F6A86" w:rsidRPr="00DC55E4" w:rsidRDefault="009F6A86" w:rsidP="009F6A86">
            <w:pPr>
              <w:pStyle w:val="21"/>
              <w:ind w:firstLineChars="0" w:firstLine="0"/>
              <w:jc w:val="center"/>
              <w:rPr>
                <w:rFonts w:hAnsi="Times New Roman"/>
                <w:color w:val="auto"/>
                <w:sz w:val="18"/>
                <w:szCs w:val="18"/>
              </w:rPr>
            </w:pPr>
            <w:r w:rsidRPr="00DC55E4">
              <w:rPr>
                <w:rFonts w:hAnsi="Times New Roman"/>
                <w:color w:val="auto"/>
                <w:sz w:val="18"/>
                <w:szCs w:val="18"/>
              </w:rPr>
              <w:t>5387</w:t>
            </w:r>
          </w:p>
        </w:tc>
        <w:tc>
          <w:tcPr>
            <w:tcW w:w="1842" w:type="dxa"/>
            <w:vAlign w:val="center"/>
          </w:tcPr>
          <w:p w:rsidR="009F6A86" w:rsidRPr="00DC55E4" w:rsidRDefault="009F6A86" w:rsidP="009F6A86">
            <w:pPr>
              <w:pStyle w:val="21"/>
              <w:ind w:firstLineChars="0" w:firstLine="0"/>
              <w:jc w:val="center"/>
              <w:rPr>
                <w:rFonts w:hAnsi="Times New Roman"/>
                <w:color w:val="auto"/>
                <w:sz w:val="18"/>
                <w:szCs w:val="18"/>
              </w:rPr>
            </w:pPr>
            <w:r w:rsidRPr="00DC55E4">
              <w:rPr>
                <w:rFonts w:hAnsi="Times New Roman"/>
                <w:color w:val="auto"/>
                <w:sz w:val="18"/>
                <w:szCs w:val="18"/>
              </w:rPr>
              <w:t>5340</w:t>
            </w:r>
          </w:p>
        </w:tc>
        <w:tc>
          <w:tcPr>
            <w:tcW w:w="1985" w:type="dxa"/>
            <w:vMerge/>
            <w:tcBorders>
              <w:right w:val="single" w:sz="8" w:space="0" w:color="auto"/>
            </w:tcBorders>
          </w:tcPr>
          <w:p w:rsidR="009F6A86" w:rsidRPr="00DC55E4" w:rsidRDefault="009F6A86" w:rsidP="009F6A86">
            <w:pPr>
              <w:pStyle w:val="21"/>
              <w:ind w:firstLineChars="0" w:firstLine="0"/>
              <w:rPr>
                <w:rFonts w:ascii="宋体" w:hAnsi="宋体"/>
                <w:color w:val="auto"/>
                <w:sz w:val="18"/>
                <w:szCs w:val="18"/>
              </w:rPr>
            </w:pPr>
          </w:p>
        </w:tc>
      </w:tr>
      <w:tr w:rsidR="009F6A86" w:rsidRPr="00142B16" w:rsidTr="00DC55E4">
        <w:trPr>
          <w:trHeight w:val="454"/>
          <w:jc w:val="center"/>
        </w:trPr>
        <w:tc>
          <w:tcPr>
            <w:tcW w:w="3823" w:type="dxa"/>
            <w:tcBorders>
              <w:left w:val="single" w:sz="8" w:space="0" w:color="auto"/>
            </w:tcBorders>
          </w:tcPr>
          <w:p w:rsidR="009F6A86" w:rsidRPr="00DC55E4" w:rsidRDefault="009F6A86" w:rsidP="009F6A86">
            <w:pPr>
              <w:pStyle w:val="21"/>
              <w:ind w:firstLineChars="0" w:firstLine="0"/>
              <w:rPr>
                <w:rFonts w:ascii="宋体" w:hAnsi="宋体"/>
                <w:color w:val="auto"/>
                <w:sz w:val="18"/>
                <w:szCs w:val="18"/>
              </w:rPr>
            </w:pPr>
            <w:r w:rsidRPr="00DC55E4">
              <w:rPr>
                <w:rFonts w:ascii="宋体" w:hAnsi="宋体"/>
                <w:color w:val="auto"/>
                <w:sz w:val="18"/>
                <w:szCs w:val="18"/>
              </w:rPr>
              <w:t>累计标煤量(单位：吨)</w:t>
            </w:r>
          </w:p>
        </w:tc>
        <w:tc>
          <w:tcPr>
            <w:tcW w:w="1418" w:type="dxa"/>
            <w:vAlign w:val="center"/>
          </w:tcPr>
          <w:p w:rsidR="009F6A86" w:rsidRPr="00DC55E4" w:rsidRDefault="009F6A86">
            <w:pPr>
              <w:pStyle w:val="21"/>
              <w:ind w:firstLineChars="0" w:firstLine="0"/>
              <w:jc w:val="center"/>
              <w:rPr>
                <w:rFonts w:hAnsi="Times New Roman"/>
                <w:color w:val="auto"/>
                <w:sz w:val="18"/>
                <w:szCs w:val="18"/>
              </w:rPr>
            </w:pPr>
            <w:r w:rsidRPr="00DC55E4">
              <w:rPr>
                <w:rFonts w:hAnsi="Times New Roman"/>
                <w:color w:val="auto"/>
                <w:sz w:val="18"/>
                <w:szCs w:val="18"/>
              </w:rPr>
              <w:t>4672.44</w:t>
            </w:r>
          </w:p>
        </w:tc>
        <w:tc>
          <w:tcPr>
            <w:tcW w:w="1842" w:type="dxa"/>
            <w:vAlign w:val="center"/>
          </w:tcPr>
          <w:p w:rsidR="009F6A86" w:rsidRPr="00DC55E4" w:rsidRDefault="009F6A86">
            <w:pPr>
              <w:pStyle w:val="21"/>
              <w:ind w:firstLineChars="0" w:firstLine="0"/>
              <w:jc w:val="center"/>
              <w:rPr>
                <w:rFonts w:hAnsi="Times New Roman"/>
                <w:color w:val="auto"/>
                <w:sz w:val="18"/>
                <w:szCs w:val="18"/>
              </w:rPr>
            </w:pPr>
            <w:r w:rsidRPr="00DC55E4">
              <w:rPr>
                <w:rFonts w:hAnsi="Times New Roman"/>
                <w:color w:val="auto"/>
                <w:sz w:val="18"/>
                <w:szCs w:val="18"/>
              </w:rPr>
              <w:t>4351.74</w:t>
            </w:r>
          </w:p>
        </w:tc>
        <w:tc>
          <w:tcPr>
            <w:tcW w:w="1985" w:type="dxa"/>
            <w:vMerge/>
            <w:tcBorders>
              <w:right w:val="single" w:sz="8" w:space="0" w:color="auto"/>
            </w:tcBorders>
          </w:tcPr>
          <w:p w:rsidR="009F6A86" w:rsidRPr="00DC55E4" w:rsidRDefault="009F6A86" w:rsidP="009F6A86">
            <w:pPr>
              <w:pStyle w:val="21"/>
              <w:ind w:firstLineChars="0" w:firstLine="0"/>
              <w:rPr>
                <w:rFonts w:ascii="宋体" w:hAnsi="宋体"/>
                <w:color w:val="auto"/>
                <w:sz w:val="18"/>
                <w:szCs w:val="18"/>
              </w:rPr>
            </w:pPr>
          </w:p>
        </w:tc>
      </w:tr>
      <w:tr w:rsidR="009F6A86" w:rsidRPr="00142B16" w:rsidTr="00DC55E4">
        <w:trPr>
          <w:trHeight w:val="454"/>
          <w:jc w:val="center"/>
        </w:trPr>
        <w:tc>
          <w:tcPr>
            <w:tcW w:w="3823" w:type="dxa"/>
            <w:tcBorders>
              <w:left w:val="single" w:sz="8" w:space="0" w:color="auto"/>
            </w:tcBorders>
          </w:tcPr>
          <w:p w:rsidR="009F6A86" w:rsidRPr="00DC55E4" w:rsidRDefault="009F6A86" w:rsidP="009F6A86">
            <w:pPr>
              <w:pStyle w:val="21"/>
              <w:ind w:firstLineChars="0" w:firstLine="0"/>
              <w:rPr>
                <w:rFonts w:ascii="宋体" w:hAnsi="宋体"/>
                <w:color w:val="auto"/>
                <w:sz w:val="18"/>
                <w:szCs w:val="18"/>
              </w:rPr>
            </w:pPr>
            <w:r w:rsidRPr="00DC55E4">
              <w:rPr>
                <w:rFonts w:ascii="宋体" w:hAnsi="宋体"/>
                <w:color w:val="auto"/>
                <w:sz w:val="18"/>
                <w:szCs w:val="18"/>
              </w:rPr>
              <w:t>累计发电量（单位：</w:t>
            </w:r>
            <w:r w:rsidRPr="00DC55E4">
              <w:rPr>
                <w:rFonts w:hAnsi="Times New Roman"/>
                <w:color w:val="auto"/>
                <w:sz w:val="18"/>
                <w:szCs w:val="18"/>
              </w:rPr>
              <w:t>KWh</w:t>
            </w:r>
            <w:r w:rsidRPr="00DC55E4">
              <w:rPr>
                <w:rFonts w:ascii="宋体" w:hAnsi="宋体"/>
                <w:color w:val="auto"/>
                <w:sz w:val="18"/>
                <w:szCs w:val="18"/>
              </w:rPr>
              <w:t>）</w:t>
            </w:r>
          </w:p>
        </w:tc>
        <w:tc>
          <w:tcPr>
            <w:tcW w:w="1418" w:type="dxa"/>
            <w:vAlign w:val="center"/>
          </w:tcPr>
          <w:p w:rsidR="009F6A86" w:rsidRPr="00DC55E4" w:rsidRDefault="009F6A86" w:rsidP="009F6A86">
            <w:pPr>
              <w:pStyle w:val="21"/>
              <w:ind w:firstLineChars="0" w:firstLine="0"/>
              <w:jc w:val="center"/>
              <w:rPr>
                <w:rFonts w:hAnsi="Times New Roman"/>
                <w:color w:val="auto"/>
                <w:sz w:val="18"/>
                <w:szCs w:val="18"/>
              </w:rPr>
            </w:pPr>
            <w:r w:rsidRPr="00DC55E4">
              <w:rPr>
                <w:rFonts w:hAnsi="Times New Roman"/>
                <w:color w:val="auto"/>
                <w:sz w:val="18"/>
                <w:szCs w:val="18"/>
              </w:rPr>
              <w:t>15969780</w:t>
            </w:r>
          </w:p>
        </w:tc>
        <w:tc>
          <w:tcPr>
            <w:tcW w:w="1842" w:type="dxa"/>
            <w:vAlign w:val="center"/>
          </w:tcPr>
          <w:p w:rsidR="009F6A86" w:rsidRPr="00DC55E4" w:rsidRDefault="009F6A86" w:rsidP="009F6A86">
            <w:pPr>
              <w:pStyle w:val="21"/>
              <w:ind w:firstLineChars="0" w:firstLine="0"/>
              <w:jc w:val="center"/>
              <w:rPr>
                <w:rFonts w:hAnsi="Times New Roman"/>
                <w:color w:val="auto"/>
                <w:sz w:val="18"/>
                <w:szCs w:val="18"/>
              </w:rPr>
            </w:pPr>
            <w:r w:rsidRPr="00DC55E4">
              <w:rPr>
                <w:rFonts w:hAnsi="Times New Roman"/>
                <w:color w:val="auto"/>
                <w:sz w:val="18"/>
                <w:szCs w:val="18"/>
              </w:rPr>
              <w:t>15092100</w:t>
            </w:r>
          </w:p>
        </w:tc>
        <w:tc>
          <w:tcPr>
            <w:tcW w:w="1985" w:type="dxa"/>
            <w:vMerge/>
            <w:tcBorders>
              <w:right w:val="single" w:sz="8" w:space="0" w:color="auto"/>
            </w:tcBorders>
          </w:tcPr>
          <w:p w:rsidR="009F6A86" w:rsidRPr="00DC55E4" w:rsidRDefault="009F6A86" w:rsidP="009F6A86">
            <w:pPr>
              <w:pStyle w:val="21"/>
              <w:ind w:firstLineChars="0" w:firstLine="0"/>
              <w:rPr>
                <w:rFonts w:ascii="宋体" w:hAnsi="宋体"/>
                <w:color w:val="auto"/>
                <w:sz w:val="18"/>
                <w:szCs w:val="18"/>
              </w:rPr>
            </w:pPr>
          </w:p>
        </w:tc>
      </w:tr>
      <w:tr w:rsidR="009F6A86" w:rsidRPr="00142B16" w:rsidTr="00DC55E4">
        <w:trPr>
          <w:trHeight w:val="454"/>
          <w:jc w:val="center"/>
        </w:trPr>
        <w:tc>
          <w:tcPr>
            <w:tcW w:w="3823" w:type="dxa"/>
            <w:tcBorders>
              <w:left w:val="single" w:sz="8" w:space="0" w:color="auto"/>
              <w:bottom w:val="single" w:sz="8" w:space="0" w:color="auto"/>
            </w:tcBorders>
          </w:tcPr>
          <w:p w:rsidR="009F6A86" w:rsidRPr="00DC55E4" w:rsidRDefault="009F6A86" w:rsidP="009F6A86">
            <w:pPr>
              <w:pStyle w:val="21"/>
              <w:ind w:firstLineChars="0" w:firstLine="0"/>
              <w:rPr>
                <w:rFonts w:ascii="宋体" w:hAnsi="宋体"/>
                <w:color w:val="auto"/>
                <w:sz w:val="18"/>
                <w:szCs w:val="18"/>
              </w:rPr>
            </w:pPr>
            <w:r w:rsidRPr="00DC55E4">
              <w:rPr>
                <w:rFonts w:ascii="宋体" w:hAnsi="宋体"/>
                <w:color w:val="auto"/>
                <w:sz w:val="18"/>
                <w:szCs w:val="18"/>
              </w:rPr>
              <w:t>发电煤耗（单位：</w:t>
            </w:r>
            <w:r w:rsidRPr="00DC55E4">
              <w:rPr>
                <w:rFonts w:hAnsi="Times New Roman"/>
                <w:color w:val="auto"/>
                <w:sz w:val="18"/>
                <w:szCs w:val="18"/>
              </w:rPr>
              <w:t>g/KWh</w:t>
            </w:r>
            <w:r w:rsidRPr="00DC55E4">
              <w:rPr>
                <w:rFonts w:ascii="宋体" w:hAnsi="宋体"/>
                <w:color w:val="auto"/>
                <w:sz w:val="18"/>
                <w:szCs w:val="18"/>
              </w:rPr>
              <w:t>）</w:t>
            </w:r>
          </w:p>
        </w:tc>
        <w:tc>
          <w:tcPr>
            <w:tcW w:w="1418" w:type="dxa"/>
            <w:tcBorders>
              <w:bottom w:val="single" w:sz="8" w:space="0" w:color="auto"/>
            </w:tcBorders>
            <w:vAlign w:val="center"/>
          </w:tcPr>
          <w:p w:rsidR="009F6A86" w:rsidRPr="00DC55E4" w:rsidRDefault="009F6A86">
            <w:pPr>
              <w:pStyle w:val="21"/>
              <w:ind w:firstLineChars="0" w:firstLine="0"/>
              <w:jc w:val="center"/>
              <w:rPr>
                <w:rFonts w:hAnsi="Times New Roman"/>
                <w:color w:val="auto"/>
                <w:sz w:val="18"/>
                <w:szCs w:val="18"/>
              </w:rPr>
            </w:pPr>
            <w:r w:rsidRPr="00DC55E4">
              <w:rPr>
                <w:rFonts w:hAnsi="Times New Roman"/>
                <w:color w:val="auto"/>
                <w:sz w:val="18"/>
                <w:szCs w:val="18"/>
              </w:rPr>
              <w:t>292.58</w:t>
            </w:r>
          </w:p>
        </w:tc>
        <w:tc>
          <w:tcPr>
            <w:tcW w:w="1842" w:type="dxa"/>
            <w:tcBorders>
              <w:bottom w:val="single" w:sz="8" w:space="0" w:color="auto"/>
            </w:tcBorders>
            <w:vAlign w:val="center"/>
          </w:tcPr>
          <w:p w:rsidR="009F6A86" w:rsidRPr="00DC55E4" w:rsidRDefault="009F6A86">
            <w:pPr>
              <w:pStyle w:val="21"/>
              <w:ind w:firstLineChars="0" w:firstLine="0"/>
              <w:jc w:val="center"/>
              <w:rPr>
                <w:rFonts w:hAnsi="Times New Roman"/>
                <w:color w:val="auto"/>
                <w:sz w:val="18"/>
                <w:szCs w:val="18"/>
              </w:rPr>
            </w:pPr>
            <w:r w:rsidRPr="00DC55E4">
              <w:rPr>
                <w:rFonts w:hAnsi="Times New Roman"/>
                <w:color w:val="auto"/>
                <w:sz w:val="18"/>
                <w:szCs w:val="18"/>
              </w:rPr>
              <w:t>288.3</w:t>
            </w:r>
            <w:r w:rsidR="009F13B4" w:rsidRPr="00DC55E4">
              <w:rPr>
                <w:rFonts w:hAnsi="Times New Roman"/>
                <w:color w:val="auto"/>
                <w:sz w:val="18"/>
                <w:szCs w:val="18"/>
              </w:rPr>
              <w:t>5</w:t>
            </w:r>
          </w:p>
        </w:tc>
        <w:tc>
          <w:tcPr>
            <w:tcW w:w="1985" w:type="dxa"/>
            <w:vMerge/>
            <w:tcBorders>
              <w:bottom w:val="single" w:sz="8" w:space="0" w:color="auto"/>
              <w:right w:val="single" w:sz="8" w:space="0" w:color="auto"/>
            </w:tcBorders>
          </w:tcPr>
          <w:p w:rsidR="009F6A86" w:rsidRPr="00DC55E4" w:rsidRDefault="009F6A86" w:rsidP="009F6A86">
            <w:pPr>
              <w:pStyle w:val="21"/>
              <w:ind w:firstLineChars="0" w:firstLine="0"/>
              <w:rPr>
                <w:rFonts w:ascii="宋体" w:hAnsi="宋体"/>
                <w:color w:val="auto"/>
                <w:sz w:val="18"/>
                <w:szCs w:val="18"/>
              </w:rPr>
            </w:pPr>
          </w:p>
        </w:tc>
      </w:tr>
    </w:tbl>
    <w:p w:rsidR="004A66AD" w:rsidRDefault="004A66AD" w:rsidP="00C51F73">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sz w:val="21"/>
          <w:szCs w:val="21"/>
        </w:rPr>
        <w:t>结果显示，</w:t>
      </w:r>
      <w:r w:rsidR="0049583F" w:rsidRPr="007B06E8">
        <w:rPr>
          <w:rFonts w:ascii="宋体" w:eastAsia="宋体" w:hAnsi="宋体" w:cs="Times New Roman" w:hint="eastAsia"/>
          <w:sz w:val="21"/>
          <w:szCs w:val="21"/>
        </w:rPr>
        <w:t>发电煤耗</w:t>
      </w:r>
      <w:r w:rsidRPr="007B06E8">
        <w:rPr>
          <w:rFonts w:ascii="宋体" w:eastAsia="宋体" w:hAnsi="宋体" w:cs="Times New Roman"/>
          <w:sz w:val="21"/>
          <w:szCs w:val="21"/>
        </w:rPr>
        <w:t>在</w:t>
      </w:r>
      <w:r w:rsidR="0049583F" w:rsidRPr="007B06E8">
        <w:rPr>
          <w:rFonts w:ascii="宋体" w:eastAsia="宋体" w:hAnsi="宋体" w:cs="Times New Roman" w:hint="eastAsia"/>
          <w:sz w:val="21"/>
          <w:szCs w:val="21"/>
        </w:rPr>
        <w:t>运行中降低煤耗达</w:t>
      </w:r>
      <w:r w:rsidR="00295ACB" w:rsidRPr="00DC55E4">
        <w:rPr>
          <w:rFonts w:ascii="Times New Roman" w:eastAsia="黑体" w:hAnsi="Times New Roman" w:cs="Times New Roman"/>
          <w:bCs/>
          <w:sz w:val="21"/>
          <w:szCs w:val="21"/>
        </w:rPr>
        <w:t>4</w:t>
      </w:r>
      <w:r w:rsidR="0049583F" w:rsidRPr="00DC55E4">
        <w:rPr>
          <w:rFonts w:ascii="Times New Roman" w:eastAsia="黑体" w:hAnsi="Times New Roman" w:cs="Times New Roman"/>
          <w:bCs/>
          <w:sz w:val="21"/>
          <w:szCs w:val="21"/>
        </w:rPr>
        <w:t>.</w:t>
      </w:r>
      <w:r w:rsidR="00295ACB" w:rsidRPr="00DC55E4">
        <w:rPr>
          <w:rFonts w:ascii="Times New Roman" w:eastAsia="黑体" w:hAnsi="Times New Roman" w:cs="Times New Roman"/>
          <w:bCs/>
          <w:sz w:val="21"/>
          <w:szCs w:val="21"/>
        </w:rPr>
        <w:t>23g</w:t>
      </w:r>
      <w:r w:rsidR="0049583F" w:rsidRPr="00DC55E4">
        <w:rPr>
          <w:rFonts w:ascii="Times New Roman" w:eastAsia="黑体" w:hAnsi="Times New Roman" w:cs="Times New Roman"/>
          <w:bCs/>
          <w:sz w:val="21"/>
          <w:szCs w:val="21"/>
        </w:rPr>
        <w:t>/KWh</w:t>
      </w:r>
      <w:r w:rsidRPr="007B06E8">
        <w:rPr>
          <w:rFonts w:ascii="宋体" w:eastAsia="宋体" w:hAnsi="宋体" w:cs="Times New Roman" w:hint="eastAsia"/>
          <w:sz w:val="21"/>
          <w:szCs w:val="21"/>
        </w:rPr>
        <w:t>，</w:t>
      </w:r>
      <w:r w:rsidRPr="007B06E8">
        <w:rPr>
          <w:rFonts w:ascii="宋体" w:eastAsia="宋体" w:hAnsi="宋体" w:cs="Times New Roman"/>
          <w:sz w:val="21"/>
          <w:szCs w:val="21"/>
        </w:rPr>
        <w:t>实现</w:t>
      </w:r>
      <w:r w:rsidRPr="007B06E8">
        <w:rPr>
          <w:rFonts w:ascii="宋体" w:eastAsia="宋体" w:hAnsi="宋体" w:cs="Times New Roman" w:hint="eastAsia"/>
          <w:sz w:val="21"/>
          <w:szCs w:val="21"/>
        </w:rPr>
        <w:t>了燃烧优化</w:t>
      </w:r>
      <w:r w:rsidR="005473DB">
        <w:rPr>
          <w:rFonts w:ascii="宋体" w:eastAsia="宋体" w:hAnsi="宋体" w:cs="Times New Roman" w:hint="eastAsia"/>
          <w:sz w:val="21"/>
          <w:szCs w:val="21"/>
        </w:rPr>
        <w:t>的节煤</w:t>
      </w:r>
      <w:r w:rsidR="00C9332F">
        <w:rPr>
          <w:rFonts w:ascii="宋体" w:eastAsia="宋体" w:hAnsi="宋体" w:cs="Times New Roman" w:hint="eastAsia"/>
          <w:sz w:val="21"/>
          <w:szCs w:val="21"/>
        </w:rPr>
        <w:t>。</w:t>
      </w:r>
    </w:p>
    <w:p w:rsidR="005E7822" w:rsidRPr="00DC55E4" w:rsidRDefault="005E7822" w:rsidP="005E7822">
      <w:pPr>
        <w:pStyle w:val="a3"/>
        <w:keepNext/>
        <w:keepLines/>
        <w:snapToGrid w:val="0"/>
        <w:spacing w:beforeLines="100" w:before="240" w:beforeAutospacing="0" w:afterLines="50" w:after="120" w:afterAutospacing="0" w:line="360" w:lineRule="atLeast"/>
        <w:jc w:val="center"/>
        <w:rPr>
          <w:rFonts w:ascii="黑体" w:eastAsia="黑体" w:hAnsi="黑体" w:cs="黑体"/>
          <w:bCs/>
          <w:sz w:val="21"/>
          <w:szCs w:val="21"/>
        </w:rPr>
      </w:pPr>
      <w:r w:rsidRPr="007B06E8">
        <w:rPr>
          <w:rFonts w:ascii="黑体" w:eastAsia="黑体" w:hAnsi="黑体" w:cs="黑体"/>
          <w:bCs/>
          <w:sz w:val="21"/>
          <w:szCs w:val="21"/>
        </w:rPr>
        <w:t>表</w:t>
      </w:r>
      <w:r>
        <w:rPr>
          <w:rFonts w:ascii="Times New Roman" w:eastAsia="黑体" w:hAnsi="Times New Roman" w:cs="Times New Roman"/>
          <w:bCs/>
          <w:sz w:val="21"/>
          <w:szCs w:val="21"/>
        </w:rPr>
        <w:t>10</w:t>
      </w:r>
      <w:r w:rsidRPr="007B06E8">
        <w:rPr>
          <w:rFonts w:ascii="黑体" w:eastAsia="黑体" w:hAnsi="黑体" w:cs="黑体"/>
          <w:bCs/>
          <w:sz w:val="21"/>
          <w:szCs w:val="21"/>
        </w:rPr>
        <w:t xml:space="preserve">  </w:t>
      </w:r>
      <w:proofErr w:type="gramStart"/>
      <w:r w:rsidRPr="007B06E8">
        <w:rPr>
          <w:rFonts w:ascii="黑体" w:eastAsia="黑体" w:hAnsi="黑体" w:cs="黑体"/>
          <w:bCs/>
          <w:sz w:val="21"/>
          <w:szCs w:val="21"/>
        </w:rPr>
        <w:t>降碳计算</w:t>
      </w:r>
      <w:proofErr w:type="gramEnd"/>
      <w:r w:rsidRPr="007B06E8">
        <w:rPr>
          <w:rFonts w:ascii="黑体" w:eastAsia="黑体" w:hAnsi="黑体" w:cs="黑体"/>
          <w:bCs/>
          <w:sz w:val="21"/>
          <w:szCs w:val="21"/>
        </w:rPr>
        <w:t>单元接入前后</w:t>
      </w:r>
      <w:r>
        <w:rPr>
          <w:rFonts w:ascii="黑体" w:eastAsia="黑体" w:hAnsi="黑体" w:cs="黑体" w:hint="eastAsia"/>
          <w:bCs/>
          <w:sz w:val="21"/>
          <w:szCs w:val="21"/>
        </w:rPr>
        <w:t>二氧化碳</w:t>
      </w:r>
      <w:r>
        <w:rPr>
          <w:rFonts w:ascii="黑体" w:eastAsia="黑体" w:hAnsi="黑体" w:cs="黑体"/>
          <w:bCs/>
          <w:sz w:val="21"/>
          <w:szCs w:val="21"/>
        </w:rPr>
        <w:t>排放量</w:t>
      </w:r>
      <w:r w:rsidRPr="007B06E8">
        <w:rPr>
          <w:rFonts w:ascii="黑体" w:eastAsia="黑体" w:hAnsi="黑体" w:cs="黑体"/>
          <w:bCs/>
          <w:sz w:val="21"/>
          <w:szCs w:val="21"/>
        </w:rPr>
        <w:t>对比表</w:t>
      </w:r>
    </w:p>
    <w:tbl>
      <w:tblPr>
        <w:tblStyle w:val="ae"/>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60"/>
        <w:gridCol w:w="1419"/>
        <w:gridCol w:w="1843"/>
        <w:gridCol w:w="2113"/>
      </w:tblGrid>
      <w:tr w:rsidR="007C08AD" w:rsidRPr="007C08AD" w:rsidTr="00C50049">
        <w:trPr>
          <w:trHeight w:val="454"/>
          <w:jc w:val="center"/>
        </w:trPr>
        <w:tc>
          <w:tcPr>
            <w:tcW w:w="2121" w:type="pct"/>
            <w:tcBorders>
              <w:top w:val="single" w:sz="8" w:space="0" w:color="auto"/>
              <w:left w:val="single" w:sz="8" w:space="0" w:color="auto"/>
              <w:bottom w:val="single" w:sz="8" w:space="0" w:color="auto"/>
              <w:right w:val="single" w:sz="4" w:space="0" w:color="auto"/>
            </w:tcBorders>
            <w:vAlign w:val="center"/>
          </w:tcPr>
          <w:p w:rsidR="005E7822" w:rsidRPr="007C08AD" w:rsidRDefault="005E7822" w:rsidP="005E7822">
            <w:pPr>
              <w:pStyle w:val="21"/>
              <w:ind w:firstLineChars="0" w:firstLine="0"/>
              <w:rPr>
                <w:rFonts w:ascii="宋体" w:hAnsi="宋体"/>
                <w:color w:val="auto"/>
                <w:sz w:val="18"/>
                <w:szCs w:val="18"/>
              </w:rPr>
            </w:pPr>
            <w:r w:rsidRPr="007C08AD">
              <w:rPr>
                <w:rFonts w:ascii="宋体" w:hAnsi="宋体"/>
                <w:color w:val="auto"/>
                <w:sz w:val="18"/>
                <w:szCs w:val="18"/>
              </w:rPr>
              <w:t>数据项</w:t>
            </w:r>
          </w:p>
        </w:tc>
        <w:tc>
          <w:tcPr>
            <w:tcW w:w="760" w:type="pct"/>
            <w:tcBorders>
              <w:top w:val="single" w:sz="8" w:space="0" w:color="auto"/>
              <w:left w:val="single" w:sz="4" w:space="0" w:color="auto"/>
              <w:bottom w:val="single" w:sz="8" w:space="0" w:color="auto"/>
              <w:right w:val="single" w:sz="4" w:space="0" w:color="auto"/>
            </w:tcBorders>
            <w:vAlign w:val="center"/>
          </w:tcPr>
          <w:p w:rsidR="005E7822" w:rsidRPr="007C08AD" w:rsidRDefault="005E7822" w:rsidP="005E7822">
            <w:pPr>
              <w:pStyle w:val="21"/>
              <w:ind w:firstLineChars="0" w:firstLine="0"/>
              <w:jc w:val="center"/>
              <w:rPr>
                <w:rFonts w:ascii="宋体" w:hAnsi="宋体"/>
                <w:color w:val="auto"/>
                <w:sz w:val="18"/>
                <w:szCs w:val="18"/>
              </w:rPr>
            </w:pPr>
            <w:r w:rsidRPr="007C08AD">
              <w:rPr>
                <w:rFonts w:ascii="宋体" w:hAnsi="宋体"/>
                <w:color w:val="auto"/>
                <w:sz w:val="18"/>
                <w:szCs w:val="18"/>
              </w:rPr>
              <w:t>投入前</w:t>
            </w:r>
          </w:p>
        </w:tc>
        <w:tc>
          <w:tcPr>
            <w:tcW w:w="987" w:type="pct"/>
            <w:tcBorders>
              <w:top w:val="single" w:sz="8" w:space="0" w:color="auto"/>
              <w:left w:val="single" w:sz="4" w:space="0" w:color="auto"/>
              <w:bottom w:val="single" w:sz="8" w:space="0" w:color="auto"/>
              <w:right w:val="single" w:sz="4" w:space="0" w:color="auto"/>
            </w:tcBorders>
            <w:vAlign w:val="center"/>
          </w:tcPr>
          <w:p w:rsidR="005E7822" w:rsidRPr="007C08AD" w:rsidRDefault="005E7822" w:rsidP="005E7822">
            <w:pPr>
              <w:pStyle w:val="21"/>
              <w:ind w:firstLineChars="0" w:firstLine="0"/>
              <w:jc w:val="center"/>
              <w:rPr>
                <w:rFonts w:ascii="宋体" w:hAnsi="宋体"/>
                <w:color w:val="auto"/>
                <w:sz w:val="18"/>
                <w:szCs w:val="18"/>
              </w:rPr>
            </w:pPr>
            <w:r w:rsidRPr="007C08AD">
              <w:rPr>
                <w:rFonts w:ascii="宋体" w:hAnsi="宋体"/>
                <w:color w:val="auto"/>
                <w:sz w:val="18"/>
                <w:szCs w:val="18"/>
              </w:rPr>
              <w:t>投入</w:t>
            </w:r>
            <w:r w:rsidRPr="007C08AD">
              <w:rPr>
                <w:rFonts w:ascii="宋体" w:hAnsi="宋体" w:hint="eastAsia"/>
                <w:color w:val="auto"/>
                <w:sz w:val="18"/>
                <w:szCs w:val="18"/>
              </w:rPr>
              <w:t>后</w:t>
            </w:r>
          </w:p>
        </w:tc>
        <w:tc>
          <w:tcPr>
            <w:tcW w:w="1133" w:type="pct"/>
            <w:tcBorders>
              <w:top w:val="single" w:sz="8" w:space="0" w:color="auto"/>
              <w:left w:val="single" w:sz="4" w:space="0" w:color="auto"/>
              <w:bottom w:val="single" w:sz="8" w:space="0" w:color="auto"/>
              <w:right w:val="single" w:sz="8" w:space="0" w:color="auto"/>
            </w:tcBorders>
            <w:vAlign w:val="center"/>
          </w:tcPr>
          <w:p w:rsidR="005E7822" w:rsidRPr="007C08AD" w:rsidRDefault="005473DB" w:rsidP="00C50049">
            <w:pPr>
              <w:pStyle w:val="21"/>
              <w:ind w:firstLineChars="0" w:firstLine="0"/>
              <w:jc w:val="center"/>
              <w:rPr>
                <w:rFonts w:ascii="宋体" w:hAnsi="宋体"/>
                <w:color w:val="auto"/>
                <w:sz w:val="18"/>
                <w:szCs w:val="18"/>
              </w:rPr>
            </w:pPr>
            <w:r w:rsidRPr="007C08AD">
              <w:rPr>
                <w:rFonts w:ascii="宋体" w:hAnsi="宋体" w:hint="eastAsia"/>
                <w:color w:val="auto"/>
                <w:sz w:val="18"/>
                <w:szCs w:val="18"/>
              </w:rPr>
              <w:t>减排量百分比</w:t>
            </w:r>
          </w:p>
        </w:tc>
      </w:tr>
      <w:tr w:rsidR="007C08AD" w:rsidRPr="007C08AD" w:rsidTr="00C50049">
        <w:trPr>
          <w:trHeight w:val="454"/>
          <w:jc w:val="center"/>
        </w:trPr>
        <w:tc>
          <w:tcPr>
            <w:tcW w:w="2121" w:type="pct"/>
            <w:tcBorders>
              <w:top w:val="single" w:sz="8" w:space="0" w:color="auto"/>
            </w:tcBorders>
            <w:vAlign w:val="center"/>
          </w:tcPr>
          <w:p w:rsidR="005473DB" w:rsidRPr="007C08AD" w:rsidRDefault="005473DB">
            <w:pPr>
              <w:pStyle w:val="21"/>
              <w:ind w:firstLineChars="0" w:firstLine="0"/>
              <w:rPr>
                <w:rFonts w:ascii="宋体" w:hAnsi="宋体"/>
                <w:color w:val="auto"/>
                <w:sz w:val="18"/>
                <w:szCs w:val="18"/>
              </w:rPr>
            </w:pPr>
            <w:r w:rsidRPr="00C50049">
              <w:rPr>
                <w:rFonts w:ascii="宋体" w:hAnsi="宋体" w:hint="eastAsia"/>
                <w:color w:val="auto"/>
                <w:sz w:val="18"/>
                <w:szCs w:val="18"/>
              </w:rPr>
              <w:t>累计原煤量（单位：</w:t>
            </w:r>
            <w:r w:rsidRPr="00C50049">
              <w:rPr>
                <w:rFonts w:ascii="宋体" w:hAnsi="宋体"/>
                <w:color w:val="auto"/>
                <w:sz w:val="18"/>
                <w:szCs w:val="18"/>
              </w:rPr>
              <w:t>t）</w:t>
            </w:r>
          </w:p>
        </w:tc>
        <w:tc>
          <w:tcPr>
            <w:tcW w:w="760" w:type="pct"/>
            <w:tcBorders>
              <w:top w:val="single" w:sz="8" w:space="0" w:color="auto"/>
            </w:tcBorders>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6071.49</w:t>
            </w:r>
          </w:p>
        </w:tc>
        <w:tc>
          <w:tcPr>
            <w:tcW w:w="987" w:type="pct"/>
            <w:tcBorders>
              <w:top w:val="single" w:sz="8" w:space="0" w:color="auto"/>
            </w:tcBorders>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5704.53</w:t>
            </w:r>
          </w:p>
        </w:tc>
        <w:tc>
          <w:tcPr>
            <w:tcW w:w="1133" w:type="pct"/>
            <w:vMerge w:val="restart"/>
            <w:tcBorders>
              <w:top w:val="single" w:sz="8" w:space="0" w:color="auto"/>
            </w:tcBorders>
            <w:vAlign w:val="center"/>
          </w:tcPr>
          <w:p w:rsidR="005473DB" w:rsidRPr="007C08AD" w:rsidRDefault="005473DB">
            <w:pPr>
              <w:pStyle w:val="21"/>
              <w:ind w:firstLineChars="0" w:firstLine="0"/>
              <w:jc w:val="center"/>
              <w:rPr>
                <w:rFonts w:hAnsi="Times New Roman"/>
                <w:color w:val="auto"/>
                <w:sz w:val="18"/>
                <w:szCs w:val="18"/>
              </w:rPr>
            </w:pPr>
            <w:r w:rsidRPr="007C08AD">
              <w:rPr>
                <w:rFonts w:hAnsi="Times New Roman"/>
                <w:color w:val="auto"/>
                <w:sz w:val="18"/>
                <w:szCs w:val="18"/>
              </w:rPr>
              <w:t>1.28%</w:t>
            </w:r>
          </w:p>
        </w:tc>
      </w:tr>
      <w:tr w:rsidR="007C08AD" w:rsidRPr="007C08AD" w:rsidTr="00C50049">
        <w:trPr>
          <w:trHeight w:val="454"/>
          <w:jc w:val="center"/>
        </w:trPr>
        <w:tc>
          <w:tcPr>
            <w:tcW w:w="2121" w:type="pct"/>
            <w:vAlign w:val="center"/>
          </w:tcPr>
          <w:p w:rsidR="005473DB" w:rsidRPr="007C08AD" w:rsidRDefault="005473DB" w:rsidP="005473DB">
            <w:pPr>
              <w:pStyle w:val="21"/>
              <w:ind w:firstLineChars="0" w:firstLine="0"/>
              <w:rPr>
                <w:rFonts w:ascii="宋体" w:hAnsi="宋体"/>
                <w:color w:val="auto"/>
                <w:sz w:val="18"/>
                <w:szCs w:val="18"/>
              </w:rPr>
            </w:pPr>
            <w:r w:rsidRPr="00C50049">
              <w:rPr>
                <w:rFonts w:ascii="宋体" w:hAnsi="宋体" w:hint="eastAsia"/>
                <w:color w:val="auto"/>
                <w:sz w:val="18"/>
                <w:szCs w:val="18"/>
              </w:rPr>
              <w:t>平均低位发热量（单位：</w:t>
            </w:r>
            <w:r w:rsidRPr="00C50049">
              <w:rPr>
                <w:rFonts w:ascii="宋体" w:hAnsi="宋体"/>
                <w:color w:val="auto"/>
                <w:sz w:val="18"/>
                <w:szCs w:val="18"/>
              </w:rPr>
              <w:t>GJ/t）</w:t>
            </w:r>
          </w:p>
        </w:tc>
        <w:tc>
          <w:tcPr>
            <w:tcW w:w="760"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22.554</w:t>
            </w:r>
          </w:p>
        </w:tc>
        <w:tc>
          <w:tcPr>
            <w:tcW w:w="987"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22.358</w:t>
            </w:r>
          </w:p>
        </w:tc>
        <w:tc>
          <w:tcPr>
            <w:tcW w:w="1133" w:type="pct"/>
            <w:vMerge/>
            <w:vAlign w:val="center"/>
          </w:tcPr>
          <w:p w:rsidR="005473DB" w:rsidRPr="007C08AD" w:rsidRDefault="005473DB" w:rsidP="005473DB">
            <w:pPr>
              <w:pStyle w:val="21"/>
              <w:ind w:firstLineChars="0" w:firstLine="0"/>
              <w:rPr>
                <w:rFonts w:ascii="宋体" w:hAnsi="宋体"/>
                <w:color w:val="auto"/>
                <w:sz w:val="18"/>
                <w:szCs w:val="18"/>
              </w:rPr>
            </w:pPr>
          </w:p>
        </w:tc>
      </w:tr>
      <w:tr w:rsidR="007C08AD" w:rsidRPr="007C08AD" w:rsidTr="00C50049">
        <w:trPr>
          <w:trHeight w:val="454"/>
          <w:jc w:val="center"/>
        </w:trPr>
        <w:tc>
          <w:tcPr>
            <w:tcW w:w="2121" w:type="pct"/>
            <w:vAlign w:val="center"/>
          </w:tcPr>
          <w:p w:rsidR="005473DB" w:rsidRPr="007C08AD" w:rsidRDefault="005473DB" w:rsidP="005473DB">
            <w:pPr>
              <w:pStyle w:val="21"/>
              <w:ind w:firstLineChars="0" w:firstLine="0"/>
              <w:rPr>
                <w:rFonts w:ascii="宋体" w:hAnsi="宋体"/>
                <w:color w:val="auto"/>
                <w:sz w:val="18"/>
                <w:szCs w:val="18"/>
              </w:rPr>
            </w:pPr>
            <w:r w:rsidRPr="00C50049">
              <w:rPr>
                <w:rFonts w:ascii="宋体" w:hAnsi="宋体" w:hint="eastAsia"/>
                <w:color w:val="auto"/>
                <w:sz w:val="18"/>
                <w:szCs w:val="18"/>
              </w:rPr>
              <w:t>累计发电量（单位：</w:t>
            </w:r>
            <w:r w:rsidRPr="00C50049">
              <w:rPr>
                <w:rFonts w:ascii="宋体" w:hAnsi="宋体"/>
                <w:color w:val="auto"/>
                <w:sz w:val="18"/>
                <w:szCs w:val="18"/>
              </w:rPr>
              <w:t>KWh</w:t>
            </w:r>
            <w:r w:rsidRPr="00C50049">
              <w:rPr>
                <w:rFonts w:ascii="宋体" w:hAnsi="宋体" w:hint="eastAsia"/>
                <w:color w:val="auto"/>
                <w:sz w:val="18"/>
                <w:szCs w:val="18"/>
              </w:rPr>
              <w:t>）</w:t>
            </w:r>
          </w:p>
        </w:tc>
        <w:tc>
          <w:tcPr>
            <w:tcW w:w="760"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15969780</w:t>
            </w:r>
          </w:p>
        </w:tc>
        <w:tc>
          <w:tcPr>
            <w:tcW w:w="987"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15092100</w:t>
            </w:r>
          </w:p>
        </w:tc>
        <w:tc>
          <w:tcPr>
            <w:tcW w:w="1133" w:type="pct"/>
            <w:vMerge/>
            <w:vAlign w:val="center"/>
          </w:tcPr>
          <w:p w:rsidR="005473DB" w:rsidRPr="007C08AD" w:rsidRDefault="005473DB" w:rsidP="005473DB">
            <w:pPr>
              <w:pStyle w:val="21"/>
              <w:ind w:firstLineChars="0" w:firstLine="0"/>
              <w:rPr>
                <w:rFonts w:ascii="宋体" w:hAnsi="宋体"/>
                <w:color w:val="auto"/>
                <w:sz w:val="18"/>
                <w:szCs w:val="18"/>
              </w:rPr>
            </w:pPr>
          </w:p>
        </w:tc>
      </w:tr>
      <w:tr w:rsidR="007C08AD" w:rsidRPr="007C08AD" w:rsidTr="00C50049">
        <w:trPr>
          <w:trHeight w:val="454"/>
          <w:jc w:val="center"/>
        </w:trPr>
        <w:tc>
          <w:tcPr>
            <w:tcW w:w="2121" w:type="pct"/>
            <w:vAlign w:val="center"/>
          </w:tcPr>
          <w:p w:rsidR="005473DB" w:rsidRPr="007C08AD" w:rsidRDefault="005473DB" w:rsidP="005473DB">
            <w:pPr>
              <w:pStyle w:val="21"/>
              <w:ind w:firstLineChars="0" w:firstLine="0"/>
              <w:rPr>
                <w:rFonts w:ascii="宋体" w:hAnsi="宋体"/>
                <w:color w:val="auto"/>
                <w:sz w:val="18"/>
                <w:szCs w:val="18"/>
              </w:rPr>
            </w:pPr>
            <w:r w:rsidRPr="00C50049">
              <w:rPr>
                <w:rFonts w:ascii="宋体" w:hAnsi="宋体" w:hint="eastAsia"/>
                <w:color w:val="auto"/>
                <w:sz w:val="18"/>
                <w:szCs w:val="18"/>
              </w:rPr>
              <w:t>单位热值含碳量（单位：</w:t>
            </w:r>
            <w:r w:rsidRPr="00C50049">
              <w:rPr>
                <w:rFonts w:ascii="宋体" w:hAnsi="宋体"/>
                <w:color w:val="auto"/>
                <w:sz w:val="18"/>
                <w:szCs w:val="18"/>
              </w:rPr>
              <w:t>t/TJ</w:t>
            </w:r>
            <w:r w:rsidRPr="00C50049">
              <w:rPr>
                <w:rFonts w:ascii="宋体" w:hAnsi="宋体" w:hint="eastAsia"/>
                <w:color w:val="auto"/>
                <w:sz w:val="18"/>
                <w:szCs w:val="18"/>
              </w:rPr>
              <w:t>）</w:t>
            </w:r>
          </w:p>
        </w:tc>
        <w:tc>
          <w:tcPr>
            <w:tcW w:w="760"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25.42</w:t>
            </w:r>
          </w:p>
        </w:tc>
        <w:tc>
          <w:tcPr>
            <w:tcW w:w="987"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25.41</w:t>
            </w:r>
          </w:p>
        </w:tc>
        <w:tc>
          <w:tcPr>
            <w:tcW w:w="1133" w:type="pct"/>
            <w:vMerge/>
            <w:vAlign w:val="center"/>
          </w:tcPr>
          <w:p w:rsidR="005473DB" w:rsidRPr="007C08AD" w:rsidRDefault="005473DB" w:rsidP="005473DB">
            <w:pPr>
              <w:pStyle w:val="21"/>
              <w:ind w:firstLineChars="0" w:firstLine="0"/>
              <w:rPr>
                <w:rFonts w:ascii="宋体" w:hAnsi="宋体"/>
                <w:color w:val="auto"/>
                <w:sz w:val="18"/>
                <w:szCs w:val="18"/>
              </w:rPr>
            </w:pPr>
          </w:p>
        </w:tc>
      </w:tr>
      <w:tr w:rsidR="007C08AD" w:rsidRPr="007C08AD" w:rsidTr="00C50049">
        <w:trPr>
          <w:trHeight w:val="454"/>
          <w:jc w:val="center"/>
        </w:trPr>
        <w:tc>
          <w:tcPr>
            <w:tcW w:w="2121" w:type="pct"/>
            <w:vAlign w:val="center"/>
          </w:tcPr>
          <w:p w:rsidR="005473DB" w:rsidRPr="007C08AD" w:rsidRDefault="005473DB">
            <w:pPr>
              <w:pStyle w:val="21"/>
              <w:ind w:firstLineChars="0" w:firstLine="0"/>
              <w:rPr>
                <w:rFonts w:ascii="宋体" w:hAnsi="宋体"/>
                <w:color w:val="auto"/>
                <w:sz w:val="18"/>
                <w:szCs w:val="18"/>
              </w:rPr>
            </w:pPr>
            <w:r w:rsidRPr="00C50049">
              <w:rPr>
                <w:rFonts w:ascii="宋体" w:hAnsi="宋体" w:hint="eastAsia"/>
                <w:color w:val="auto"/>
                <w:sz w:val="18"/>
                <w:szCs w:val="18"/>
              </w:rPr>
              <w:t>碳氧化率</w:t>
            </w:r>
            <w:r w:rsidRPr="00C50049">
              <w:rPr>
                <w:rFonts w:ascii="宋体" w:hAnsi="宋体"/>
                <w:color w:val="auto"/>
                <w:sz w:val="18"/>
                <w:szCs w:val="18"/>
              </w:rPr>
              <w:t>(%)</w:t>
            </w:r>
          </w:p>
        </w:tc>
        <w:tc>
          <w:tcPr>
            <w:tcW w:w="760"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97.90</w:t>
            </w:r>
          </w:p>
        </w:tc>
        <w:tc>
          <w:tcPr>
            <w:tcW w:w="987" w:type="pct"/>
            <w:vAlign w:val="center"/>
          </w:tcPr>
          <w:p w:rsidR="005473DB" w:rsidRPr="007C08AD" w:rsidRDefault="005473DB" w:rsidP="005473DB">
            <w:pPr>
              <w:pStyle w:val="21"/>
              <w:ind w:firstLineChars="0" w:firstLine="0"/>
              <w:jc w:val="center"/>
              <w:rPr>
                <w:rFonts w:hAnsi="Times New Roman"/>
                <w:color w:val="auto"/>
                <w:sz w:val="18"/>
                <w:szCs w:val="18"/>
              </w:rPr>
            </w:pPr>
            <w:r w:rsidRPr="00C50049">
              <w:rPr>
                <w:rFonts w:hAnsi="Times New Roman"/>
                <w:color w:val="auto"/>
                <w:sz w:val="18"/>
                <w:szCs w:val="18"/>
              </w:rPr>
              <w:t>98.10</w:t>
            </w:r>
          </w:p>
        </w:tc>
        <w:tc>
          <w:tcPr>
            <w:tcW w:w="1133" w:type="pct"/>
            <w:vMerge/>
            <w:vAlign w:val="center"/>
          </w:tcPr>
          <w:p w:rsidR="005473DB" w:rsidRPr="007C08AD" w:rsidRDefault="005473DB" w:rsidP="005473DB">
            <w:pPr>
              <w:pStyle w:val="21"/>
              <w:ind w:firstLineChars="0" w:firstLine="0"/>
              <w:rPr>
                <w:rFonts w:ascii="宋体" w:hAnsi="宋体"/>
                <w:color w:val="auto"/>
                <w:sz w:val="18"/>
                <w:szCs w:val="18"/>
              </w:rPr>
            </w:pPr>
          </w:p>
        </w:tc>
      </w:tr>
      <w:tr w:rsidR="007C08AD" w:rsidRPr="007C08AD" w:rsidTr="00C50049">
        <w:trPr>
          <w:trHeight w:val="454"/>
          <w:jc w:val="center"/>
        </w:trPr>
        <w:tc>
          <w:tcPr>
            <w:tcW w:w="2121" w:type="pct"/>
            <w:vAlign w:val="center"/>
          </w:tcPr>
          <w:p w:rsidR="005473DB" w:rsidRPr="00C50049" w:rsidRDefault="005473DB" w:rsidP="005473DB">
            <w:pPr>
              <w:pStyle w:val="21"/>
              <w:ind w:firstLineChars="0" w:firstLine="0"/>
              <w:rPr>
                <w:rFonts w:ascii="宋体" w:hAnsi="宋体"/>
                <w:color w:val="auto"/>
                <w:sz w:val="18"/>
                <w:szCs w:val="18"/>
              </w:rPr>
            </w:pPr>
            <w:r w:rsidRPr="00C50049">
              <w:rPr>
                <w:rFonts w:ascii="宋体" w:hAnsi="宋体" w:hint="eastAsia"/>
                <w:color w:val="auto"/>
                <w:sz w:val="18"/>
                <w:szCs w:val="18"/>
              </w:rPr>
              <w:t>二氧化碳排放量（单位：</w:t>
            </w:r>
            <w:r w:rsidRPr="00C50049">
              <w:rPr>
                <w:rFonts w:ascii="宋体" w:hAnsi="宋体"/>
                <w:color w:val="auto"/>
                <w:sz w:val="18"/>
                <w:szCs w:val="18"/>
              </w:rPr>
              <w:t>tCO</w:t>
            </w:r>
            <w:r w:rsidRPr="00C50049">
              <w:rPr>
                <w:rFonts w:ascii="宋体" w:hAnsi="宋体"/>
                <w:color w:val="auto"/>
                <w:sz w:val="18"/>
                <w:szCs w:val="18"/>
                <w:vertAlign w:val="subscript"/>
              </w:rPr>
              <w:t>2</w:t>
            </w:r>
            <w:r w:rsidRPr="00C50049">
              <w:rPr>
                <w:rFonts w:ascii="宋体" w:hAnsi="宋体" w:hint="eastAsia"/>
                <w:color w:val="auto"/>
                <w:sz w:val="18"/>
                <w:szCs w:val="18"/>
              </w:rPr>
              <w:t>）</w:t>
            </w:r>
          </w:p>
        </w:tc>
        <w:tc>
          <w:tcPr>
            <w:tcW w:w="760" w:type="pct"/>
            <w:vAlign w:val="center"/>
          </w:tcPr>
          <w:p w:rsidR="005473DB" w:rsidRPr="00C50049" w:rsidRDefault="005473DB">
            <w:pPr>
              <w:pStyle w:val="21"/>
              <w:ind w:firstLineChars="0" w:firstLine="0"/>
              <w:jc w:val="center"/>
              <w:rPr>
                <w:rFonts w:hAnsi="Times New Roman"/>
                <w:color w:val="auto"/>
                <w:sz w:val="18"/>
                <w:szCs w:val="18"/>
              </w:rPr>
            </w:pPr>
            <w:r w:rsidRPr="00C50049">
              <w:rPr>
                <w:rFonts w:hAnsi="Times New Roman"/>
                <w:color w:val="auto"/>
                <w:sz w:val="18"/>
                <w:szCs w:val="18"/>
              </w:rPr>
              <w:t>12495.35</w:t>
            </w:r>
          </w:p>
        </w:tc>
        <w:tc>
          <w:tcPr>
            <w:tcW w:w="987" w:type="pct"/>
            <w:vAlign w:val="center"/>
          </w:tcPr>
          <w:p w:rsidR="005473DB" w:rsidRPr="00C50049" w:rsidRDefault="005473DB">
            <w:pPr>
              <w:pStyle w:val="21"/>
              <w:ind w:firstLineChars="0" w:firstLine="0"/>
              <w:jc w:val="center"/>
              <w:rPr>
                <w:rFonts w:hAnsi="Times New Roman"/>
                <w:color w:val="auto"/>
                <w:sz w:val="18"/>
                <w:szCs w:val="18"/>
              </w:rPr>
            </w:pPr>
            <w:r w:rsidRPr="00C50049">
              <w:rPr>
                <w:rFonts w:hAnsi="Times New Roman"/>
                <w:color w:val="auto"/>
                <w:sz w:val="18"/>
                <w:szCs w:val="18"/>
              </w:rPr>
              <w:t>11657.30</w:t>
            </w:r>
          </w:p>
        </w:tc>
        <w:tc>
          <w:tcPr>
            <w:tcW w:w="1133" w:type="pct"/>
            <w:vMerge/>
            <w:vAlign w:val="center"/>
          </w:tcPr>
          <w:p w:rsidR="005473DB" w:rsidRPr="007C08AD" w:rsidRDefault="005473DB" w:rsidP="005473DB">
            <w:pPr>
              <w:pStyle w:val="21"/>
              <w:ind w:firstLineChars="0" w:firstLine="0"/>
              <w:rPr>
                <w:rFonts w:ascii="宋体" w:hAnsi="宋体"/>
                <w:color w:val="auto"/>
                <w:sz w:val="18"/>
                <w:szCs w:val="18"/>
              </w:rPr>
            </w:pPr>
          </w:p>
        </w:tc>
      </w:tr>
      <w:tr w:rsidR="007C08AD" w:rsidRPr="007C08AD" w:rsidTr="00C50049">
        <w:trPr>
          <w:trHeight w:val="454"/>
          <w:jc w:val="center"/>
        </w:trPr>
        <w:tc>
          <w:tcPr>
            <w:tcW w:w="2121" w:type="pct"/>
            <w:vAlign w:val="center"/>
          </w:tcPr>
          <w:p w:rsidR="005473DB" w:rsidRPr="007C08AD" w:rsidRDefault="005473DB" w:rsidP="00C50049">
            <w:pPr>
              <w:pStyle w:val="21"/>
              <w:spacing w:line="240" w:lineRule="auto"/>
              <w:ind w:firstLineChars="0" w:firstLine="0"/>
              <w:rPr>
                <w:rFonts w:ascii="宋体" w:hAnsi="宋体"/>
                <w:color w:val="auto"/>
                <w:sz w:val="18"/>
                <w:szCs w:val="18"/>
              </w:rPr>
            </w:pPr>
            <w:r w:rsidRPr="00C50049">
              <w:rPr>
                <w:rFonts w:ascii="宋体" w:hAnsi="宋体" w:hint="eastAsia"/>
                <w:color w:val="auto"/>
                <w:sz w:val="18"/>
                <w:szCs w:val="18"/>
              </w:rPr>
              <w:t>单位电能二氧化碳排放量</w:t>
            </w:r>
            <w:bookmarkStart w:id="115" w:name="_GoBack"/>
            <w:bookmarkEnd w:id="115"/>
            <w:r w:rsidRPr="00C50049">
              <w:rPr>
                <w:rFonts w:ascii="宋体" w:hAnsi="宋体" w:hint="eastAsia"/>
                <w:color w:val="auto"/>
                <w:sz w:val="18"/>
                <w:szCs w:val="18"/>
              </w:rPr>
              <w:t>（单位：</w:t>
            </w:r>
            <w:r w:rsidRPr="00C50049">
              <w:rPr>
                <w:rFonts w:ascii="宋体" w:hAnsi="宋体"/>
                <w:color w:val="auto"/>
                <w:sz w:val="18"/>
                <w:szCs w:val="18"/>
              </w:rPr>
              <w:t>g/ KWh</w:t>
            </w:r>
            <w:r w:rsidRPr="00C50049">
              <w:rPr>
                <w:rFonts w:ascii="宋体" w:hAnsi="宋体" w:hint="eastAsia"/>
                <w:color w:val="auto"/>
                <w:sz w:val="18"/>
                <w:szCs w:val="18"/>
              </w:rPr>
              <w:t>）</w:t>
            </w:r>
          </w:p>
        </w:tc>
        <w:tc>
          <w:tcPr>
            <w:tcW w:w="760" w:type="pct"/>
            <w:vAlign w:val="center"/>
          </w:tcPr>
          <w:p w:rsidR="005473DB" w:rsidRPr="007C08AD" w:rsidRDefault="005473DB">
            <w:pPr>
              <w:pStyle w:val="21"/>
              <w:ind w:firstLineChars="0" w:firstLine="0"/>
              <w:jc w:val="center"/>
              <w:rPr>
                <w:rFonts w:hAnsi="Times New Roman"/>
                <w:color w:val="auto"/>
                <w:sz w:val="18"/>
                <w:szCs w:val="18"/>
              </w:rPr>
            </w:pPr>
            <w:r w:rsidRPr="00C50049">
              <w:rPr>
                <w:rFonts w:hAnsi="Times New Roman"/>
                <w:color w:val="auto"/>
                <w:sz w:val="18"/>
                <w:szCs w:val="18"/>
              </w:rPr>
              <w:t>782.44</w:t>
            </w:r>
          </w:p>
        </w:tc>
        <w:tc>
          <w:tcPr>
            <w:tcW w:w="987" w:type="pct"/>
            <w:vAlign w:val="center"/>
          </w:tcPr>
          <w:p w:rsidR="005473DB" w:rsidRPr="007C08AD" w:rsidRDefault="005473DB">
            <w:pPr>
              <w:pStyle w:val="21"/>
              <w:ind w:firstLineChars="0" w:firstLine="0"/>
              <w:jc w:val="center"/>
              <w:rPr>
                <w:rFonts w:hAnsi="Times New Roman"/>
                <w:color w:val="auto"/>
                <w:sz w:val="18"/>
                <w:szCs w:val="18"/>
              </w:rPr>
            </w:pPr>
            <w:r w:rsidRPr="00C50049">
              <w:rPr>
                <w:rFonts w:hAnsi="Times New Roman"/>
                <w:color w:val="auto"/>
                <w:sz w:val="18"/>
                <w:szCs w:val="18"/>
              </w:rPr>
              <w:t>772.41</w:t>
            </w:r>
          </w:p>
        </w:tc>
        <w:tc>
          <w:tcPr>
            <w:tcW w:w="1133" w:type="pct"/>
            <w:vMerge/>
            <w:vAlign w:val="center"/>
          </w:tcPr>
          <w:p w:rsidR="005473DB" w:rsidRPr="007C08AD" w:rsidRDefault="005473DB" w:rsidP="005473DB">
            <w:pPr>
              <w:pStyle w:val="21"/>
              <w:ind w:firstLineChars="0" w:firstLine="0"/>
              <w:rPr>
                <w:rFonts w:ascii="宋体" w:hAnsi="宋体"/>
                <w:color w:val="auto"/>
                <w:sz w:val="18"/>
                <w:szCs w:val="18"/>
              </w:rPr>
            </w:pPr>
          </w:p>
        </w:tc>
      </w:tr>
    </w:tbl>
    <w:p w:rsidR="005473DB" w:rsidRDefault="005473DB" w:rsidP="005473DB">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sz w:val="21"/>
          <w:szCs w:val="21"/>
        </w:rPr>
        <w:t>结果显示，</w:t>
      </w:r>
      <w:r w:rsidRPr="007B06E8">
        <w:rPr>
          <w:rFonts w:ascii="宋体" w:eastAsia="宋体" w:hAnsi="宋体" w:cs="Times New Roman" w:hint="eastAsia"/>
          <w:sz w:val="21"/>
          <w:szCs w:val="21"/>
        </w:rPr>
        <w:t>发电煤耗</w:t>
      </w:r>
      <w:r w:rsidRPr="007B06E8">
        <w:rPr>
          <w:rFonts w:ascii="宋体" w:eastAsia="宋体" w:hAnsi="宋体" w:cs="Times New Roman"/>
          <w:sz w:val="21"/>
          <w:szCs w:val="21"/>
        </w:rPr>
        <w:t>在</w:t>
      </w:r>
      <w:r w:rsidRPr="007B06E8">
        <w:rPr>
          <w:rFonts w:ascii="宋体" w:eastAsia="宋体" w:hAnsi="宋体" w:cs="Times New Roman" w:hint="eastAsia"/>
          <w:sz w:val="21"/>
          <w:szCs w:val="21"/>
        </w:rPr>
        <w:t>运行中降低煤耗达</w:t>
      </w:r>
      <w:r>
        <w:rPr>
          <w:rFonts w:ascii="Times New Roman" w:eastAsia="黑体" w:hAnsi="Times New Roman" w:cs="Times New Roman"/>
          <w:bCs/>
          <w:sz w:val="21"/>
          <w:szCs w:val="21"/>
        </w:rPr>
        <w:t>1.28%</w:t>
      </w:r>
      <w:r w:rsidRPr="007B06E8">
        <w:rPr>
          <w:rFonts w:ascii="宋体" w:eastAsia="宋体" w:hAnsi="宋体" w:cs="Times New Roman" w:hint="eastAsia"/>
          <w:sz w:val="21"/>
          <w:szCs w:val="21"/>
        </w:rPr>
        <w:t>，</w:t>
      </w:r>
      <w:r w:rsidRPr="007B06E8">
        <w:rPr>
          <w:rFonts w:ascii="宋体" w:eastAsia="宋体" w:hAnsi="宋体" w:cs="Times New Roman"/>
          <w:sz w:val="21"/>
          <w:szCs w:val="21"/>
        </w:rPr>
        <w:t>实现</w:t>
      </w:r>
      <w:r w:rsidRPr="007B06E8">
        <w:rPr>
          <w:rFonts w:ascii="宋体" w:eastAsia="宋体" w:hAnsi="宋体" w:cs="Times New Roman" w:hint="eastAsia"/>
          <w:sz w:val="21"/>
          <w:szCs w:val="21"/>
        </w:rPr>
        <w:t>了燃烧优化</w:t>
      </w:r>
      <w:r>
        <w:rPr>
          <w:rFonts w:ascii="宋体" w:eastAsia="宋体" w:hAnsi="宋体" w:cs="Times New Roman" w:hint="eastAsia"/>
          <w:sz w:val="21"/>
          <w:szCs w:val="21"/>
        </w:rPr>
        <w:t>的降碳。</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16" w:name="_Toc100560691"/>
      <w:bookmarkEnd w:id="111"/>
      <w:bookmarkEnd w:id="112"/>
      <w:bookmarkEnd w:id="113"/>
      <w:bookmarkEnd w:id="114"/>
      <w:r w:rsidRPr="007B06E8">
        <w:rPr>
          <w:rFonts w:ascii="黑体" w:eastAsia="黑体" w:hAnsi="黑体" w:cs="Arial" w:hint="eastAsia"/>
          <w:b w:val="0"/>
          <w:sz w:val="21"/>
          <w:szCs w:val="21"/>
          <w:shd w:val="clear" w:color="auto" w:fill="FFFFFF"/>
        </w:rPr>
        <w:t>五、标准中涉及专利的情况</w:t>
      </w:r>
      <w:bookmarkEnd w:id="116"/>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szCs w:val="21"/>
        </w:rPr>
      </w:pPr>
      <w:r w:rsidRPr="007B06E8">
        <w:rPr>
          <w:rFonts w:ascii="宋体" w:eastAsia="宋体" w:hAnsi="宋体" w:cs="Times New Roman" w:hint="eastAsia"/>
          <w:sz w:val="21"/>
          <w:szCs w:val="21"/>
        </w:rPr>
        <w:t>本文件中不涉及专利。</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17" w:name="_Toc2935819"/>
      <w:bookmarkStart w:id="118" w:name="_Toc2936064"/>
      <w:bookmarkStart w:id="119" w:name="_Toc2935718"/>
      <w:bookmarkStart w:id="120" w:name="_Toc41998712"/>
      <w:bookmarkStart w:id="121" w:name="_Toc97638659"/>
      <w:bookmarkStart w:id="122" w:name="_Toc100560692"/>
      <w:r w:rsidRPr="007B06E8">
        <w:rPr>
          <w:rFonts w:ascii="黑体" w:eastAsia="黑体" w:hAnsi="黑体" w:cs="Arial" w:hint="eastAsia"/>
          <w:b w:val="0"/>
          <w:sz w:val="21"/>
          <w:szCs w:val="21"/>
          <w:shd w:val="clear" w:color="auto" w:fill="FFFFFF"/>
        </w:rPr>
        <w:t>六、预期达到的社会效益、对产业发展的作用等情况</w:t>
      </w:r>
      <w:bookmarkEnd w:id="117"/>
      <w:bookmarkEnd w:id="118"/>
      <w:bookmarkEnd w:id="119"/>
      <w:bookmarkEnd w:id="120"/>
      <w:bookmarkEnd w:id="121"/>
      <w:bookmarkEnd w:id="122"/>
    </w:p>
    <w:p w:rsidR="00CA4616" w:rsidRPr="007B06E8" w:rsidRDefault="007B33CC">
      <w:pPr>
        <w:pStyle w:val="a3"/>
        <w:snapToGrid w:val="0"/>
        <w:spacing w:before="0" w:beforeAutospacing="0" w:after="0" w:afterAutospacing="0" w:line="360" w:lineRule="atLeast"/>
        <w:ind w:firstLineChars="200" w:firstLine="420"/>
        <w:jc w:val="both"/>
        <w:rPr>
          <w:rFonts w:ascii="宋体" w:eastAsia="宋体" w:hAnsi="宋体" w:cs="Times New Roman"/>
          <w:sz w:val="21"/>
          <w:szCs w:val="21"/>
        </w:rPr>
      </w:pPr>
      <w:r w:rsidRPr="007B06E8">
        <w:rPr>
          <w:rFonts w:ascii="宋体" w:eastAsia="宋体" w:hAnsi="宋体" w:cs="Times New Roman" w:hint="eastAsia"/>
          <w:sz w:val="21"/>
          <w:szCs w:val="21"/>
        </w:rPr>
        <w:t>以标准驱动企业自主创新、提效</w:t>
      </w:r>
      <w:r w:rsidRPr="007B06E8">
        <w:rPr>
          <w:rFonts w:ascii="宋体" w:eastAsia="宋体" w:hAnsi="宋体" w:cs="Times New Roman"/>
          <w:sz w:val="21"/>
          <w:szCs w:val="21"/>
        </w:rPr>
        <w:t>，</w:t>
      </w:r>
      <w:r w:rsidRPr="007B06E8">
        <w:rPr>
          <w:rFonts w:ascii="宋体" w:eastAsia="宋体" w:hAnsi="宋体" w:cs="Times New Roman" w:hint="eastAsia"/>
          <w:sz w:val="21"/>
          <w:szCs w:val="21"/>
        </w:rPr>
        <w:t>将提高技术水平，引导和规范行业技术进步，促进我国燃煤电站锅炉燃烧智能优化系统健全发展，使燃烧优化技术在全国燃煤</w:t>
      </w:r>
      <w:r w:rsidRPr="007B06E8">
        <w:rPr>
          <w:rFonts w:ascii="宋体" w:eastAsia="宋体" w:hAnsi="宋体" w:cs="Times New Roman"/>
          <w:sz w:val="21"/>
          <w:szCs w:val="21"/>
        </w:rPr>
        <w:t>电站</w:t>
      </w:r>
      <w:r w:rsidRPr="007B06E8">
        <w:rPr>
          <w:rFonts w:ascii="宋体" w:eastAsia="宋体" w:hAnsi="宋体" w:cs="Times New Roman" w:hint="eastAsia"/>
          <w:sz w:val="21"/>
          <w:szCs w:val="21"/>
        </w:rPr>
        <w:t>得到推广应用，实现显著的社会效益和经济效益。</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b/>
          <w:bCs/>
          <w:sz w:val="21"/>
          <w:szCs w:val="21"/>
        </w:rPr>
      </w:pPr>
      <w:r w:rsidRPr="007B06E8">
        <w:rPr>
          <w:rFonts w:ascii="宋体" w:eastAsia="宋体" w:hAnsi="宋体" w:cs="Times New Roman" w:hint="eastAsia"/>
          <w:sz w:val="21"/>
          <w:szCs w:val="21"/>
        </w:rPr>
        <w:t>从社会效益来</w:t>
      </w:r>
      <w:r w:rsidRPr="007B06E8">
        <w:rPr>
          <w:rFonts w:ascii="宋体" w:eastAsia="宋体" w:hAnsi="宋体" w:cs="Times New Roman"/>
          <w:sz w:val="21"/>
          <w:szCs w:val="21"/>
        </w:rPr>
        <w:t>看</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以单台</w:t>
      </w:r>
      <w:r w:rsidRPr="007B06E8">
        <w:rPr>
          <w:rFonts w:ascii="Times New Roman" w:eastAsia="宋体" w:hAnsi="Times New Roman" w:cs="Times New Roman"/>
          <w:sz w:val="21"/>
          <w:szCs w:val="21"/>
        </w:rPr>
        <w:t>600MW</w:t>
      </w:r>
      <w:r w:rsidRPr="007B06E8">
        <w:rPr>
          <w:rFonts w:ascii="Times New Roman" w:eastAsia="宋体" w:hAnsi="Times New Roman" w:cs="Times New Roman" w:hint="eastAsia"/>
          <w:sz w:val="21"/>
          <w:szCs w:val="21"/>
        </w:rPr>
        <w:t>发电机组</w:t>
      </w:r>
      <w:r w:rsidRPr="007B06E8">
        <w:rPr>
          <w:rFonts w:ascii="宋体" w:eastAsia="宋体" w:hAnsi="宋体" w:cs="Times New Roman" w:hint="eastAsia"/>
          <w:sz w:val="21"/>
          <w:szCs w:val="21"/>
        </w:rPr>
        <w:t>为例，按</w:t>
      </w:r>
      <w:r w:rsidRPr="007B06E8">
        <w:rPr>
          <w:rFonts w:ascii="宋体" w:eastAsia="宋体" w:hAnsi="宋体" w:cs="Times New Roman"/>
          <w:sz w:val="21"/>
          <w:szCs w:val="21"/>
        </w:rPr>
        <w:t>年</w:t>
      </w:r>
      <w:r w:rsidRPr="007B06E8">
        <w:rPr>
          <w:rFonts w:ascii="宋体" w:eastAsia="宋体" w:hAnsi="宋体" w:cs="Times New Roman" w:hint="eastAsia"/>
          <w:sz w:val="21"/>
          <w:szCs w:val="21"/>
        </w:rPr>
        <w:t>可利用小时数</w:t>
      </w:r>
      <w:r w:rsidRPr="007B06E8">
        <w:rPr>
          <w:rFonts w:ascii="Times New Roman" w:eastAsia="宋体" w:hAnsi="Times New Roman" w:cs="Times New Roman"/>
          <w:sz w:val="21"/>
          <w:szCs w:val="21"/>
        </w:rPr>
        <w:t>5000h</w:t>
      </w:r>
      <w:r w:rsidRPr="007B06E8">
        <w:rPr>
          <w:rFonts w:ascii="Times New Roman" w:eastAsia="宋体" w:hAnsi="Times New Roman" w:cs="Times New Roman" w:hint="eastAsia"/>
          <w:sz w:val="21"/>
          <w:szCs w:val="21"/>
        </w:rPr>
        <w:t>计</w:t>
      </w:r>
      <w:r w:rsidRPr="007B06E8">
        <w:rPr>
          <w:rFonts w:ascii="宋体" w:eastAsia="宋体" w:hAnsi="宋体" w:cs="Times New Roman"/>
          <w:sz w:val="21"/>
          <w:szCs w:val="21"/>
        </w:rPr>
        <w:t>，</w:t>
      </w:r>
      <w:r w:rsidRPr="007B06E8">
        <w:rPr>
          <w:rFonts w:ascii="宋体" w:eastAsia="宋体" w:hAnsi="宋体" w:cs="Times New Roman" w:hint="eastAsia"/>
          <w:sz w:val="21"/>
          <w:szCs w:val="21"/>
        </w:rPr>
        <w:t>年发电量约</w:t>
      </w:r>
      <w:r w:rsidRPr="007B06E8">
        <w:rPr>
          <w:rFonts w:ascii="Times New Roman" w:eastAsia="宋体" w:hAnsi="Times New Roman" w:cs="Times New Roman"/>
          <w:sz w:val="21"/>
          <w:szCs w:val="21"/>
        </w:rPr>
        <w:t>30</w:t>
      </w:r>
      <w:r w:rsidRPr="007B06E8">
        <w:rPr>
          <w:rFonts w:ascii="宋体" w:eastAsia="宋体" w:hAnsi="宋体" w:cs="Times New Roman" w:hint="eastAsia"/>
          <w:sz w:val="21"/>
          <w:szCs w:val="21"/>
        </w:rPr>
        <w:t>亿千瓦</w:t>
      </w:r>
      <w:r w:rsidRPr="007B06E8">
        <w:rPr>
          <w:rFonts w:ascii="宋体" w:eastAsia="宋体" w:hAnsi="宋体" w:cs="Times New Roman"/>
          <w:sz w:val="21"/>
          <w:szCs w:val="21"/>
        </w:rPr>
        <w:t>，</w:t>
      </w:r>
      <w:r w:rsidRPr="007B06E8">
        <w:rPr>
          <w:rFonts w:ascii="宋体" w:eastAsia="宋体" w:hAnsi="宋体" w:cs="Times New Roman" w:hint="eastAsia"/>
          <w:sz w:val="21"/>
          <w:szCs w:val="21"/>
        </w:rPr>
        <w:t>如燃烧智能</w:t>
      </w:r>
      <w:r w:rsidRPr="007B06E8">
        <w:rPr>
          <w:rFonts w:ascii="宋体" w:eastAsia="宋体" w:hAnsi="宋体" w:cs="Times New Roman"/>
          <w:sz w:val="21"/>
          <w:szCs w:val="21"/>
        </w:rPr>
        <w:t>优化系统达到</w:t>
      </w:r>
      <w:r w:rsidRPr="007B06E8">
        <w:rPr>
          <w:rFonts w:ascii="宋体" w:eastAsia="宋体" w:hAnsi="宋体" w:cs="Times New Roman" w:hint="eastAsia"/>
          <w:sz w:val="21"/>
          <w:szCs w:val="21"/>
        </w:rPr>
        <w:t>实施</w:t>
      </w:r>
      <w:r w:rsidRPr="007B06E8">
        <w:rPr>
          <w:rFonts w:ascii="宋体" w:eastAsia="宋体" w:hAnsi="宋体" w:cs="Times New Roman"/>
          <w:sz w:val="21"/>
          <w:szCs w:val="21"/>
        </w:rPr>
        <w:t>效果，</w:t>
      </w:r>
      <w:r w:rsidRPr="007B06E8">
        <w:rPr>
          <w:rFonts w:ascii="宋体" w:eastAsia="宋体" w:hAnsi="宋体" w:cs="Times New Roman" w:hint="eastAsia"/>
          <w:sz w:val="21"/>
          <w:szCs w:val="21"/>
        </w:rPr>
        <w:t>预期可降低燃煤电站</w:t>
      </w:r>
      <w:r w:rsidRPr="007B06E8">
        <w:rPr>
          <w:rFonts w:ascii="宋体" w:eastAsia="宋体" w:hAnsi="宋体" w:cs="Times New Roman"/>
          <w:sz w:val="21"/>
          <w:szCs w:val="21"/>
        </w:rPr>
        <w:t>锅炉</w:t>
      </w:r>
      <w:r w:rsidRPr="007B06E8">
        <w:rPr>
          <w:rFonts w:ascii="宋体" w:eastAsia="宋体" w:hAnsi="宋体" w:cs="Times New Roman" w:hint="eastAsia"/>
          <w:sz w:val="21"/>
          <w:szCs w:val="21"/>
        </w:rPr>
        <w:t>发电煤耗</w:t>
      </w:r>
      <w:r w:rsidRPr="007B06E8">
        <w:rPr>
          <w:rFonts w:ascii="Times New Roman" w:eastAsia="宋体" w:hAnsi="Times New Roman" w:cs="Times New Roman"/>
          <w:sz w:val="21"/>
          <w:szCs w:val="21"/>
        </w:rPr>
        <w:t>3</w:t>
      </w:r>
      <w:r w:rsidRPr="007B06E8">
        <w:rPr>
          <w:rFonts w:ascii="宋体" w:eastAsia="宋体" w:hAnsi="宋体" w:cs="Times New Roman" w:hint="eastAsia"/>
          <w:sz w:val="21"/>
          <w:szCs w:val="21"/>
        </w:rPr>
        <w:t>克/千瓦时，则每年可节约标煤</w:t>
      </w:r>
      <w:r w:rsidRPr="007B06E8">
        <w:rPr>
          <w:rFonts w:ascii="Times New Roman" w:eastAsia="宋体" w:hAnsi="Times New Roman" w:cs="Times New Roman"/>
          <w:sz w:val="21"/>
          <w:szCs w:val="21"/>
        </w:rPr>
        <w:t>9000</w:t>
      </w:r>
      <w:r w:rsidRPr="007B06E8">
        <w:rPr>
          <w:rFonts w:ascii="宋体" w:eastAsia="宋体" w:hAnsi="宋体" w:cs="Times New Roman"/>
          <w:sz w:val="21"/>
          <w:szCs w:val="21"/>
        </w:rPr>
        <w:t>吨</w:t>
      </w:r>
      <w:r w:rsidRPr="007B06E8">
        <w:rPr>
          <w:rFonts w:ascii="宋体" w:eastAsia="宋体" w:hAnsi="宋体" w:cs="Times New Roman" w:hint="eastAsia"/>
          <w:sz w:val="21"/>
          <w:szCs w:val="21"/>
        </w:rPr>
        <w:t>。</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每年节约的</w:t>
      </w:r>
      <w:r w:rsidRPr="007B06E8">
        <w:rPr>
          <w:rFonts w:ascii="Times New Roman" w:eastAsia="宋体" w:hAnsi="Times New Roman" w:cs="Times New Roman"/>
          <w:sz w:val="21"/>
          <w:szCs w:val="21"/>
        </w:rPr>
        <w:t>9000</w:t>
      </w:r>
      <w:r w:rsidRPr="007B06E8">
        <w:rPr>
          <w:rFonts w:ascii="宋体" w:eastAsia="宋体" w:hAnsi="宋体" w:cs="Times New Roman"/>
          <w:sz w:val="21"/>
          <w:szCs w:val="21"/>
        </w:rPr>
        <w:t>吨</w:t>
      </w:r>
      <w:r w:rsidRPr="007B06E8">
        <w:rPr>
          <w:rFonts w:ascii="宋体" w:eastAsia="宋体" w:hAnsi="宋体" w:cs="Times New Roman" w:hint="eastAsia"/>
          <w:sz w:val="21"/>
          <w:szCs w:val="21"/>
        </w:rPr>
        <w:t>标煤，按燃烧</w:t>
      </w:r>
      <w:r w:rsidRPr="007B06E8">
        <w:rPr>
          <w:rFonts w:ascii="Times New Roman" w:eastAsia="宋体" w:hAnsi="Times New Roman" w:cs="Times New Roman"/>
          <w:sz w:val="21"/>
          <w:szCs w:val="21"/>
        </w:rPr>
        <w:t>1</w:t>
      </w:r>
      <w:r w:rsidRPr="007B06E8">
        <w:rPr>
          <w:rFonts w:ascii="宋体" w:eastAsia="宋体" w:hAnsi="宋体" w:cs="Times New Roman" w:hint="eastAsia"/>
          <w:sz w:val="21"/>
          <w:szCs w:val="21"/>
        </w:rPr>
        <w:t>吨标煤排放二氧化碳</w:t>
      </w:r>
      <w:r w:rsidRPr="007B06E8">
        <w:rPr>
          <w:rFonts w:ascii="Times New Roman" w:eastAsia="宋体" w:hAnsi="Times New Roman" w:cs="Times New Roman"/>
          <w:sz w:val="21"/>
          <w:szCs w:val="21"/>
        </w:rPr>
        <w:t>2.6</w:t>
      </w:r>
      <w:r w:rsidRPr="007B06E8">
        <w:rPr>
          <w:rFonts w:ascii="宋体" w:eastAsia="宋体" w:hAnsi="宋体" w:cs="Times New Roman" w:hint="eastAsia"/>
          <w:sz w:val="21"/>
          <w:szCs w:val="21"/>
        </w:rPr>
        <w:t>吨（出自</w:t>
      </w:r>
      <w:r w:rsidRPr="007B06E8">
        <w:rPr>
          <w:rFonts w:ascii="Times New Roman" w:eastAsia="宋体" w:hAnsi="Times New Roman" w:cs="Times New Roman" w:hint="eastAsia"/>
          <w:sz w:val="21"/>
          <w:szCs w:val="21"/>
        </w:rPr>
        <w:t>发改委</w:t>
      </w:r>
      <w:r w:rsidRPr="007B06E8">
        <w:rPr>
          <w:rFonts w:ascii="Times New Roman" w:eastAsia="宋体" w:hAnsi="Times New Roman" w:cs="Times New Roman"/>
          <w:sz w:val="21"/>
          <w:szCs w:val="21"/>
        </w:rPr>
        <w:t>2017</w:t>
      </w:r>
      <w:r w:rsidRPr="007B06E8">
        <w:rPr>
          <w:rFonts w:ascii="Times New Roman" w:eastAsia="宋体" w:hAnsi="Times New Roman" w:cs="Times New Roman" w:hint="eastAsia"/>
          <w:sz w:val="21"/>
          <w:szCs w:val="21"/>
        </w:rPr>
        <w:t>年</w:t>
      </w:r>
      <w:r w:rsidRPr="007B06E8">
        <w:rPr>
          <w:rFonts w:ascii="Times New Roman" w:eastAsia="宋体" w:hAnsi="Times New Roman" w:cs="Times New Roman"/>
          <w:sz w:val="21"/>
          <w:szCs w:val="21"/>
        </w:rPr>
        <w:t>2191</w:t>
      </w:r>
      <w:r w:rsidRPr="007B06E8">
        <w:rPr>
          <w:rFonts w:ascii="Times New Roman" w:eastAsia="宋体" w:hAnsi="Times New Roman" w:cs="Times New Roman" w:hint="eastAsia"/>
          <w:sz w:val="21"/>
          <w:szCs w:val="21"/>
        </w:rPr>
        <w:t>号文</w:t>
      </w:r>
      <w:r w:rsidRPr="007B06E8">
        <w:rPr>
          <w:rFonts w:ascii="宋体" w:eastAsia="宋体" w:hAnsi="宋体" w:cs="Times New Roman" w:hint="eastAsia"/>
          <w:sz w:val="21"/>
          <w:szCs w:val="21"/>
        </w:rPr>
        <w:t>）计算，一年</w:t>
      </w:r>
      <w:r w:rsidRPr="007B06E8">
        <w:rPr>
          <w:rFonts w:ascii="宋体" w:eastAsia="宋体" w:hAnsi="宋体" w:cs="Times New Roman"/>
          <w:sz w:val="21"/>
          <w:szCs w:val="21"/>
        </w:rPr>
        <w:t>可以减</w:t>
      </w:r>
      <w:r w:rsidRPr="007B06E8">
        <w:rPr>
          <w:rFonts w:ascii="宋体" w:eastAsia="宋体" w:hAnsi="宋体" w:cs="Times New Roman" w:hint="eastAsia"/>
          <w:sz w:val="21"/>
          <w:szCs w:val="21"/>
        </w:rPr>
        <w:t>少</w:t>
      </w:r>
      <w:r w:rsidRPr="007B06E8">
        <w:rPr>
          <w:rFonts w:ascii="Times New Roman" w:eastAsia="宋体" w:hAnsi="Times New Roman" w:cs="Times New Roman"/>
          <w:sz w:val="21"/>
          <w:szCs w:val="21"/>
        </w:rPr>
        <w:t>CO</w:t>
      </w:r>
      <w:r w:rsidRPr="007B06E8">
        <w:rPr>
          <w:rFonts w:ascii="Times New Roman" w:eastAsia="宋体" w:hAnsi="Times New Roman" w:cs="Times New Roman"/>
          <w:sz w:val="21"/>
          <w:szCs w:val="21"/>
          <w:vertAlign w:val="subscript"/>
        </w:rPr>
        <w:t>2</w:t>
      </w:r>
      <w:r w:rsidRPr="007B06E8">
        <w:rPr>
          <w:rFonts w:ascii="Times New Roman" w:eastAsia="宋体" w:hAnsi="Times New Roman" w:cs="Times New Roman" w:hint="eastAsia"/>
          <w:sz w:val="21"/>
          <w:szCs w:val="21"/>
        </w:rPr>
        <w:t>排放</w:t>
      </w:r>
      <w:r w:rsidRPr="007B06E8">
        <w:rPr>
          <w:rFonts w:ascii="Times New Roman" w:eastAsia="宋体" w:hAnsi="Times New Roman" w:cs="Times New Roman"/>
          <w:sz w:val="21"/>
          <w:szCs w:val="21"/>
        </w:rPr>
        <w:t>量</w:t>
      </w:r>
      <w:r w:rsidRPr="007B06E8">
        <w:rPr>
          <w:rFonts w:ascii="Times New Roman" w:eastAsia="宋体" w:hAnsi="Times New Roman" w:cs="Times New Roman" w:hint="eastAsia"/>
          <w:sz w:val="21"/>
          <w:szCs w:val="21"/>
        </w:rPr>
        <w:t>约</w:t>
      </w:r>
      <w:r w:rsidRPr="007B06E8">
        <w:rPr>
          <w:rFonts w:ascii="Times New Roman" w:eastAsia="宋体" w:hAnsi="Times New Roman" w:cs="Times New Roman"/>
          <w:sz w:val="21"/>
          <w:szCs w:val="21"/>
        </w:rPr>
        <w:t>2</w:t>
      </w:r>
      <w:r w:rsidRPr="007B06E8">
        <w:rPr>
          <w:rFonts w:ascii="Times New Roman" w:eastAsia="宋体" w:hAnsi="Times New Roman" w:cs="Times New Roman" w:hint="eastAsia"/>
          <w:sz w:val="21"/>
          <w:szCs w:val="21"/>
        </w:rPr>
        <w:t>.3</w:t>
      </w:r>
      <w:r w:rsidRPr="007B06E8">
        <w:rPr>
          <w:rFonts w:ascii="Times New Roman" w:eastAsia="宋体" w:hAnsi="Times New Roman" w:cs="Times New Roman" w:hint="eastAsia"/>
          <w:sz w:val="21"/>
          <w:szCs w:val="21"/>
        </w:rPr>
        <w:t>万吨</w:t>
      </w:r>
      <w:r w:rsidRPr="007B06E8">
        <w:rPr>
          <w:rFonts w:ascii="宋体" w:eastAsia="宋体" w:hAnsi="宋体" w:cs="Times New Roman"/>
          <w:sz w:val="21"/>
          <w:szCs w:val="21"/>
        </w:rPr>
        <w:t>。</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系统</w:t>
      </w:r>
      <w:r w:rsidRPr="007B06E8">
        <w:rPr>
          <w:rFonts w:ascii="宋体" w:eastAsia="宋体" w:hAnsi="宋体" w:cs="Times New Roman"/>
          <w:sz w:val="21"/>
          <w:szCs w:val="21"/>
        </w:rPr>
        <w:t>接入</w:t>
      </w:r>
      <w:r w:rsidRPr="007B06E8">
        <w:rPr>
          <w:rFonts w:ascii="宋体" w:eastAsia="宋体" w:hAnsi="宋体" w:cs="Times New Roman" w:hint="eastAsia"/>
          <w:sz w:val="21"/>
          <w:szCs w:val="21"/>
        </w:rPr>
        <w:t>降低的</w:t>
      </w:r>
      <w:r w:rsidRPr="007B06E8">
        <w:rPr>
          <w:rFonts w:ascii="宋体" w:eastAsia="宋体" w:hAnsi="宋体" w:cs="Times New Roman"/>
          <w:sz w:val="21"/>
          <w:szCs w:val="21"/>
        </w:rPr>
        <w:t>煤耗</w:t>
      </w:r>
      <w:r w:rsidRPr="007B06E8">
        <w:rPr>
          <w:rFonts w:ascii="宋体" w:eastAsia="宋体" w:hAnsi="宋体" w:cs="Times New Roman" w:hint="eastAsia"/>
          <w:sz w:val="21"/>
          <w:szCs w:val="21"/>
        </w:rPr>
        <w:t>减少了资源浪费及环境污染，减排的</w:t>
      </w:r>
      <w:r w:rsidRPr="007B06E8">
        <w:rPr>
          <w:rFonts w:ascii="Times New Roman" w:eastAsia="宋体" w:hAnsi="Times New Roman" w:cs="Times New Roman"/>
          <w:sz w:val="21"/>
          <w:szCs w:val="21"/>
        </w:rPr>
        <w:t>CO</w:t>
      </w:r>
      <w:r w:rsidRPr="007B06E8">
        <w:rPr>
          <w:rFonts w:ascii="Times New Roman" w:eastAsia="宋体" w:hAnsi="Times New Roman" w:cs="Times New Roman"/>
          <w:sz w:val="21"/>
          <w:szCs w:val="21"/>
          <w:vertAlign w:val="subscript"/>
        </w:rPr>
        <w:t>2</w:t>
      </w:r>
      <w:r w:rsidRPr="007B06E8">
        <w:rPr>
          <w:rFonts w:ascii="宋体" w:eastAsia="宋体" w:hAnsi="宋体" w:cs="Times New Roman" w:hint="eastAsia"/>
          <w:sz w:val="21"/>
          <w:szCs w:val="21"/>
        </w:rPr>
        <w:t>有助于</w:t>
      </w:r>
      <w:r w:rsidRPr="007B06E8">
        <w:rPr>
          <w:rFonts w:ascii="宋体" w:eastAsia="宋体" w:hAnsi="宋体" w:cs="Times New Roman"/>
          <w:sz w:val="21"/>
          <w:szCs w:val="21"/>
        </w:rPr>
        <w:t>温室气体排放</w:t>
      </w:r>
      <w:r w:rsidRPr="007B06E8">
        <w:rPr>
          <w:rFonts w:ascii="宋体" w:eastAsia="宋体" w:hAnsi="宋体" w:cs="Times New Roman" w:hint="eastAsia"/>
          <w:sz w:val="21"/>
          <w:szCs w:val="21"/>
        </w:rPr>
        <w:t>控制</w:t>
      </w:r>
      <w:r w:rsidRPr="007B06E8">
        <w:rPr>
          <w:rFonts w:ascii="宋体" w:eastAsia="宋体" w:hAnsi="宋体" w:cs="Times New Roman"/>
          <w:sz w:val="21"/>
          <w:szCs w:val="21"/>
        </w:rPr>
        <w:t>。</w:t>
      </w:r>
      <w:r w:rsidRPr="007B06E8">
        <w:rPr>
          <w:rFonts w:ascii="Times New Roman" w:eastAsia="宋体" w:hAnsi="Times New Roman" w:cs="Times New Roman"/>
          <w:sz w:val="21"/>
          <w:szCs w:val="21"/>
        </w:rPr>
        <w:t>根据国家能源局统计，</w:t>
      </w:r>
      <w:r w:rsidR="00236E12" w:rsidRPr="007B06E8">
        <w:rPr>
          <w:rFonts w:ascii="Times New Roman" w:eastAsia="宋体" w:hAnsi="Times New Roman" w:cs="Times New Roman"/>
          <w:sz w:val="21"/>
          <w:szCs w:val="21"/>
        </w:rPr>
        <w:t>2020</w:t>
      </w:r>
      <w:r w:rsidRPr="007B06E8">
        <w:rPr>
          <w:rFonts w:ascii="宋体" w:eastAsia="宋体" w:hAnsi="宋体" w:cs="Times New Roman"/>
          <w:sz w:val="21"/>
          <w:szCs w:val="21"/>
        </w:rPr>
        <w:t>年全国</w:t>
      </w:r>
      <w:r w:rsidR="00CE3E4A">
        <w:rPr>
          <w:rFonts w:ascii="宋体" w:eastAsia="宋体" w:hAnsi="宋体" w:cs="Times New Roman" w:hint="eastAsia"/>
          <w:sz w:val="21"/>
          <w:szCs w:val="21"/>
        </w:rPr>
        <w:t>燃煤</w:t>
      </w:r>
      <w:r w:rsidR="00CE3E4A">
        <w:rPr>
          <w:rFonts w:ascii="宋体" w:eastAsia="宋体" w:hAnsi="宋体" w:cs="Times New Roman"/>
          <w:sz w:val="21"/>
          <w:szCs w:val="21"/>
        </w:rPr>
        <w:t>发电</w:t>
      </w:r>
      <w:r w:rsidR="00CE3E4A">
        <w:rPr>
          <w:rFonts w:ascii="宋体" w:eastAsia="宋体" w:hAnsi="宋体" w:cs="Times New Roman" w:hint="eastAsia"/>
          <w:sz w:val="21"/>
          <w:szCs w:val="21"/>
        </w:rPr>
        <w:t>装机</w:t>
      </w:r>
      <w:r w:rsidRPr="007B06E8">
        <w:rPr>
          <w:rFonts w:ascii="宋体" w:eastAsia="宋体" w:hAnsi="宋体" w:cs="Times New Roman"/>
          <w:sz w:val="21"/>
          <w:szCs w:val="21"/>
        </w:rPr>
        <w:t>容量</w:t>
      </w:r>
      <w:r w:rsidR="00CE3E4A">
        <w:rPr>
          <w:rFonts w:ascii="Times New Roman" w:eastAsia="宋体" w:hAnsi="Times New Roman" w:cs="Times New Roman"/>
          <w:sz w:val="21"/>
          <w:szCs w:val="21"/>
        </w:rPr>
        <w:t>107912</w:t>
      </w:r>
      <w:r w:rsidRPr="007B06E8">
        <w:rPr>
          <w:rFonts w:ascii="宋体" w:eastAsia="宋体" w:hAnsi="宋体" w:cs="Times New Roman"/>
          <w:sz w:val="21"/>
          <w:szCs w:val="21"/>
        </w:rPr>
        <w:t>万千瓦，</w:t>
      </w:r>
      <w:r w:rsidRPr="007B06E8">
        <w:rPr>
          <w:rFonts w:ascii="宋体" w:eastAsia="宋体" w:hAnsi="宋体" w:cs="Times New Roman" w:hint="eastAsia"/>
          <w:sz w:val="21"/>
          <w:szCs w:val="21"/>
        </w:rPr>
        <w:t>年发电量</w:t>
      </w:r>
      <w:r w:rsidR="00CE3E4A">
        <w:rPr>
          <w:rFonts w:ascii="Times New Roman" w:eastAsia="宋体" w:hAnsi="Times New Roman" w:cs="Times New Roman"/>
          <w:sz w:val="21"/>
          <w:szCs w:val="21"/>
        </w:rPr>
        <w:t>46296</w:t>
      </w:r>
      <w:r w:rsidRPr="007B06E8">
        <w:rPr>
          <w:rFonts w:ascii="宋体" w:eastAsia="宋体" w:hAnsi="宋体" w:cs="Times New Roman"/>
          <w:sz w:val="21"/>
          <w:szCs w:val="21"/>
        </w:rPr>
        <w:t>亿千瓦时</w:t>
      </w:r>
      <w:r w:rsidRPr="007B06E8">
        <w:rPr>
          <w:rFonts w:ascii="宋体" w:eastAsia="宋体" w:hAnsi="宋体" w:cs="Times New Roman" w:hint="eastAsia"/>
          <w:sz w:val="21"/>
          <w:szCs w:val="21"/>
        </w:rPr>
        <w:t>，</w:t>
      </w:r>
      <w:r w:rsidRPr="007B06E8">
        <w:rPr>
          <w:rFonts w:ascii="宋体" w:eastAsia="宋体" w:hAnsi="宋体" w:cs="Times New Roman"/>
          <w:sz w:val="21"/>
          <w:szCs w:val="21"/>
        </w:rPr>
        <w:t>巨大的</w:t>
      </w:r>
      <w:r w:rsidRPr="007B06E8">
        <w:rPr>
          <w:rFonts w:ascii="宋体" w:eastAsia="宋体" w:hAnsi="宋体" w:cs="Times New Roman" w:hint="eastAsia"/>
          <w:sz w:val="21"/>
          <w:szCs w:val="21"/>
        </w:rPr>
        <w:t>发电量基数使</w:t>
      </w:r>
      <w:r w:rsidRPr="007B06E8">
        <w:rPr>
          <w:rFonts w:ascii="宋体" w:eastAsia="宋体" w:hAnsi="宋体" w:cs="Times New Roman"/>
          <w:sz w:val="21"/>
          <w:szCs w:val="21"/>
        </w:rPr>
        <w:t>其对</w:t>
      </w:r>
      <w:r w:rsidRPr="007B06E8">
        <w:rPr>
          <w:rFonts w:ascii="宋体" w:eastAsia="宋体" w:hAnsi="宋体" w:cs="Times New Roman" w:hint="eastAsia"/>
          <w:sz w:val="21"/>
          <w:szCs w:val="21"/>
        </w:rPr>
        <w:t>社会的贡献</w:t>
      </w:r>
      <w:r w:rsidRPr="007B06E8">
        <w:rPr>
          <w:rFonts w:ascii="宋体" w:eastAsia="宋体" w:hAnsi="宋体" w:cs="Times New Roman"/>
          <w:sz w:val="21"/>
          <w:szCs w:val="21"/>
        </w:rPr>
        <w:t>更加明显。</w:t>
      </w:r>
    </w:p>
    <w:p w:rsidR="00CA4616" w:rsidRPr="007B06E8" w:rsidRDefault="007B33CC">
      <w:pPr>
        <w:pStyle w:val="a3"/>
        <w:snapToGrid w:val="0"/>
        <w:spacing w:before="0" w:beforeAutospacing="0" w:after="0" w:afterAutospacing="0" w:line="360" w:lineRule="atLeast"/>
        <w:ind w:firstLineChars="200" w:firstLine="420"/>
        <w:jc w:val="both"/>
        <w:rPr>
          <w:rFonts w:ascii="宋体" w:eastAsia="宋体" w:hAnsi="宋体" w:cs="Times New Roman"/>
          <w:sz w:val="21"/>
          <w:szCs w:val="21"/>
        </w:rPr>
      </w:pPr>
      <w:r w:rsidRPr="007B06E8">
        <w:rPr>
          <w:rFonts w:ascii="宋体" w:eastAsia="宋体" w:hAnsi="宋体" w:cs="Times New Roman" w:hint="eastAsia"/>
          <w:sz w:val="21"/>
          <w:szCs w:val="21"/>
        </w:rPr>
        <w:lastRenderedPageBreak/>
        <w:t>从</w:t>
      </w:r>
      <w:r w:rsidRPr="007B06E8">
        <w:rPr>
          <w:rFonts w:ascii="宋体" w:eastAsia="宋体" w:hAnsi="宋体" w:cs="Times New Roman"/>
          <w:sz w:val="21"/>
          <w:szCs w:val="21"/>
        </w:rPr>
        <w:t>经济效益来看：</w:t>
      </w:r>
    </w:p>
    <w:p w:rsidR="00CA4616" w:rsidRPr="007B06E8" w:rsidRDefault="007B33CC">
      <w:pPr>
        <w:pStyle w:val="a3"/>
        <w:snapToGrid w:val="0"/>
        <w:spacing w:before="0" w:beforeAutospacing="0" w:after="0" w:afterAutospacing="0" w:line="360" w:lineRule="exact"/>
        <w:ind w:firstLine="425"/>
        <w:jc w:val="both"/>
        <w:rPr>
          <w:rFonts w:ascii="Times New Roman" w:eastAsia="宋体" w:hAnsi="Times New Roman" w:cs="Times New Roman"/>
          <w:sz w:val="21"/>
          <w:szCs w:val="21"/>
        </w:rPr>
      </w:pPr>
      <w:r w:rsidRPr="007B06E8">
        <w:rPr>
          <w:rFonts w:ascii="宋体" w:eastAsia="宋体" w:hAnsi="宋体" w:cs="Times New Roman" w:hint="eastAsia"/>
          <w:sz w:val="21"/>
          <w:szCs w:val="21"/>
        </w:rPr>
        <w:t>以单台</w:t>
      </w:r>
      <w:r w:rsidRPr="007B06E8">
        <w:rPr>
          <w:rFonts w:ascii="Times New Roman" w:eastAsia="宋体" w:hAnsi="Times New Roman" w:cs="Times New Roman"/>
          <w:sz w:val="21"/>
          <w:szCs w:val="21"/>
        </w:rPr>
        <w:t>600MW</w:t>
      </w:r>
      <w:r w:rsidRPr="007B06E8">
        <w:rPr>
          <w:rFonts w:ascii="Times New Roman" w:eastAsia="宋体" w:hAnsi="Times New Roman" w:cs="Times New Roman" w:hint="eastAsia"/>
          <w:sz w:val="21"/>
          <w:szCs w:val="21"/>
        </w:rPr>
        <w:t>机组</w:t>
      </w:r>
      <w:r w:rsidRPr="007B06E8">
        <w:rPr>
          <w:rFonts w:ascii="宋体" w:eastAsia="宋体" w:hAnsi="宋体" w:cs="Times New Roman" w:hint="eastAsia"/>
          <w:sz w:val="21"/>
          <w:szCs w:val="21"/>
        </w:rPr>
        <w:t>为例，</w:t>
      </w:r>
      <w:r w:rsidRPr="007B06E8">
        <w:rPr>
          <w:rFonts w:ascii="Times New Roman" w:eastAsia="宋体" w:hAnsi="Times New Roman" w:cs="Times New Roman"/>
          <w:sz w:val="21"/>
          <w:szCs w:val="21"/>
        </w:rPr>
        <w:t>年节约</w:t>
      </w:r>
      <w:r w:rsidRPr="007B06E8">
        <w:rPr>
          <w:rFonts w:ascii="Times New Roman" w:eastAsia="宋体" w:hAnsi="Times New Roman" w:cs="Times New Roman"/>
          <w:sz w:val="21"/>
          <w:szCs w:val="21"/>
        </w:rPr>
        <w:t>9000t</w:t>
      </w:r>
      <w:r w:rsidRPr="007B06E8">
        <w:rPr>
          <w:rFonts w:ascii="Times New Roman" w:eastAsia="宋体" w:hAnsi="Times New Roman" w:cs="Times New Roman"/>
          <w:sz w:val="21"/>
          <w:szCs w:val="21"/>
        </w:rPr>
        <w:t>标煤</w:t>
      </w:r>
      <w:r w:rsidRPr="007B06E8">
        <w:rPr>
          <w:rFonts w:ascii="Times New Roman" w:eastAsia="宋体" w:hAnsi="Times New Roman" w:cs="Times New Roman" w:hint="eastAsia"/>
          <w:sz w:val="21"/>
          <w:szCs w:val="21"/>
        </w:rPr>
        <w:t>，</w:t>
      </w:r>
      <w:r w:rsidRPr="007B06E8">
        <w:rPr>
          <w:rFonts w:ascii="Times New Roman" w:eastAsia="宋体" w:hAnsi="Times New Roman" w:cs="Times New Roman"/>
          <w:sz w:val="21"/>
          <w:szCs w:val="21"/>
        </w:rPr>
        <w:t>每吨标煤</w:t>
      </w:r>
      <w:r w:rsidRPr="007B06E8">
        <w:rPr>
          <w:rFonts w:ascii="Times New Roman" w:eastAsia="宋体" w:hAnsi="Times New Roman" w:cs="Times New Roman"/>
          <w:sz w:val="21"/>
          <w:szCs w:val="21"/>
        </w:rPr>
        <w:t>500</w:t>
      </w:r>
      <w:r w:rsidRPr="007B06E8">
        <w:rPr>
          <w:rFonts w:ascii="Times New Roman" w:eastAsia="宋体" w:hAnsi="Times New Roman" w:cs="Times New Roman" w:hint="eastAsia"/>
          <w:sz w:val="21"/>
          <w:szCs w:val="21"/>
        </w:rPr>
        <w:t>元</w:t>
      </w:r>
      <w:r w:rsidRPr="007B06E8">
        <w:rPr>
          <w:rFonts w:ascii="Times New Roman" w:eastAsia="宋体" w:hAnsi="Times New Roman" w:cs="Times New Roman"/>
          <w:sz w:val="21"/>
          <w:szCs w:val="21"/>
        </w:rPr>
        <w:t>，</w:t>
      </w:r>
      <w:r w:rsidRPr="007B06E8">
        <w:rPr>
          <w:rFonts w:ascii="Times New Roman" w:eastAsia="宋体" w:hAnsi="Times New Roman" w:cs="Times New Roman" w:hint="eastAsia"/>
          <w:sz w:val="21"/>
          <w:szCs w:val="21"/>
        </w:rPr>
        <w:t>预计年</w:t>
      </w:r>
      <w:r w:rsidRPr="007B06E8">
        <w:rPr>
          <w:rFonts w:ascii="Times New Roman" w:eastAsia="宋体" w:hAnsi="Times New Roman" w:cs="Times New Roman"/>
          <w:sz w:val="21"/>
          <w:szCs w:val="21"/>
        </w:rPr>
        <w:t>购煤资金</w:t>
      </w:r>
      <w:r w:rsidRPr="007B06E8">
        <w:rPr>
          <w:rFonts w:ascii="Times New Roman" w:eastAsia="宋体" w:hAnsi="Times New Roman" w:cs="Times New Roman" w:hint="eastAsia"/>
          <w:sz w:val="21"/>
          <w:szCs w:val="21"/>
        </w:rPr>
        <w:t>可</w:t>
      </w:r>
      <w:r w:rsidRPr="007B06E8">
        <w:rPr>
          <w:rFonts w:ascii="Times New Roman" w:eastAsia="宋体" w:hAnsi="Times New Roman" w:cs="Times New Roman"/>
          <w:sz w:val="21"/>
          <w:szCs w:val="21"/>
        </w:rPr>
        <w:t>节约</w:t>
      </w:r>
      <w:r w:rsidRPr="007B06E8">
        <w:rPr>
          <w:rFonts w:ascii="Times New Roman" w:eastAsia="宋体" w:hAnsi="Times New Roman" w:cs="Times New Roman"/>
          <w:sz w:val="21"/>
          <w:szCs w:val="21"/>
        </w:rPr>
        <w:t>450</w:t>
      </w:r>
      <w:r w:rsidRPr="007B06E8">
        <w:rPr>
          <w:rFonts w:ascii="Times New Roman" w:eastAsia="宋体" w:hAnsi="Times New Roman" w:cs="Times New Roman"/>
          <w:sz w:val="21"/>
          <w:szCs w:val="21"/>
        </w:rPr>
        <w:t>万元</w:t>
      </w:r>
      <w:r w:rsidRPr="007B06E8">
        <w:rPr>
          <w:rFonts w:ascii="Times New Roman" w:eastAsia="宋体" w:hAnsi="Times New Roman" w:cs="Times New Roman" w:hint="eastAsia"/>
          <w:sz w:val="21"/>
          <w:szCs w:val="21"/>
        </w:rPr>
        <w:t>；</w:t>
      </w:r>
      <w:proofErr w:type="gramStart"/>
      <w:r w:rsidRPr="007B06E8">
        <w:rPr>
          <w:rFonts w:ascii="Times New Roman" w:eastAsia="宋体" w:hAnsi="Times New Roman" w:cs="Times New Roman"/>
          <w:sz w:val="21"/>
          <w:szCs w:val="21"/>
        </w:rPr>
        <w:t>年减排</w:t>
      </w:r>
      <w:proofErr w:type="gramEnd"/>
      <w:r w:rsidRPr="007B06E8">
        <w:rPr>
          <w:rFonts w:ascii="Times New Roman" w:eastAsia="宋体" w:hAnsi="Times New Roman" w:cs="Times New Roman"/>
          <w:sz w:val="21"/>
          <w:szCs w:val="21"/>
        </w:rPr>
        <w:t>CO</w:t>
      </w:r>
      <w:r w:rsidRPr="007B06E8">
        <w:rPr>
          <w:rFonts w:ascii="Times New Roman" w:eastAsia="宋体" w:hAnsi="Times New Roman" w:cs="Times New Roman"/>
          <w:sz w:val="21"/>
          <w:szCs w:val="21"/>
          <w:vertAlign w:val="subscript"/>
        </w:rPr>
        <w:t>2</w:t>
      </w:r>
      <w:r w:rsidRPr="007B06E8">
        <w:rPr>
          <w:rFonts w:ascii="Times New Roman" w:eastAsia="宋体" w:hAnsi="Times New Roman" w:cs="Times New Roman"/>
          <w:sz w:val="21"/>
          <w:szCs w:val="21"/>
        </w:rPr>
        <w:t>约</w:t>
      </w:r>
      <w:r w:rsidRPr="007B06E8">
        <w:rPr>
          <w:rFonts w:ascii="Times New Roman" w:eastAsia="宋体" w:hAnsi="Times New Roman" w:cs="Times New Roman"/>
          <w:sz w:val="21"/>
          <w:szCs w:val="21"/>
        </w:rPr>
        <w:t>2.3</w:t>
      </w:r>
      <w:r w:rsidRPr="007B06E8">
        <w:rPr>
          <w:rFonts w:ascii="Times New Roman" w:eastAsia="宋体" w:hAnsi="Times New Roman" w:cs="Times New Roman" w:hint="eastAsia"/>
          <w:sz w:val="21"/>
          <w:szCs w:val="21"/>
        </w:rPr>
        <w:t>万</w:t>
      </w:r>
      <w:r w:rsidRPr="007B06E8">
        <w:rPr>
          <w:rFonts w:ascii="Times New Roman" w:eastAsia="宋体" w:hAnsi="Times New Roman" w:cs="Times New Roman"/>
          <w:sz w:val="21"/>
          <w:szCs w:val="21"/>
        </w:rPr>
        <w:t>吨，</w:t>
      </w:r>
      <w:r w:rsidRPr="007B06E8">
        <w:rPr>
          <w:rFonts w:ascii="Times New Roman" w:eastAsia="宋体" w:hAnsi="Times New Roman" w:cs="Times New Roman" w:hint="eastAsia"/>
          <w:sz w:val="21"/>
          <w:szCs w:val="21"/>
        </w:rPr>
        <w:t>按</w:t>
      </w:r>
      <w:proofErr w:type="gramStart"/>
      <w:r w:rsidRPr="007B06E8">
        <w:rPr>
          <w:rFonts w:ascii="Times New Roman" w:eastAsia="宋体" w:hAnsi="Times New Roman" w:cs="Times New Roman" w:hint="eastAsia"/>
          <w:sz w:val="21"/>
          <w:szCs w:val="21"/>
        </w:rPr>
        <w:t>碳交易</w:t>
      </w:r>
      <w:proofErr w:type="gramEnd"/>
      <w:r w:rsidRPr="007B06E8">
        <w:rPr>
          <w:rFonts w:ascii="Times New Roman" w:eastAsia="宋体" w:hAnsi="Times New Roman" w:cs="Times New Roman" w:hint="eastAsia"/>
          <w:sz w:val="21"/>
          <w:szCs w:val="21"/>
        </w:rPr>
        <w:t>每</w:t>
      </w:r>
      <w:r w:rsidRPr="003E52B9">
        <w:rPr>
          <w:rFonts w:ascii="Times New Roman" w:eastAsia="宋体" w:hAnsi="Times New Roman" w:cs="Times New Roman" w:hint="eastAsia"/>
          <w:sz w:val="21"/>
          <w:szCs w:val="21"/>
        </w:rPr>
        <w:t>吨</w:t>
      </w:r>
      <w:r w:rsidR="003E52B9" w:rsidRPr="003E52B9">
        <w:rPr>
          <w:rFonts w:ascii="Times New Roman" w:eastAsia="宋体" w:hAnsi="Times New Roman" w:cs="Times New Roman"/>
          <w:sz w:val="21"/>
          <w:szCs w:val="21"/>
        </w:rPr>
        <w:t>5</w:t>
      </w:r>
      <w:r w:rsidRPr="003E52B9">
        <w:rPr>
          <w:rFonts w:ascii="Times New Roman" w:eastAsia="宋体" w:hAnsi="Times New Roman" w:cs="Times New Roman"/>
          <w:sz w:val="21"/>
          <w:szCs w:val="21"/>
        </w:rPr>
        <w:t>0</w:t>
      </w:r>
      <w:r w:rsidRPr="003E52B9">
        <w:rPr>
          <w:rFonts w:ascii="Times New Roman" w:eastAsia="宋体" w:hAnsi="Times New Roman" w:cs="Times New Roman" w:hint="eastAsia"/>
          <w:sz w:val="21"/>
          <w:szCs w:val="21"/>
        </w:rPr>
        <w:t>元计，预计每年</w:t>
      </w:r>
      <w:proofErr w:type="gramStart"/>
      <w:r w:rsidRPr="003E52B9">
        <w:rPr>
          <w:rFonts w:ascii="Times New Roman" w:eastAsia="宋体" w:hAnsi="Times New Roman" w:cs="Times New Roman" w:hint="eastAsia"/>
          <w:sz w:val="21"/>
          <w:szCs w:val="21"/>
        </w:rPr>
        <w:t>碳交易</w:t>
      </w:r>
      <w:proofErr w:type="gramEnd"/>
      <w:r w:rsidRPr="003E52B9">
        <w:rPr>
          <w:rFonts w:ascii="Times New Roman" w:eastAsia="宋体" w:hAnsi="Times New Roman" w:cs="Times New Roman" w:hint="eastAsia"/>
          <w:sz w:val="21"/>
          <w:szCs w:val="21"/>
        </w:rPr>
        <w:t>收益为</w:t>
      </w:r>
      <w:r w:rsidR="003E52B9" w:rsidRPr="003E52B9">
        <w:rPr>
          <w:rFonts w:ascii="Times New Roman" w:eastAsia="宋体" w:hAnsi="Times New Roman" w:cs="Times New Roman"/>
          <w:sz w:val="21"/>
          <w:szCs w:val="21"/>
        </w:rPr>
        <w:t>115</w:t>
      </w:r>
      <w:r w:rsidRPr="003E52B9">
        <w:rPr>
          <w:rFonts w:ascii="Times New Roman" w:eastAsia="宋体" w:hAnsi="Times New Roman" w:cs="Times New Roman" w:hint="eastAsia"/>
          <w:sz w:val="21"/>
          <w:szCs w:val="21"/>
        </w:rPr>
        <w:t>万</w:t>
      </w:r>
      <w:r w:rsidRPr="007B06E8">
        <w:rPr>
          <w:rFonts w:ascii="Times New Roman" w:eastAsia="宋体" w:hAnsi="Times New Roman" w:cs="Times New Roman" w:hint="eastAsia"/>
          <w:sz w:val="21"/>
          <w:szCs w:val="21"/>
        </w:rPr>
        <w:t>元。</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系统的</w:t>
      </w:r>
      <w:r w:rsidRPr="007B06E8">
        <w:rPr>
          <w:rFonts w:ascii="宋体" w:eastAsia="宋体" w:hAnsi="宋体" w:cs="Times New Roman"/>
          <w:sz w:val="21"/>
          <w:szCs w:val="21"/>
        </w:rPr>
        <w:t>接入</w:t>
      </w:r>
      <w:r w:rsidRPr="007B06E8">
        <w:rPr>
          <w:rFonts w:ascii="宋体" w:eastAsia="宋体" w:hAnsi="宋体" w:cs="Times New Roman" w:hint="eastAsia"/>
          <w:sz w:val="21"/>
          <w:szCs w:val="21"/>
        </w:rPr>
        <w:t>可以</w:t>
      </w:r>
      <w:r w:rsidRPr="007B06E8">
        <w:rPr>
          <w:rFonts w:ascii="宋体" w:eastAsia="宋体" w:hAnsi="宋体" w:cs="Times New Roman"/>
          <w:sz w:val="21"/>
          <w:szCs w:val="21"/>
        </w:rPr>
        <w:t>给</w:t>
      </w:r>
      <w:r w:rsidRPr="007B06E8">
        <w:rPr>
          <w:rFonts w:ascii="宋体" w:eastAsia="宋体" w:hAnsi="宋体" w:cs="Times New Roman" w:hint="eastAsia"/>
          <w:sz w:val="21"/>
          <w:szCs w:val="21"/>
        </w:rPr>
        <w:t>机组</w:t>
      </w:r>
      <w:r w:rsidRPr="007B06E8">
        <w:rPr>
          <w:rFonts w:ascii="宋体" w:eastAsia="宋体" w:hAnsi="宋体" w:cs="Times New Roman"/>
          <w:sz w:val="21"/>
          <w:szCs w:val="21"/>
        </w:rPr>
        <w:t>带来</w:t>
      </w:r>
      <w:r w:rsidRPr="007B06E8">
        <w:rPr>
          <w:rFonts w:ascii="宋体" w:eastAsia="宋体" w:hAnsi="宋体" w:cs="Times New Roman" w:hint="eastAsia"/>
          <w:sz w:val="21"/>
          <w:szCs w:val="21"/>
        </w:rPr>
        <w:t>持续</w:t>
      </w:r>
      <w:r w:rsidRPr="007B06E8">
        <w:rPr>
          <w:rFonts w:ascii="宋体" w:eastAsia="宋体" w:hAnsi="宋体" w:cs="Times New Roman"/>
          <w:sz w:val="21"/>
          <w:szCs w:val="21"/>
        </w:rPr>
        <w:t>的经济</w:t>
      </w:r>
      <w:r w:rsidRPr="007B06E8">
        <w:rPr>
          <w:rFonts w:ascii="宋体" w:eastAsia="宋体" w:hAnsi="宋体" w:cs="Times New Roman" w:hint="eastAsia"/>
          <w:sz w:val="21"/>
          <w:szCs w:val="21"/>
        </w:rPr>
        <w:t>效益</w:t>
      </w:r>
      <w:r w:rsidRPr="007B06E8">
        <w:rPr>
          <w:rFonts w:ascii="宋体" w:eastAsia="宋体" w:hAnsi="宋体" w:cs="Times New Roman"/>
          <w:sz w:val="21"/>
          <w:szCs w:val="21"/>
        </w:rPr>
        <w:t>，</w:t>
      </w:r>
      <w:r w:rsidRPr="007B06E8">
        <w:rPr>
          <w:rFonts w:ascii="宋体" w:eastAsia="宋体" w:hAnsi="宋体" w:cs="Times New Roman" w:hint="eastAsia"/>
          <w:sz w:val="21"/>
          <w:szCs w:val="21"/>
        </w:rPr>
        <w:t>有助于</w:t>
      </w:r>
      <w:r w:rsidRPr="007B06E8">
        <w:rPr>
          <w:rFonts w:ascii="宋体" w:eastAsia="宋体" w:hAnsi="宋体" w:cs="Times New Roman"/>
          <w:sz w:val="21"/>
          <w:szCs w:val="21"/>
        </w:rPr>
        <w:t>促进行业</w:t>
      </w:r>
      <w:r w:rsidRPr="007B06E8">
        <w:rPr>
          <w:rFonts w:ascii="宋体" w:eastAsia="宋体" w:hAnsi="宋体" w:cs="Times New Roman" w:hint="eastAsia"/>
          <w:sz w:val="21"/>
          <w:szCs w:val="21"/>
        </w:rPr>
        <w:t>的</w:t>
      </w:r>
      <w:r w:rsidRPr="007B06E8">
        <w:rPr>
          <w:rFonts w:ascii="宋体" w:eastAsia="宋体" w:hAnsi="宋体" w:cs="Times New Roman"/>
          <w:sz w:val="21"/>
          <w:szCs w:val="21"/>
        </w:rPr>
        <w:t>健全发展。</w:t>
      </w:r>
    </w:p>
    <w:p w:rsidR="00CA4616" w:rsidRPr="007B06E8" w:rsidRDefault="007B33CC">
      <w:pPr>
        <w:pStyle w:val="a3"/>
        <w:snapToGrid w:val="0"/>
        <w:spacing w:before="0" w:beforeAutospacing="0" w:after="0" w:afterAutospacing="0" w:line="360" w:lineRule="atLeast"/>
        <w:ind w:firstLineChars="200" w:firstLine="420"/>
        <w:jc w:val="both"/>
        <w:rPr>
          <w:rFonts w:ascii="宋体" w:eastAsia="宋体" w:hAnsi="宋体" w:cs="Times New Roman"/>
          <w:sz w:val="21"/>
          <w:szCs w:val="21"/>
        </w:rPr>
      </w:pPr>
      <w:r w:rsidRPr="007B06E8">
        <w:rPr>
          <w:rFonts w:ascii="宋体" w:eastAsia="宋体" w:hAnsi="宋体" w:cs="Times New Roman" w:hint="eastAsia"/>
          <w:sz w:val="21"/>
          <w:szCs w:val="21"/>
        </w:rPr>
        <w:t>从人工智能系统对产业</w:t>
      </w:r>
      <w:r w:rsidRPr="007B06E8">
        <w:rPr>
          <w:rFonts w:ascii="宋体" w:eastAsia="宋体" w:hAnsi="宋体" w:cs="Times New Roman"/>
          <w:sz w:val="21"/>
          <w:szCs w:val="21"/>
        </w:rPr>
        <w:t>的促进来看：</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通过系统可以监测不同工况下锅炉的运行状态，能够实现对锅炉燃烧的在线分析、诊断、纠偏功能。在对机组运行水平进行技术分析过程中，丰富的指标曲线等图形界面可帮助电厂技术人员对设备、控制回路中存在的问题进行分析，为电厂设备及控制系统改造提供数据分析支撑。</w:t>
      </w:r>
    </w:p>
    <w:p w:rsidR="00CA4616" w:rsidRPr="007B06E8" w:rsidRDefault="007B33CC">
      <w:pPr>
        <w:pStyle w:val="a3"/>
        <w:snapToGrid w:val="0"/>
        <w:spacing w:before="0" w:beforeAutospacing="0" w:after="0" w:afterAutospacing="0" w:line="360" w:lineRule="exact"/>
        <w:ind w:firstLine="425"/>
        <w:jc w:val="both"/>
        <w:rPr>
          <w:rFonts w:ascii="宋体" w:eastAsia="宋体" w:hAnsi="宋体" w:cs="Times New Roman"/>
          <w:sz w:val="21"/>
          <w:szCs w:val="21"/>
        </w:rPr>
      </w:pPr>
      <w:r w:rsidRPr="007B06E8">
        <w:rPr>
          <w:rFonts w:ascii="宋体" w:eastAsia="宋体" w:hAnsi="宋体" w:cs="Times New Roman" w:hint="eastAsia"/>
          <w:sz w:val="21"/>
          <w:szCs w:val="21"/>
        </w:rPr>
        <w:t>系统部署运行后可自动搜集、存储运行数据并进行智能机器学习，将运行人员良好的优化操作经验数据化，提供在线优化指导，提升运行人员的操作水平。此外，通过图形界面对历史数据进行分析便于运行人员开展线下学习、培训，提高运行水平。</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23" w:name="_Toc2936065"/>
      <w:bookmarkStart w:id="124" w:name="_Toc2935820"/>
      <w:bookmarkStart w:id="125" w:name="_Toc2935719"/>
      <w:bookmarkStart w:id="126" w:name="_Toc41998713"/>
      <w:bookmarkStart w:id="127" w:name="_Toc97638660"/>
      <w:bookmarkStart w:id="128" w:name="_Toc100560693"/>
      <w:r w:rsidRPr="007B06E8">
        <w:rPr>
          <w:rFonts w:ascii="黑体" w:eastAsia="黑体" w:hAnsi="黑体" w:cs="Arial" w:hint="eastAsia"/>
          <w:b w:val="0"/>
          <w:sz w:val="21"/>
          <w:szCs w:val="21"/>
          <w:shd w:val="clear" w:color="auto" w:fill="FFFFFF"/>
        </w:rPr>
        <w:t>七</w:t>
      </w:r>
      <w:bookmarkEnd w:id="123"/>
      <w:bookmarkEnd w:id="124"/>
      <w:bookmarkEnd w:id="125"/>
      <w:bookmarkEnd w:id="126"/>
      <w:bookmarkEnd w:id="127"/>
      <w:r w:rsidRPr="007B06E8">
        <w:rPr>
          <w:rFonts w:ascii="黑体" w:eastAsia="黑体" w:hAnsi="黑体" w:cs="Arial" w:hint="eastAsia"/>
          <w:b w:val="0"/>
          <w:sz w:val="21"/>
          <w:szCs w:val="21"/>
          <w:shd w:val="clear" w:color="auto" w:fill="FFFFFF"/>
        </w:rPr>
        <w:t>、采用国际</w:t>
      </w:r>
      <w:r w:rsidRPr="007B06E8">
        <w:rPr>
          <w:rFonts w:ascii="黑体" w:eastAsia="黑体" w:hAnsi="黑体" w:cs="Arial"/>
          <w:b w:val="0"/>
          <w:sz w:val="21"/>
          <w:szCs w:val="21"/>
          <w:shd w:val="clear" w:color="auto" w:fill="FFFFFF"/>
        </w:rPr>
        <w:t>标准和国外先进标准情况</w:t>
      </w:r>
      <w:bookmarkEnd w:id="128"/>
    </w:p>
    <w:p w:rsidR="00CA4616" w:rsidRPr="007B06E8" w:rsidRDefault="007B33CC">
      <w:pPr>
        <w:spacing w:line="380" w:lineRule="exact"/>
        <w:ind w:firstLineChars="200" w:firstLine="420"/>
        <w:rPr>
          <w:szCs w:val="21"/>
        </w:rPr>
      </w:pPr>
      <w:r w:rsidRPr="007B06E8">
        <w:rPr>
          <w:rFonts w:hint="eastAsia"/>
          <w:szCs w:val="21"/>
        </w:rPr>
        <w:t>本文件没有采用国际标准。</w:t>
      </w:r>
    </w:p>
    <w:p w:rsidR="00CA4616" w:rsidRPr="007B06E8" w:rsidRDefault="007B33CC">
      <w:pPr>
        <w:spacing w:line="380" w:lineRule="exact"/>
        <w:ind w:firstLineChars="200" w:firstLine="420"/>
        <w:rPr>
          <w:szCs w:val="21"/>
        </w:rPr>
      </w:pPr>
      <w:r w:rsidRPr="007B06E8">
        <w:rPr>
          <w:rFonts w:hint="eastAsia"/>
          <w:szCs w:val="21"/>
        </w:rPr>
        <w:t>本文件在制定过程中未查到同类国际、国外标准。</w:t>
      </w:r>
    </w:p>
    <w:p w:rsidR="00CA4616" w:rsidRPr="007B06E8" w:rsidRDefault="007B33CC">
      <w:pPr>
        <w:spacing w:line="380" w:lineRule="exact"/>
        <w:ind w:firstLineChars="200" w:firstLine="420"/>
        <w:rPr>
          <w:szCs w:val="21"/>
        </w:rPr>
      </w:pPr>
      <w:r w:rsidRPr="007B06E8">
        <w:rPr>
          <w:rFonts w:hint="eastAsia"/>
          <w:szCs w:val="21"/>
        </w:rPr>
        <w:t>本文件制定过程中未测试国外的样品和样机。</w:t>
      </w:r>
    </w:p>
    <w:p w:rsidR="00CA4616" w:rsidRPr="007B06E8" w:rsidRDefault="007B33CC">
      <w:pPr>
        <w:spacing w:line="380" w:lineRule="exact"/>
        <w:ind w:firstLineChars="200" w:firstLine="420"/>
        <w:rPr>
          <w:szCs w:val="21"/>
        </w:rPr>
      </w:pPr>
      <w:r w:rsidRPr="007B06E8">
        <w:rPr>
          <w:rFonts w:hint="eastAsia"/>
          <w:szCs w:val="21"/>
        </w:rPr>
        <w:t>本文件技术水平为国内先进水平。</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29" w:name="_Toc324944690"/>
      <w:bookmarkStart w:id="130" w:name="_Toc2936066"/>
      <w:bookmarkStart w:id="131" w:name="_Toc97638661"/>
      <w:bookmarkStart w:id="132" w:name="_Toc324928492"/>
      <w:bookmarkStart w:id="133" w:name="_Toc41998714"/>
      <w:bookmarkStart w:id="134" w:name="_Toc2935821"/>
      <w:bookmarkStart w:id="135" w:name="_Toc394740219"/>
      <w:bookmarkStart w:id="136" w:name="_Toc100560694"/>
      <w:bookmarkStart w:id="137" w:name="_Toc2935720"/>
      <w:r w:rsidRPr="007B06E8">
        <w:rPr>
          <w:rFonts w:ascii="黑体" w:eastAsia="黑体" w:hAnsi="黑体" w:cs="Arial" w:hint="eastAsia"/>
          <w:b w:val="0"/>
          <w:sz w:val="21"/>
          <w:szCs w:val="21"/>
          <w:shd w:val="clear" w:color="auto" w:fill="FFFFFF"/>
        </w:rPr>
        <w:t>八、与现行相关法律、法规、规章及相关标准，特别是强制性标准的协调性</w:t>
      </w:r>
      <w:bookmarkEnd w:id="129"/>
      <w:bookmarkEnd w:id="130"/>
      <w:bookmarkEnd w:id="131"/>
      <w:bookmarkEnd w:id="132"/>
      <w:bookmarkEnd w:id="133"/>
      <w:bookmarkEnd w:id="134"/>
      <w:bookmarkEnd w:id="135"/>
      <w:bookmarkEnd w:id="136"/>
      <w:bookmarkEnd w:id="137"/>
    </w:p>
    <w:p w:rsidR="00CA4616" w:rsidRPr="007B06E8" w:rsidRDefault="007B33CC">
      <w:pPr>
        <w:pStyle w:val="a3"/>
        <w:snapToGrid w:val="0"/>
        <w:spacing w:before="0" w:beforeAutospacing="0" w:after="0" w:afterAutospacing="0" w:line="360" w:lineRule="atLeast"/>
        <w:ind w:firstLineChars="200" w:firstLine="420"/>
        <w:jc w:val="both"/>
        <w:rPr>
          <w:rFonts w:ascii="宋体" w:eastAsia="宋体" w:hAnsi="宋体" w:cs="Times New Roman"/>
          <w:sz w:val="21"/>
          <w:szCs w:val="21"/>
        </w:rPr>
      </w:pPr>
      <w:r w:rsidRPr="007B06E8">
        <w:rPr>
          <w:rFonts w:ascii="宋体" w:eastAsia="宋体" w:hAnsi="宋体" w:cs="Times New Roman"/>
          <w:sz w:val="21"/>
          <w:szCs w:val="21"/>
        </w:rPr>
        <w:t>本</w:t>
      </w:r>
      <w:r w:rsidRPr="007B06E8">
        <w:rPr>
          <w:rFonts w:ascii="宋体" w:eastAsia="宋体" w:hAnsi="宋体"/>
          <w:sz w:val="21"/>
          <w:szCs w:val="21"/>
        </w:rPr>
        <w:t>文件</w:t>
      </w:r>
      <w:r w:rsidRPr="007B06E8">
        <w:rPr>
          <w:rFonts w:ascii="宋体" w:eastAsia="宋体" w:hAnsi="宋体" w:cs="Times New Roman"/>
          <w:sz w:val="21"/>
          <w:szCs w:val="21"/>
        </w:rPr>
        <w:t>符合现行的法律法规和强制性（国家、行业、地方）标准要求。</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38" w:name="_Toc97638662"/>
      <w:bookmarkStart w:id="139" w:name="_Toc100560695"/>
      <w:r w:rsidRPr="007B06E8">
        <w:rPr>
          <w:rFonts w:ascii="黑体" w:eastAsia="黑体" w:hAnsi="黑体" w:cs="Arial" w:hint="eastAsia"/>
          <w:b w:val="0"/>
          <w:sz w:val="21"/>
          <w:szCs w:val="21"/>
          <w:shd w:val="clear" w:color="auto" w:fill="FFFFFF"/>
        </w:rPr>
        <w:t>九、重大分歧意见的处理经过和依据</w:t>
      </w:r>
      <w:bookmarkEnd w:id="138"/>
      <w:bookmarkEnd w:id="139"/>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hint="eastAsia"/>
          <w:sz w:val="21"/>
          <w:szCs w:val="21"/>
        </w:rPr>
        <w:t>无重大</w:t>
      </w:r>
      <w:r w:rsidRPr="007B06E8">
        <w:rPr>
          <w:rFonts w:ascii="宋体" w:eastAsia="宋体" w:hAnsi="宋体" w:cs="Times New Roman"/>
          <w:sz w:val="21"/>
          <w:szCs w:val="21"/>
        </w:rPr>
        <w:t>分歧意见</w:t>
      </w:r>
      <w:r w:rsidRPr="007B06E8">
        <w:rPr>
          <w:rFonts w:ascii="宋体" w:eastAsia="宋体" w:hAnsi="宋体" w:cs="Times New Roman" w:hint="eastAsia"/>
          <w:sz w:val="21"/>
          <w:szCs w:val="21"/>
        </w:rPr>
        <w:t>。</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40" w:name="_Toc2935823"/>
      <w:bookmarkStart w:id="141" w:name="_Toc41998716"/>
      <w:bookmarkStart w:id="142" w:name="_Toc97638663"/>
      <w:bookmarkStart w:id="143" w:name="_Toc324928495"/>
      <w:bookmarkStart w:id="144" w:name="_Toc2936068"/>
      <w:bookmarkStart w:id="145" w:name="_Toc2935722"/>
      <w:bookmarkStart w:id="146" w:name="_Toc394740221"/>
      <w:bookmarkStart w:id="147" w:name="_Toc324944693"/>
      <w:bookmarkStart w:id="148" w:name="_Toc324924947"/>
      <w:bookmarkStart w:id="149" w:name="_Toc100560696"/>
      <w:r w:rsidRPr="007B06E8">
        <w:rPr>
          <w:rFonts w:ascii="黑体" w:eastAsia="黑体" w:hAnsi="黑体" w:cs="Arial" w:hint="eastAsia"/>
          <w:b w:val="0"/>
          <w:sz w:val="21"/>
          <w:szCs w:val="21"/>
          <w:shd w:val="clear" w:color="auto" w:fill="FFFFFF"/>
        </w:rPr>
        <w:t>十、标准性质的建议说明</w:t>
      </w:r>
      <w:bookmarkEnd w:id="140"/>
      <w:bookmarkEnd w:id="141"/>
      <w:bookmarkEnd w:id="142"/>
      <w:bookmarkEnd w:id="143"/>
      <w:bookmarkEnd w:id="144"/>
      <w:bookmarkEnd w:id="145"/>
      <w:bookmarkEnd w:id="146"/>
      <w:bookmarkEnd w:id="147"/>
      <w:bookmarkEnd w:id="148"/>
      <w:bookmarkEnd w:id="149"/>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szCs w:val="21"/>
        </w:rPr>
      </w:pPr>
      <w:r w:rsidRPr="007B06E8">
        <w:rPr>
          <w:rFonts w:ascii="宋体" w:eastAsia="宋体" w:hAnsi="宋体" w:cs="Times New Roman"/>
          <w:sz w:val="21"/>
          <w:szCs w:val="21"/>
        </w:rPr>
        <w:t>建议</w:t>
      </w:r>
      <w:r w:rsidRPr="007B06E8">
        <w:rPr>
          <w:rFonts w:ascii="宋体" w:eastAsia="宋体" w:hAnsi="宋体" w:cs="Times New Roman" w:hint="eastAsia"/>
          <w:sz w:val="21"/>
          <w:szCs w:val="21"/>
        </w:rPr>
        <w:t>本文件按推荐性团体</w:t>
      </w:r>
      <w:r w:rsidRPr="007B06E8">
        <w:rPr>
          <w:rFonts w:ascii="宋体" w:eastAsia="宋体" w:hAnsi="宋体" w:cs="Times New Roman"/>
          <w:sz w:val="21"/>
          <w:szCs w:val="21"/>
        </w:rPr>
        <w:t>标准</w:t>
      </w:r>
      <w:r w:rsidRPr="007B06E8">
        <w:rPr>
          <w:rFonts w:ascii="宋体" w:eastAsia="宋体" w:hAnsi="宋体" w:cs="Times New Roman" w:hint="eastAsia"/>
          <w:sz w:val="21"/>
          <w:szCs w:val="21"/>
        </w:rPr>
        <w:t>发布</w:t>
      </w:r>
      <w:r w:rsidRPr="007B06E8">
        <w:rPr>
          <w:rFonts w:ascii="宋体" w:eastAsia="宋体" w:hAnsi="宋体" w:cs="Times New Roman"/>
          <w:sz w:val="21"/>
          <w:szCs w:val="21"/>
        </w:rPr>
        <w:t>。</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50" w:name="_Toc2936069"/>
      <w:bookmarkStart w:id="151" w:name="_Toc394740222"/>
      <w:bookmarkStart w:id="152" w:name="_Toc324944694"/>
      <w:bookmarkStart w:id="153" w:name="_Toc324928496"/>
      <w:bookmarkStart w:id="154" w:name="_Toc2935824"/>
      <w:bookmarkStart w:id="155" w:name="_Toc41998717"/>
      <w:bookmarkStart w:id="156" w:name="_Toc2935723"/>
      <w:bookmarkStart w:id="157" w:name="_Toc97638664"/>
      <w:bookmarkStart w:id="158" w:name="_Toc100560697"/>
      <w:r w:rsidRPr="007B06E8">
        <w:rPr>
          <w:rFonts w:ascii="黑体" w:eastAsia="黑体" w:hAnsi="黑体" w:cs="Arial" w:hint="eastAsia"/>
          <w:b w:val="0"/>
          <w:sz w:val="21"/>
          <w:szCs w:val="21"/>
          <w:shd w:val="clear" w:color="auto" w:fill="FFFFFF"/>
        </w:rPr>
        <w:t>十一、贯彻标准的要求和措施建议</w:t>
      </w:r>
      <w:bookmarkEnd w:id="150"/>
      <w:bookmarkEnd w:id="151"/>
      <w:bookmarkEnd w:id="152"/>
      <w:bookmarkEnd w:id="153"/>
      <w:bookmarkEnd w:id="154"/>
      <w:bookmarkEnd w:id="155"/>
      <w:bookmarkEnd w:id="156"/>
      <w:bookmarkEnd w:id="157"/>
      <w:bookmarkEnd w:id="158"/>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szCs w:val="21"/>
        </w:rPr>
      </w:pPr>
      <w:r w:rsidRPr="007B06E8">
        <w:rPr>
          <w:rFonts w:ascii="宋体" w:eastAsia="宋体" w:hAnsi="宋体" w:cs="Times New Roman" w:hint="eastAsia"/>
          <w:sz w:val="21"/>
          <w:szCs w:val="21"/>
        </w:rPr>
        <w:t>建议本文件批准发布后1个月内实施。</w:t>
      </w:r>
    </w:p>
    <w:p w:rsidR="00CA4616" w:rsidRPr="007B06E8" w:rsidRDefault="007B33CC" w:rsidP="00217421">
      <w:pPr>
        <w:pStyle w:val="1"/>
        <w:spacing w:beforeLines="50" w:before="120" w:beforeAutospacing="0" w:afterLines="50" w:after="120" w:afterAutospacing="0" w:line="360" w:lineRule="exact"/>
        <w:rPr>
          <w:rFonts w:ascii="黑体" w:eastAsia="黑体" w:hAnsi="黑体" w:cs="Arial"/>
          <w:b w:val="0"/>
          <w:sz w:val="21"/>
          <w:szCs w:val="21"/>
          <w:shd w:val="clear" w:color="auto" w:fill="FFFFFF"/>
        </w:rPr>
      </w:pPr>
      <w:bookmarkStart w:id="159" w:name="_Toc97638666"/>
      <w:bookmarkStart w:id="160" w:name="_Toc100560698"/>
      <w:r w:rsidRPr="007B06E8">
        <w:rPr>
          <w:rFonts w:ascii="黑体" w:eastAsia="黑体" w:hAnsi="黑体" w:cs="Arial" w:hint="eastAsia"/>
          <w:b w:val="0"/>
          <w:sz w:val="21"/>
          <w:szCs w:val="21"/>
          <w:shd w:val="clear" w:color="auto" w:fill="FFFFFF"/>
        </w:rPr>
        <w:t>十二、其他应予说明的事项</w:t>
      </w:r>
      <w:bookmarkEnd w:id="159"/>
      <w:bookmarkEnd w:id="160"/>
    </w:p>
    <w:p w:rsidR="00CA4616" w:rsidRPr="007B06E8" w:rsidRDefault="007B33CC">
      <w:pPr>
        <w:pStyle w:val="a3"/>
        <w:snapToGrid w:val="0"/>
        <w:spacing w:before="0" w:beforeAutospacing="0" w:after="0" w:afterAutospacing="0" w:line="360" w:lineRule="atLeast"/>
        <w:ind w:firstLineChars="200" w:firstLine="420"/>
        <w:rPr>
          <w:rFonts w:ascii="宋体" w:eastAsia="宋体" w:hAnsi="宋体" w:cs="Times New Roman"/>
          <w:sz w:val="21"/>
          <w:szCs w:val="21"/>
        </w:rPr>
      </w:pPr>
      <w:r w:rsidRPr="007B06E8">
        <w:rPr>
          <w:rFonts w:ascii="宋体" w:eastAsia="宋体" w:hAnsi="宋体" w:cs="Times New Roman" w:hint="eastAsia"/>
          <w:sz w:val="21"/>
          <w:szCs w:val="21"/>
        </w:rPr>
        <w:t>无其他应予说明的事项。</w:t>
      </w:r>
    </w:p>
    <w:bookmarkStart w:id="161" w:name="_Toc31798871"/>
    <w:bookmarkStart w:id="162" w:name="_Toc185954541"/>
    <w:bookmarkStart w:id="163" w:name="_Toc31798981"/>
    <w:bookmarkStart w:id="164" w:name="_Toc185954603"/>
    <w:bookmarkStart w:id="165" w:name="_Toc34641288"/>
    <w:bookmarkStart w:id="166" w:name="_Toc41998720"/>
    <w:bookmarkStart w:id="167" w:name="_Toc41998914"/>
    <w:bookmarkEnd w:id="2"/>
    <w:p w:rsidR="00CA4616" w:rsidRPr="007B06E8" w:rsidRDefault="00E76A0F">
      <w:pPr>
        <w:rPr>
          <w:rFonts w:ascii="宋体" w:hAnsi="宋体"/>
          <w:bCs/>
          <w:szCs w:val="21"/>
        </w:rPr>
      </w:pPr>
      <w:r w:rsidRPr="007B06E8">
        <w:rPr>
          <w:rFonts w:ascii="宋体" w:hAnsi="宋体"/>
          <w:bCs/>
          <w:noProof/>
          <w:szCs w:val="21"/>
        </w:rPr>
        <mc:AlternateContent>
          <mc:Choice Requires="wps">
            <w:drawing>
              <wp:anchor distT="4294967295" distB="4294967295" distL="114300" distR="114300" simplePos="0" relativeHeight="251660288" behindDoc="0" locked="0" layoutInCell="1" allowOverlap="1" wp14:anchorId="1709CA69" wp14:editId="6DA6D5F7">
                <wp:simplePos x="0" y="0"/>
                <wp:positionH relativeFrom="column">
                  <wp:posOffset>2286000</wp:posOffset>
                </wp:positionH>
                <wp:positionV relativeFrom="paragraph">
                  <wp:posOffset>457199</wp:posOffset>
                </wp:positionV>
                <wp:extent cx="1533525" cy="0"/>
                <wp:effectExtent l="0" t="0" r="28575" b="19050"/>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0"/>
                        </a:xfrm>
                        <a:prstGeom prst="line">
                          <a:avLst/>
                        </a:prstGeom>
                        <a:noFill/>
                        <a:ln w="1524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B43C79B" id="直线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36pt" to="300.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" strokeweight="1.2pt"/>
            </w:pict>
          </mc:Fallback>
        </mc:AlternateContent>
      </w:r>
      <w:bookmarkEnd w:id="3"/>
      <w:bookmarkEnd w:id="161"/>
      <w:bookmarkEnd w:id="162"/>
      <w:bookmarkEnd w:id="163"/>
      <w:bookmarkEnd w:id="164"/>
      <w:bookmarkEnd w:id="165"/>
      <w:bookmarkEnd w:id="166"/>
      <w:bookmarkEnd w:id="167"/>
    </w:p>
    <w:sectPr w:rsidR="00CA4616" w:rsidRPr="007B06E8" w:rsidSect="00CA4616">
      <w:footerReference w:type="even" r:id="rId11"/>
      <w:footerReference w:type="default" r:id="rId12"/>
      <w:pgSz w:w="11907" w:h="16839"/>
      <w:pgMar w:top="1418" w:right="1134" w:bottom="1134" w:left="141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D5" w:rsidRDefault="007738D5" w:rsidP="00CA4616">
      <w:r>
        <w:separator/>
      </w:r>
    </w:p>
  </w:endnote>
  <w:endnote w:type="continuationSeparator" w:id="0">
    <w:p w:rsidR="007738D5" w:rsidRDefault="007738D5" w:rsidP="00CA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22" w:rsidRDefault="005E7822">
    <w:pPr>
      <w:pStyle w:val="a9"/>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317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822" w:rsidRDefault="005E7822">
                          <w:pPr>
                            <w:pStyle w:val="a9"/>
                            <w:jc w:val="center"/>
                          </w:pPr>
                          <w:r>
                            <w:fldChar w:fldCharType="begin"/>
                          </w:r>
                          <w:r>
                            <w:instrText>PAGE   \* MERGEFORMAT</w:instrText>
                          </w:r>
                          <w:r>
                            <w:fldChar w:fldCharType="separate"/>
                          </w:r>
                          <w:r w:rsidR="00C50049" w:rsidRPr="00C50049">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wYqAIAAKU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" filled="f" stroked="f">
              <v:textbox style="mso-fit-shape-to-text:t" inset="0,0,0,0">
                <w:txbxContent>
                  <w:p w:rsidR="005E7822" w:rsidRDefault="005E7822">
                    <w:pPr>
                      <w:pStyle w:val="a9"/>
                      <w:jc w:val="center"/>
                    </w:pPr>
                    <w:r>
                      <w:fldChar w:fldCharType="begin"/>
                    </w:r>
                    <w:r>
                      <w:instrText>PAGE   \* MERGEFORMAT</w:instrText>
                    </w:r>
                    <w:r>
                      <w:fldChar w:fldCharType="separate"/>
                    </w:r>
                    <w:r w:rsidR="00C50049" w:rsidRPr="00C50049">
                      <w:rPr>
                        <w:noProof/>
                        <w:lang w:val="zh-CN"/>
                      </w:rPr>
                      <w:t>10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22" w:rsidRDefault="005E782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317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822" w:rsidRDefault="005E7822">
                          <w:pPr>
                            <w:pStyle w:val="a9"/>
                          </w:pPr>
                          <w:r>
                            <w:fldChar w:fldCharType="begin"/>
                          </w:r>
                          <w:r>
                            <w:instrText xml:space="preserve"> PAGE  \* MERGEFORMAT </w:instrText>
                          </w:r>
                          <w:r>
                            <w:fldChar w:fldCharType="separate"/>
                          </w:r>
                          <w:r w:rsidR="00C50049">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" filled="f" stroked="f">
              <v:textbox style="mso-fit-shape-to-text:t" inset="0,0,0,0">
                <w:txbxContent>
                  <w:p w:rsidR="005E7822" w:rsidRDefault="005E7822">
                    <w:pPr>
                      <w:pStyle w:val="a9"/>
                    </w:pPr>
                    <w:r>
                      <w:fldChar w:fldCharType="begin"/>
                    </w:r>
                    <w:r>
                      <w:instrText xml:space="preserve"> PAGE  \* MERGEFORMAT </w:instrText>
                    </w:r>
                    <w:r>
                      <w:fldChar w:fldCharType="separate"/>
                    </w:r>
                    <w:r w:rsidR="00C50049">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D5" w:rsidRDefault="007738D5" w:rsidP="00CA4616">
      <w:r>
        <w:separator/>
      </w:r>
    </w:p>
  </w:footnote>
  <w:footnote w:type="continuationSeparator" w:id="0">
    <w:p w:rsidR="007738D5" w:rsidRDefault="007738D5" w:rsidP="00CA4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21C6"/>
    <w:multiLevelType w:val="multilevel"/>
    <w:tmpl w:val="23C32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6E"/>
    <w:rsid w:val="00000C43"/>
    <w:rsid w:val="00001A6A"/>
    <w:rsid w:val="00006229"/>
    <w:rsid w:val="00007EA2"/>
    <w:rsid w:val="00010EF5"/>
    <w:rsid w:val="0001100B"/>
    <w:rsid w:val="00012964"/>
    <w:rsid w:val="00013D4E"/>
    <w:rsid w:val="00020268"/>
    <w:rsid w:val="000202D4"/>
    <w:rsid w:val="00021192"/>
    <w:rsid w:val="00023D7B"/>
    <w:rsid w:val="00025152"/>
    <w:rsid w:val="000252B3"/>
    <w:rsid w:val="00026583"/>
    <w:rsid w:val="000273B3"/>
    <w:rsid w:val="000303F5"/>
    <w:rsid w:val="00031BF9"/>
    <w:rsid w:val="000337EE"/>
    <w:rsid w:val="00033A99"/>
    <w:rsid w:val="000352D7"/>
    <w:rsid w:val="00035BFE"/>
    <w:rsid w:val="00037F25"/>
    <w:rsid w:val="00040B9B"/>
    <w:rsid w:val="00046978"/>
    <w:rsid w:val="00047C8D"/>
    <w:rsid w:val="000525C2"/>
    <w:rsid w:val="000537B8"/>
    <w:rsid w:val="0005385E"/>
    <w:rsid w:val="000546CA"/>
    <w:rsid w:val="0005484E"/>
    <w:rsid w:val="00054871"/>
    <w:rsid w:val="00055293"/>
    <w:rsid w:val="00056565"/>
    <w:rsid w:val="00056CBA"/>
    <w:rsid w:val="000570FE"/>
    <w:rsid w:val="00057682"/>
    <w:rsid w:val="00057B1D"/>
    <w:rsid w:val="00062C4F"/>
    <w:rsid w:val="00065100"/>
    <w:rsid w:val="000654F0"/>
    <w:rsid w:val="00066459"/>
    <w:rsid w:val="00066FA2"/>
    <w:rsid w:val="0007057A"/>
    <w:rsid w:val="00071B3E"/>
    <w:rsid w:val="000742A8"/>
    <w:rsid w:val="0007477C"/>
    <w:rsid w:val="000756ED"/>
    <w:rsid w:val="00076AB9"/>
    <w:rsid w:val="0008004F"/>
    <w:rsid w:val="00081216"/>
    <w:rsid w:val="000812D6"/>
    <w:rsid w:val="00082298"/>
    <w:rsid w:val="00082B62"/>
    <w:rsid w:val="000832EC"/>
    <w:rsid w:val="000833E7"/>
    <w:rsid w:val="000858E9"/>
    <w:rsid w:val="00091231"/>
    <w:rsid w:val="00092DAB"/>
    <w:rsid w:val="000936AF"/>
    <w:rsid w:val="00093F45"/>
    <w:rsid w:val="0009428F"/>
    <w:rsid w:val="00094585"/>
    <w:rsid w:val="00096655"/>
    <w:rsid w:val="00097B4D"/>
    <w:rsid w:val="000A0392"/>
    <w:rsid w:val="000A0F42"/>
    <w:rsid w:val="000A2A3F"/>
    <w:rsid w:val="000A2F43"/>
    <w:rsid w:val="000A588E"/>
    <w:rsid w:val="000A5A2D"/>
    <w:rsid w:val="000A746D"/>
    <w:rsid w:val="000B0D9C"/>
    <w:rsid w:val="000B123D"/>
    <w:rsid w:val="000B2227"/>
    <w:rsid w:val="000B2958"/>
    <w:rsid w:val="000B5B93"/>
    <w:rsid w:val="000B6416"/>
    <w:rsid w:val="000B6DCA"/>
    <w:rsid w:val="000C0AF9"/>
    <w:rsid w:val="000C1B67"/>
    <w:rsid w:val="000C2F4F"/>
    <w:rsid w:val="000C3919"/>
    <w:rsid w:val="000C70AC"/>
    <w:rsid w:val="000C780D"/>
    <w:rsid w:val="000C7F1E"/>
    <w:rsid w:val="000D123B"/>
    <w:rsid w:val="000D1759"/>
    <w:rsid w:val="000D1A0A"/>
    <w:rsid w:val="000D2D8E"/>
    <w:rsid w:val="000D2DA4"/>
    <w:rsid w:val="000D33BA"/>
    <w:rsid w:val="000D4EC1"/>
    <w:rsid w:val="000D50C3"/>
    <w:rsid w:val="000D7863"/>
    <w:rsid w:val="000E7862"/>
    <w:rsid w:val="000E7C07"/>
    <w:rsid w:val="000F15AB"/>
    <w:rsid w:val="000F328F"/>
    <w:rsid w:val="000F4923"/>
    <w:rsid w:val="000F58B3"/>
    <w:rsid w:val="000F6514"/>
    <w:rsid w:val="000F67FE"/>
    <w:rsid w:val="00101000"/>
    <w:rsid w:val="00102798"/>
    <w:rsid w:val="00102F24"/>
    <w:rsid w:val="0010338C"/>
    <w:rsid w:val="00104D28"/>
    <w:rsid w:val="001074EA"/>
    <w:rsid w:val="00107D0E"/>
    <w:rsid w:val="001103B1"/>
    <w:rsid w:val="00111091"/>
    <w:rsid w:val="00113BD5"/>
    <w:rsid w:val="001152D0"/>
    <w:rsid w:val="001163BD"/>
    <w:rsid w:val="001174EB"/>
    <w:rsid w:val="0012014E"/>
    <w:rsid w:val="00120A4A"/>
    <w:rsid w:val="0012221F"/>
    <w:rsid w:val="00122CB3"/>
    <w:rsid w:val="00123037"/>
    <w:rsid w:val="00123B80"/>
    <w:rsid w:val="00127F0F"/>
    <w:rsid w:val="00131A22"/>
    <w:rsid w:val="001320BF"/>
    <w:rsid w:val="00133447"/>
    <w:rsid w:val="0013546E"/>
    <w:rsid w:val="00135C91"/>
    <w:rsid w:val="0013608A"/>
    <w:rsid w:val="00136A0F"/>
    <w:rsid w:val="001371A5"/>
    <w:rsid w:val="00137C3B"/>
    <w:rsid w:val="001401E4"/>
    <w:rsid w:val="001411D9"/>
    <w:rsid w:val="001414B7"/>
    <w:rsid w:val="00142B16"/>
    <w:rsid w:val="0014468E"/>
    <w:rsid w:val="001459B8"/>
    <w:rsid w:val="001464D6"/>
    <w:rsid w:val="00146ACB"/>
    <w:rsid w:val="00147275"/>
    <w:rsid w:val="00147D1F"/>
    <w:rsid w:val="00150DFB"/>
    <w:rsid w:val="00151442"/>
    <w:rsid w:val="00151483"/>
    <w:rsid w:val="00151492"/>
    <w:rsid w:val="00151FD7"/>
    <w:rsid w:val="00152F1F"/>
    <w:rsid w:val="00154A21"/>
    <w:rsid w:val="00157022"/>
    <w:rsid w:val="00161E29"/>
    <w:rsid w:val="00162639"/>
    <w:rsid w:val="00162D09"/>
    <w:rsid w:val="00165077"/>
    <w:rsid w:val="00167B4A"/>
    <w:rsid w:val="00167F0B"/>
    <w:rsid w:val="00170AB0"/>
    <w:rsid w:val="00172B47"/>
    <w:rsid w:val="0017416C"/>
    <w:rsid w:val="0017471C"/>
    <w:rsid w:val="00174C82"/>
    <w:rsid w:val="00177AE2"/>
    <w:rsid w:val="00177DE7"/>
    <w:rsid w:val="00180EE0"/>
    <w:rsid w:val="00181212"/>
    <w:rsid w:val="00184010"/>
    <w:rsid w:val="00184216"/>
    <w:rsid w:val="00187B28"/>
    <w:rsid w:val="00191060"/>
    <w:rsid w:val="001915A3"/>
    <w:rsid w:val="00191ED7"/>
    <w:rsid w:val="0019387F"/>
    <w:rsid w:val="00193AC3"/>
    <w:rsid w:val="00195719"/>
    <w:rsid w:val="00196BB2"/>
    <w:rsid w:val="00196EDD"/>
    <w:rsid w:val="00197172"/>
    <w:rsid w:val="00197A1E"/>
    <w:rsid w:val="001A04DA"/>
    <w:rsid w:val="001A0A2E"/>
    <w:rsid w:val="001A414F"/>
    <w:rsid w:val="001A66C8"/>
    <w:rsid w:val="001B2AE4"/>
    <w:rsid w:val="001B3937"/>
    <w:rsid w:val="001B3C93"/>
    <w:rsid w:val="001B4EC9"/>
    <w:rsid w:val="001B6FC1"/>
    <w:rsid w:val="001B73CB"/>
    <w:rsid w:val="001C0073"/>
    <w:rsid w:val="001C0988"/>
    <w:rsid w:val="001C324C"/>
    <w:rsid w:val="001C5026"/>
    <w:rsid w:val="001C6505"/>
    <w:rsid w:val="001C7FE5"/>
    <w:rsid w:val="001D101B"/>
    <w:rsid w:val="001D2926"/>
    <w:rsid w:val="001D4B0E"/>
    <w:rsid w:val="001D4B29"/>
    <w:rsid w:val="001D5C66"/>
    <w:rsid w:val="001E3489"/>
    <w:rsid w:val="001F0590"/>
    <w:rsid w:val="001F180F"/>
    <w:rsid w:val="001F235C"/>
    <w:rsid w:val="001F34F9"/>
    <w:rsid w:val="001F4827"/>
    <w:rsid w:val="001F577E"/>
    <w:rsid w:val="001F64D6"/>
    <w:rsid w:val="001F6C82"/>
    <w:rsid w:val="0020237E"/>
    <w:rsid w:val="00204B36"/>
    <w:rsid w:val="002055C0"/>
    <w:rsid w:val="002062F2"/>
    <w:rsid w:val="002134A7"/>
    <w:rsid w:val="0021360F"/>
    <w:rsid w:val="00213B80"/>
    <w:rsid w:val="00216312"/>
    <w:rsid w:val="0021665F"/>
    <w:rsid w:val="00217421"/>
    <w:rsid w:val="0021781B"/>
    <w:rsid w:val="00220FED"/>
    <w:rsid w:val="00221E9E"/>
    <w:rsid w:val="00223490"/>
    <w:rsid w:val="002237EB"/>
    <w:rsid w:val="0022576A"/>
    <w:rsid w:val="0022578E"/>
    <w:rsid w:val="00225EDA"/>
    <w:rsid w:val="002264F7"/>
    <w:rsid w:val="00227470"/>
    <w:rsid w:val="002303A7"/>
    <w:rsid w:val="00230F52"/>
    <w:rsid w:val="002331EB"/>
    <w:rsid w:val="002338CC"/>
    <w:rsid w:val="00236BE8"/>
    <w:rsid w:val="00236E12"/>
    <w:rsid w:val="00236F19"/>
    <w:rsid w:val="00237413"/>
    <w:rsid w:val="00237FB0"/>
    <w:rsid w:val="00243AC7"/>
    <w:rsid w:val="00243DA7"/>
    <w:rsid w:val="0024501B"/>
    <w:rsid w:val="002473F5"/>
    <w:rsid w:val="002506B3"/>
    <w:rsid w:val="002520B7"/>
    <w:rsid w:val="002521BB"/>
    <w:rsid w:val="0025436F"/>
    <w:rsid w:val="00254DCD"/>
    <w:rsid w:val="002561FB"/>
    <w:rsid w:val="00256DC2"/>
    <w:rsid w:val="002609E1"/>
    <w:rsid w:val="00262534"/>
    <w:rsid w:val="002625F9"/>
    <w:rsid w:val="00263A86"/>
    <w:rsid w:val="00265D01"/>
    <w:rsid w:val="0026655B"/>
    <w:rsid w:val="00266B2F"/>
    <w:rsid w:val="00267A9C"/>
    <w:rsid w:val="00267F0E"/>
    <w:rsid w:val="0027133F"/>
    <w:rsid w:val="00271908"/>
    <w:rsid w:val="0027254E"/>
    <w:rsid w:val="00273673"/>
    <w:rsid w:val="0027406E"/>
    <w:rsid w:val="00274A7F"/>
    <w:rsid w:val="00275BCE"/>
    <w:rsid w:val="00276624"/>
    <w:rsid w:val="0028032C"/>
    <w:rsid w:val="002803BA"/>
    <w:rsid w:val="00281932"/>
    <w:rsid w:val="00282BCF"/>
    <w:rsid w:val="00282C95"/>
    <w:rsid w:val="00290AAB"/>
    <w:rsid w:val="00290EE1"/>
    <w:rsid w:val="00291D4B"/>
    <w:rsid w:val="00294C6B"/>
    <w:rsid w:val="00294D7C"/>
    <w:rsid w:val="002951E3"/>
    <w:rsid w:val="002956B1"/>
    <w:rsid w:val="00295ACB"/>
    <w:rsid w:val="002963B0"/>
    <w:rsid w:val="00296922"/>
    <w:rsid w:val="00296FB3"/>
    <w:rsid w:val="002A0A03"/>
    <w:rsid w:val="002A1419"/>
    <w:rsid w:val="002A1FDF"/>
    <w:rsid w:val="002A2C99"/>
    <w:rsid w:val="002A2DA4"/>
    <w:rsid w:val="002A2DCF"/>
    <w:rsid w:val="002A3758"/>
    <w:rsid w:val="002A5530"/>
    <w:rsid w:val="002A6121"/>
    <w:rsid w:val="002A69B6"/>
    <w:rsid w:val="002B46D2"/>
    <w:rsid w:val="002B5A8C"/>
    <w:rsid w:val="002C0284"/>
    <w:rsid w:val="002C02C7"/>
    <w:rsid w:val="002C0FC0"/>
    <w:rsid w:val="002C1ACD"/>
    <w:rsid w:val="002C2A5C"/>
    <w:rsid w:val="002C2ED7"/>
    <w:rsid w:val="002C4743"/>
    <w:rsid w:val="002C49B5"/>
    <w:rsid w:val="002C4E9A"/>
    <w:rsid w:val="002C68C1"/>
    <w:rsid w:val="002D0208"/>
    <w:rsid w:val="002D239A"/>
    <w:rsid w:val="002D3079"/>
    <w:rsid w:val="002D378C"/>
    <w:rsid w:val="002D3C42"/>
    <w:rsid w:val="002D4DA9"/>
    <w:rsid w:val="002D6056"/>
    <w:rsid w:val="002D608A"/>
    <w:rsid w:val="002D6877"/>
    <w:rsid w:val="002D7585"/>
    <w:rsid w:val="002D7F2E"/>
    <w:rsid w:val="002E0A94"/>
    <w:rsid w:val="002E1026"/>
    <w:rsid w:val="002E10C3"/>
    <w:rsid w:val="002E2390"/>
    <w:rsid w:val="002E4042"/>
    <w:rsid w:val="002E40DD"/>
    <w:rsid w:val="002F4F72"/>
    <w:rsid w:val="002F538D"/>
    <w:rsid w:val="002F5DE1"/>
    <w:rsid w:val="0030533F"/>
    <w:rsid w:val="00305BDE"/>
    <w:rsid w:val="003076FD"/>
    <w:rsid w:val="00310189"/>
    <w:rsid w:val="0031087F"/>
    <w:rsid w:val="00311F7A"/>
    <w:rsid w:val="00314609"/>
    <w:rsid w:val="003159D4"/>
    <w:rsid w:val="003164B2"/>
    <w:rsid w:val="00317F3A"/>
    <w:rsid w:val="00320B17"/>
    <w:rsid w:val="00322476"/>
    <w:rsid w:val="00323CA7"/>
    <w:rsid w:val="00323CC2"/>
    <w:rsid w:val="00326824"/>
    <w:rsid w:val="003273B6"/>
    <w:rsid w:val="00330A21"/>
    <w:rsid w:val="00330EFD"/>
    <w:rsid w:val="003313D6"/>
    <w:rsid w:val="00332295"/>
    <w:rsid w:val="003323D0"/>
    <w:rsid w:val="0033252A"/>
    <w:rsid w:val="00334D37"/>
    <w:rsid w:val="00336A51"/>
    <w:rsid w:val="00336D6A"/>
    <w:rsid w:val="0033757F"/>
    <w:rsid w:val="0034124C"/>
    <w:rsid w:val="00342826"/>
    <w:rsid w:val="00343F9E"/>
    <w:rsid w:val="003468EA"/>
    <w:rsid w:val="00347C64"/>
    <w:rsid w:val="00351227"/>
    <w:rsid w:val="00352073"/>
    <w:rsid w:val="00353B04"/>
    <w:rsid w:val="00360096"/>
    <w:rsid w:val="00360179"/>
    <w:rsid w:val="00361B2A"/>
    <w:rsid w:val="003631C6"/>
    <w:rsid w:val="003643AB"/>
    <w:rsid w:val="00365E34"/>
    <w:rsid w:val="00365E6D"/>
    <w:rsid w:val="003660B5"/>
    <w:rsid w:val="003678C2"/>
    <w:rsid w:val="003704BE"/>
    <w:rsid w:val="00370B58"/>
    <w:rsid w:val="003718AA"/>
    <w:rsid w:val="00371D9B"/>
    <w:rsid w:val="00374201"/>
    <w:rsid w:val="0037612C"/>
    <w:rsid w:val="0037683F"/>
    <w:rsid w:val="00376C1C"/>
    <w:rsid w:val="00380085"/>
    <w:rsid w:val="0038281A"/>
    <w:rsid w:val="00384096"/>
    <w:rsid w:val="00385186"/>
    <w:rsid w:val="003865DF"/>
    <w:rsid w:val="00387A5B"/>
    <w:rsid w:val="00391103"/>
    <w:rsid w:val="0039599B"/>
    <w:rsid w:val="00397289"/>
    <w:rsid w:val="003978A7"/>
    <w:rsid w:val="0039798C"/>
    <w:rsid w:val="003A04C2"/>
    <w:rsid w:val="003A2911"/>
    <w:rsid w:val="003A471B"/>
    <w:rsid w:val="003A4CE8"/>
    <w:rsid w:val="003A69DD"/>
    <w:rsid w:val="003A6EE2"/>
    <w:rsid w:val="003B0A13"/>
    <w:rsid w:val="003B256A"/>
    <w:rsid w:val="003B2A9E"/>
    <w:rsid w:val="003B2F8D"/>
    <w:rsid w:val="003B359F"/>
    <w:rsid w:val="003B3AB4"/>
    <w:rsid w:val="003B4610"/>
    <w:rsid w:val="003B54AB"/>
    <w:rsid w:val="003B614B"/>
    <w:rsid w:val="003C0993"/>
    <w:rsid w:val="003C0D61"/>
    <w:rsid w:val="003C1178"/>
    <w:rsid w:val="003C1F25"/>
    <w:rsid w:val="003C4DEA"/>
    <w:rsid w:val="003C5357"/>
    <w:rsid w:val="003D0569"/>
    <w:rsid w:val="003D386D"/>
    <w:rsid w:val="003D4616"/>
    <w:rsid w:val="003D46C5"/>
    <w:rsid w:val="003D680E"/>
    <w:rsid w:val="003D7FBF"/>
    <w:rsid w:val="003E37B0"/>
    <w:rsid w:val="003E46A8"/>
    <w:rsid w:val="003E52B9"/>
    <w:rsid w:val="003F0A55"/>
    <w:rsid w:val="003F13D5"/>
    <w:rsid w:val="003F1970"/>
    <w:rsid w:val="003F1E66"/>
    <w:rsid w:val="003F21F4"/>
    <w:rsid w:val="003F3810"/>
    <w:rsid w:val="003F4195"/>
    <w:rsid w:val="003F7896"/>
    <w:rsid w:val="003F7FC2"/>
    <w:rsid w:val="0040145A"/>
    <w:rsid w:val="0040169A"/>
    <w:rsid w:val="004104AE"/>
    <w:rsid w:val="0041149B"/>
    <w:rsid w:val="00412F8B"/>
    <w:rsid w:val="004139AF"/>
    <w:rsid w:val="004141BE"/>
    <w:rsid w:val="0041512B"/>
    <w:rsid w:val="00416394"/>
    <w:rsid w:val="00416643"/>
    <w:rsid w:val="00416D42"/>
    <w:rsid w:val="00417DA9"/>
    <w:rsid w:val="004218FD"/>
    <w:rsid w:val="0042289A"/>
    <w:rsid w:val="00423C9D"/>
    <w:rsid w:val="00424037"/>
    <w:rsid w:val="00425E69"/>
    <w:rsid w:val="00426139"/>
    <w:rsid w:val="00426F66"/>
    <w:rsid w:val="00426FAF"/>
    <w:rsid w:val="00427DA9"/>
    <w:rsid w:val="004305E4"/>
    <w:rsid w:val="004316D3"/>
    <w:rsid w:val="004333B8"/>
    <w:rsid w:val="00434FD8"/>
    <w:rsid w:val="004359E8"/>
    <w:rsid w:val="00437A75"/>
    <w:rsid w:val="0044068B"/>
    <w:rsid w:val="00440866"/>
    <w:rsid w:val="0044134C"/>
    <w:rsid w:val="00441502"/>
    <w:rsid w:val="004439D0"/>
    <w:rsid w:val="00445B9C"/>
    <w:rsid w:val="00450178"/>
    <w:rsid w:val="00450DC1"/>
    <w:rsid w:val="004529F4"/>
    <w:rsid w:val="0045367E"/>
    <w:rsid w:val="00453DE1"/>
    <w:rsid w:val="00455A7A"/>
    <w:rsid w:val="00455B33"/>
    <w:rsid w:val="00457130"/>
    <w:rsid w:val="00460008"/>
    <w:rsid w:val="00462A8B"/>
    <w:rsid w:val="00462EE4"/>
    <w:rsid w:val="00462F65"/>
    <w:rsid w:val="004634F5"/>
    <w:rsid w:val="00463ACE"/>
    <w:rsid w:val="00467E21"/>
    <w:rsid w:val="00470551"/>
    <w:rsid w:val="00471FB5"/>
    <w:rsid w:val="00475254"/>
    <w:rsid w:val="00477C85"/>
    <w:rsid w:val="00480747"/>
    <w:rsid w:val="004823C5"/>
    <w:rsid w:val="0048593E"/>
    <w:rsid w:val="0048656B"/>
    <w:rsid w:val="0049076F"/>
    <w:rsid w:val="00490A0F"/>
    <w:rsid w:val="00492ED9"/>
    <w:rsid w:val="0049322A"/>
    <w:rsid w:val="00493C6A"/>
    <w:rsid w:val="0049464F"/>
    <w:rsid w:val="0049583F"/>
    <w:rsid w:val="00495C4A"/>
    <w:rsid w:val="0049751C"/>
    <w:rsid w:val="004A1D5A"/>
    <w:rsid w:val="004A66AD"/>
    <w:rsid w:val="004B0C0D"/>
    <w:rsid w:val="004B2BF3"/>
    <w:rsid w:val="004B2E51"/>
    <w:rsid w:val="004B2F9A"/>
    <w:rsid w:val="004B4DD5"/>
    <w:rsid w:val="004B659E"/>
    <w:rsid w:val="004C00AC"/>
    <w:rsid w:val="004C2526"/>
    <w:rsid w:val="004C30E2"/>
    <w:rsid w:val="004C3A33"/>
    <w:rsid w:val="004C42EC"/>
    <w:rsid w:val="004D0CBA"/>
    <w:rsid w:val="004D11B6"/>
    <w:rsid w:val="004D259F"/>
    <w:rsid w:val="004D28A7"/>
    <w:rsid w:val="004D31EB"/>
    <w:rsid w:val="004D3BC0"/>
    <w:rsid w:val="004D461E"/>
    <w:rsid w:val="004D7044"/>
    <w:rsid w:val="004D70F4"/>
    <w:rsid w:val="004D776C"/>
    <w:rsid w:val="004D78A1"/>
    <w:rsid w:val="004E0440"/>
    <w:rsid w:val="004E210A"/>
    <w:rsid w:val="004E2320"/>
    <w:rsid w:val="004E24D0"/>
    <w:rsid w:val="004E4AAB"/>
    <w:rsid w:val="004E4FB2"/>
    <w:rsid w:val="004E529D"/>
    <w:rsid w:val="004E61CC"/>
    <w:rsid w:val="004E682F"/>
    <w:rsid w:val="004E6B9F"/>
    <w:rsid w:val="004F08A7"/>
    <w:rsid w:val="004F396F"/>
    <w:rsid w:val="004F3D20"/>
    <w:rsid w:val="004F550C"/>
    <w:rsid w:val="004F66FB"/>
    <w:rsid w:val="00504CCA"/>
    <w:rsid w:val="00505DA3"/>
    <w:rsid w:val="00511CAD"/>
    <w:rsid w:val="0051295C"/>
    <w:rsid w:val="005163F4"/>
    <w:rsid w:val="00517AAF"/>
    <w:rsid w:val="00520386"/>
    <w:rsid w:val="005207DC"/>
    <w:rsid w:val="00520BCB"/>
    <w:rsid w:val="00520F92"/>
    <w:rsid w:val="0052100D"/>
    <w:rsid w:val="005225C2"/>
    <w:rsid w:val="00523806"/>
    <w:rsid w:val="00531278"/>
    <w:rsid w:val="005316A8"/>
    <w:rsid w:val="00535AAE"/>
    <w:rsid w:val="005367FF"/>
    <w:rsid w:val="00537125"/>
    <w:rsid w:val="005374EA"/>
    <w:rsid w:val="00541558"/>
    <w:rsid w:val="00541625"/>
    <w:rsid w:val="00541DB9"/>
    <w:rsid w:val="00542F3A"/>
    <w:rsid w:val="0054316D"/>
    <w:rsid w:val="00543983"/>
    <w:rsid w:val="00544542"/>
    <w:rsid w:val="00544998"/>
    <w:rsid w:val="005453C9"/>
    <w:rsid w:val="00546393"/>
    <w:rsid w:val="0054699E"/>
    <w:rsid w:val="00546C69"/>
    <w:rsid w:val="005473DB"/>
    <w:rsid w:val="005476D8"/>
    <w:rsid w:val="0055048F"/>
    <w:rsid w:val="00551F8F"/>
    <w:rsid w:val="00552A84"/>
    <w:rsid w:val="00553DA0"/>
    <w:rsid w:val="0055462E"/>
    <w:rsid w:val="00555F33"/>
    <w:rsid w:val="005569CF"/>
    <w:rsid w:val="00561221"/>
    <w:rsid w:val="005654A0"/>
    <w:rsid w:val="00567275"/>
    <w:rsid w:val="0056754B"/>
    <w:rsid w:val="00572DEA"/>
    <w:rsid w:val="00576F8C"/>
    <w:rsid w:val="0058539F"/>
    <w:rsid w:val="00585833"/>
    <w:rsid w:val="00586904"/>
    <w:rsid w:val="00586B56"/>
    <w:rsid w:val="00587565"/>
    <w:rsid w:val="00587766"/>
    <w:rsid w:val="0058782E"/>
    <w:rsid w:val="00587A1D"/>
    <w:rsid w:val="00590DDA"/>
    <w:rsid w:val="00595C7F"/>
    <w:rsid w:val="00595F52"/>
    <w:rsid w:val="00596753"/>
    <w:rsid w:val="00597FE4"/>
    <w:rsid w:val="005A1641"/>
    <w:rsid w:val="005A3797"/>
    <w:rsid w:val="005A3FBF"/>
    <w:rsid w:val="005A558C"/>
    <w:rsid w:val="005A6872"/>
    <w:rsid w:val="005A687D"/>
    <w:rsid w:val="005A6C13"/>
    <w:rsid w:val="005A701C"/>
    <w:rsid w:val="005B145E"/>
    <w:rsid w:val="005B2C75"/>
    <w:rsid w:val="005B62C1"/>
    <w:rsid w:val="005C154F"/>
    <w:rsid w:val="005C1959"/>
    <w:rsid w:val="005C1F26"/>
    <w:rsid w:val="005C2065"/>
    <w:rsid w:val="005C4153"/>
    <w:rsid w:val="005D12AB"/>
    <w:rsid w:val="005D2137"/>
    <w:rsid w:val="005D5D88"/>
    <w:rsid w:val="005D6463"/>
    <w:rsid w:val="005D65A8"/>
    <w:rsid w:val="005D76F5"/>
    <w:rsid w:val="005D7824"/>
    <w:rsid w:val="005E0DAE"/>
    <w:rsid w:val="005E1018"/>
    <w:rsid w:val="005E31EF"/>
    <w:rsid w:val="005E3EF5"/>
    <w:rsid w:val="005E519C"/>
    <w:rsid w:val="005E6BF4"/>
    <w:rsid w:val="005E7822"/>
    <w:rsid w:val="005F3C87"/>
    <w:rsid w:val="005F5279"/>
    <w:rsid w:val="005F7A31"/>
    <w:rsid w:val="0060088A"/>
    <w:rsid w:val="00602650"/>
    <w:rsid w:val="00602FED"/>
    <w:rsid w:val="006048CE"/>
    <w:rsid w:val="00606A37"/>
    <w:rsid w:val="00607635"/>
    <w:rsid w:val="00607687"/>
    <w:rsid w:val="00607E9D"/>
    <w:rsid w:val="0061208E"/>
    <w:rsid w:val="0061279A"/>
    <w:rsid w:val="00612C68"/>
    <w:rsid w:val="00612DF1"/>
    <w:rsid w:val="00613C93"/>
    <w:rsid w:val="00615280"/>
    <w:rsid w:val="006158CD"/>
    <w:rsid w:val="0061633F"/>
    <w:rsid w:val="00620B1B"/>
    <w:rsid w:val="00621DA5"/>
    <w:rsid w:val="006226CA"/>
    <w:rsid w:val="00622BAC"/>
    <w:rsid w:val="00625561"/>
    <w:rsid w:val="00626860"/>
    <w:rsid w:val="00630A4F"/>
    <w:rsid w:val="006330C9"/>
    <w:rsid w:val="00635EFA"/>
    <w:rsid w:val="006362DB"/>
    <w:rsid w:val="00636DD1"/>
    <w:rsid w:val="00640AFC"/>
    <w:rsid w:val="0064103D"/>
    <w:rsid w:val="0064276F"/>
    <w:rsid w:val="0064329D"/>
    <w:rsid w:val="006433E1"/>
    <w:rsid w:val="00643C44"/>
    <w:rsid w:val="0064415E"/>
    <w:rsid w:val="006449E4"/>
    <w:rsid w:val="00645E09"/>
    <w:rsid w:val="00651CFB"/>
    <w:rsid w:val="00651FB2"/>
    <w:rsid w:val="00652702"/>
    <w:rsid w:val="006529C7"/>
    <w:rsid w:val="00653F51"/>
    <w:rsid w:val="0065406C"/>
    <w:rsid w:val="00654C08"/>
    <w:rsid w:val="0065644F"/>
    <w:rsid w:val="006574C9"/>
    <w:rsid w:val="00660D7D"/>
    <w:rsid w:val="00660DEA"/>
    <w:rsid w:val="0066321B"/>
    <w:rsid w:val="00663532"/>
    <w:rsid w:val="00671947"/>
    <w:rsid w:val="00673E43"/>
    <w:rsid w:val="00674827"/>
    <w:rsid w:val="006819CE"/>
    <w:rsid w:val="00682831"/>
    <w:rsid w:val="00682985"/>
    <w:rsid w:val="006872E5"/>
    <w:rsid w:val="006875A3"/>
    <w:rsid w:val="006903E6"/>
    <w:rsid w:val="00692190"/>
    <w:rsid w:val="00694EC4"/>
    <w:rsid w:val="00696D88"/>
    <w:rsid w:val="006A4736"/>
    <w:rsid w:val="006A7DDD"/>
    <w:rsid w:val="006B014C"/>
    <w:rsid w:val="006B0F04"/>
    <w:rsid w:val="006B4B31"/>
    <w:rsid w:val="006B557E"/>
    <w:rsid w:val="006B7584"/>
    <w:rsid w:val="006C298B"/>
    <w:rsid w:val="006C364B"/>
    <w:rsid w:val="006C619C"/>
    <w:rsid w:val="006D20E3"/>
    <w:rsid w:val="006D2475"/>
    <w:rsid w:val="006D2F2B"/>
    <w:rsid w:val="006D39FC"/>
    <w:rsid w:val="006D4918"/>
    <w:rsid w:val="006D4CBF"/>
    <w:rsid w:val="006D678E"/>
    <w:rsid w:val="006E03B7"/>
    <w:rsid w:val="006E0AF7"/>
    <w:rsid w:val="006E10C8"/>
    <w:rsid w:val="006E245D"/>
    <w:rsid w:val="006E3103"/>
    <w:rsid w:val="006E3778"/>
    <w:rsid w:val="006E43DC"/>
    <w:rsid w:val="006E4E5A"/>
    <w:rsid w:val="006E64AE"/>
    <w:rsid w:val="006E65F2"/>
    <w:rsid w:val="006E7705"/>
    <w:rsid w:val="006F163E"/>
    <w:rsid w:val="006F5EB0"/>
    <w:rsid w:val="006F5FAA"/>
    <w:rsid w:val="006F6F2D"/>
    <w:rsid w:val="006F7899"/>
    <w:rsid w:val="007026D5"/>
    <w:rsid w:val="00704DBA"/>
    <w:rsid w:val="0070519E"/>
    <w:rsid w:val="00705921"/>
    <w:rsid w:val="007113E0"/>
    <w:rsid w:val="00713082"/>
    <w:rsid w:val="00713BF3"/>
    <w:rsid w:val="0071438A"/>
    <w:rsid w:val="00714E38"/>
    <w:rsid w:val="00715734"/>
    <w:rsid w:val="00715AB7"/>
    <w:rsid w:val="00716D59"/>
    <w:rsid w:val="00717697"/>
    <w:rsid w:val="00717722"/>
    <w:rsid w:val="007209D3"/>
    <w:rsid w:val="00720CFB"/>
    <w:rsid w:val="00720E44"/>
    <w:rsid w:val="007219C6"/>
    <w:rsid w:val="00721F36"/>
    <w:rsid w:val="00722A20"/>
    <w:rsid w:val="00724352"/>
    <w:rsid w:val="007250DA"/>
    <w:rsid w:val="007252E2"/>
    <w:rsid w:val="0072598A"/>
    <w:rsid w:val="00726611"/>
    <w:rsid w:val="007269B2"/>
    <w:rsid w:val="00726AC3"/>
    <w:rsid w:val="00730537"/>
    <w:rsid w:val="00731CF0"/>
    <w:rsid w:val="007326C4"/>
    <w:rsid w:val="007346C1"/>
    <w:rsid w:val="00735E99"/>
    <w:rsid w:val="00736E98"/>
    <w:rsid w:val="0074049B"/>
    <w:rsid w:val="00740B28"/>
    <w:rsid w:val="00741CD8"/>
    <w:rsid w:val="00741CDB"/>
    <w:rsid w:val="00742D91"/>
    <w:rsid w:val="00743FD6"/>
    <w:rsid w:val="007441BA"/>
    <w:rsid w:val="00744707"/>
    <w:rsid w:val="0074756F"/>
    <w:rsid w:val="00747F16"/>
    <w:rsid w:val="007506A6"/>
    <w:rsid w:val="00750700"/>
    <w:rsid w:val="007507FB"/>
    <w:rsid w:val="00751FC8"/>
    <w:rsid w:val="00752993"/>
    <w:rsid w:val="0075382B"/>
    <w:rsid w:val="00753A46"/>
    <w:rsid w:val="00756C35"/>
    <w:rsid w:val="0075773F"/>
    <w:rsid w:val="00757BB8"/>
    <w:rsid w:val="00761A93"/>
    <w:rsid w:val="007632D8"/>
    <w:rsid w:val="00764406"/>
    <w:rsid w:val="00765B60"/>
    <w:rsid w:val="00766292"/>
    <w:rsid w:val="0076671C"/>
    <w:rsid w:val="00766B98"/>
    <w:rsid w:val="00767D8F"/>
    <w:rsid w:val="007700EC"/>
    <w:rsid w:val="007704DD"/>
    <w:rsid w:val="0077074D"/>
    <w:rsid w:val="00772500"/>
    <w:rsid w:val="00772A56"/>
    <w:rsid w:val="007738D5"/>
    <w:rsid w:val="00774724"/>
    <w:rsid w:val="007748C9"/>
    <w:rsid w:val="00780740"/>
    <w:rsid w:val="00780AC6"/>
    <w:rsid w:val="007817FC"/>
    <w:rsid w:val="00783321"/>
    <w:rsid w:val="00784276"/>
    <w:rsid w:val="00784AE0"/>
    <w:rsid w:val="00785C5C"/>
    <w:rsid w:val="007938D1"/>
    <w:rsid w:val="00793FE7"/>
    <w:rsid w:val="0079528F"/>
    <w:rsid w:val="00795E3B"/>
    <w:rsid w:val="007962C8"/>
    <w:rsid w:val="00796509"/>
    <w:rsid w:val="0079746A"/>
    <w:rsid w:val="007A1CD9"/>
    <w:rsid w:val="007A2237"/>
    <w:rsid w:val="007A25C0"/>
    <w:rsid w:val="007A4029"/>
    <w:rsid w:val="007A5D0F"/>
    <w:rsid w:val="007A7C79"/>
    <w:rsid w:val="007B06E8"/>
    <w:rsid w:val="007B1707"/>
    <w:rsid w:val="007B208E"/>
    <w:rsid w:val="007B23DF"/>
    <w:rsid w:val="007B2468"/>
    <w:rsid w:val="007B26F4"/>
    <w:rsid w:val="007B33CC"/>
    <w:rsid w:val="007B3A5F"/>
    <w:rsid w:val="007B4731"/>
    <w:rsid w:val="007B6A83"/>
    <w:rsid w:val="007B6F8E"/>
    <w:rsid w:val="007B7D39"/>
    <w:rsid w:val="007C08AD"/>
    <w:rsid w:val="007C0A57"/>
    <w:rsid w:val="007C0F41"/>
    <w:rsid w:val="007C20DC"/>
    <w:rsid w:val="007C4F5F"/>
    <w:rsid w:val="007C52A3"/>
    <w:rsid w:val="007C5A01"/>
    <w:rsid w:val="007C5C30"/>
    <w:rsid w:val="007C6FC9"/>
    <w:rsid w:val="007D22E1"/>
    <w:rsid w:val="007D302F"/>
    <w:rsid w:val="007D4310"/>
    <w:rsid w:val="007D5DE8"/>
    <w:rsid w:val="007D6663"/>
    <w:rsid w:val="007D7526"/>
    <w:rsid w:val="007E028A"/>
    <w:rsid w:val="007E0579"/>
    <w:rsid w:val="007E083E"/>
    <w:rsid w:val="007E101D"/>
    <w:rsid w:val="007E3923"/>
    <w:rsid w:val="007E412B"/>
    <w:rsid w:val="007E4514"/>
    <w:rsid w:val="007E7724"/>
    <w:rsid w:val="007E79EF"/>
    <w:rsid w:val="007F0A70"/>
    <w:rsid w:val="007F16F1"/>
    <w:rsid w:val="007F5B6B"/>
    <w:rsid w:val="00804966"/>
    <w:rsid w:val="00805425"/>
    <w:rsid w:val="00805702"/>
    <w:rsid w:val="008064AD"/>
    <w:rsid w:val="00807BDD"/>
    <w:rsid w:val="0081084D"/>
    <w:rsid w:val="008119BC"/>
    <w:rsid w:val="00811AD7"/>
    <w:rsid w:val="00811EE8"/>
    <w:rsid w:val="00816CF1"/>
    <w:rsid w:val="00816D82"/>
    <w:rsid w:val="008174C2"/>
    <w:rsid w:val="00821117"/>
    <w:rsid w:val="0082115F"/>
    <w:rsid w:val="00821E7D"/>
    <w:rsid w:val="008252D0"/>
    <w:rsid w:val="00827B5E"/>
    <w:rsid w:val="008304CE"/>
    <w:rsid w:val="008305CF"/>
    <w:rsid w:val="008306AB"/>
    <w:rsid w:val="0083308B"/>
    <w:rsid w:val="00834F30"/>
    <w:rsid w:val="00836E29"/>
    <w:rsid w:val="00837798"/>
    <w:rsid w:val="00837B90"/>
    <w:rsid w:val="00840C2C"/>
    <w:rsid w:val="00841A8C"/>
    <w:rsid w:val="00841EAF"/>
    <w:rsid w:val="00841EC4"/>
    <w:rsid w:val="00841F21"/>
    <w:rsid w:val="00843166"/>
    <w:rsid w:val="008443A0"/>
    <w:rsid w:val="00844F8E"/>
    <w:rsid w:val="00845491"/>
    <w:rsid w:val="008459B7"/>
    <w:rsid w:val="00845B99"/>
    <w:rsid w:val="00846279"/>
    <w:rsid w:val="00847A2A"/>
    <w:rsid w:val="00847BA1"/>
    <w:rsid w:val="00850109"/>
    <w:rsid w:val="00850141"/>
    <w:rsid w:val="0085349D"/>
    <w:rsid w:val="008553F8"/>
    <w:rsid w:val="0086187B"/>
    <w:rsid w:val="0086305A"/>
    <w:rsid w:val="00865629"/>
    <w:rsid w:val="00865B48"/>
    <w:rsid w:val="008671ED"/>
    <w:rsid w:val="008672E0"/>
    <w:rsid w:val="00867EC6"/>
    <w:rsid w:val="0087053F"/>
    <w:rsid w:val="0087079F"/>
    <w:rsid w:val="00870D94"/>
    <w:rsid w:val="00871010"/>
    <w:rsid w:val="00871202"/>
    <w:rsid w:val="008715BE"/>
    <w:rsid w:val="00871738"/>
    <w:rsid w:val="00871BC9"/>
    <w:rsid w:val="008727E5"/>
    <w:rsid w:val="008736ED"/>
    <w:rsid w:val="008745FD"/>
    <w:rsid w:val="00874B6F"/>
    <w:rsid w:val="00875F42"/>
    <w:rsid w:val="00876A2D"/>
    <w:rsid w:val="00876B2B"/>
    <w:rsid w:val="008775C6"/>
    <w:rsid w:val="008801EC"/>
    <w:rsid w:val="008803AF"/>
    <w:rsid w:val="00881F0A"/>
    <w:rsid w:val="008833CD"/>
    <w:rsid w:val="00884A6F"/>
    <w:rsid w:val="00885165"/>
    <w:rsid w:val="00886662"/>
    <w:rsid w:val="00887154"/>
    <w:rsid w:val="00890344"/>
    <w:rsid w:val="008919B7"/>
    <w:rsid w:val="0089287E"/>
    <w:rsid w:val="00894775"/>
    <w:rsid w:val="008976CB"/>
    <w:rsid w:val="008A1C06"/>
    <w:rsid w:val="008A2809"/>
    <w:rsid w:val="008A3638"/>
    <w:rsid w:val="008A41A0"/>
    <w:rsid w:val="008A4C26"/>
    <w:rsid w:val="008A6AC4"/>
    <w:rsid w:val="008A736B"/>
    <w:rsid w:val="008A7F60"/>
    <w:rsid w:val="008B06EC"/>
    <w:rsid w:val="008B4545"/>
    <w:rsid w:val="008B50DA"/>
    <w:rsid w:val="008B5236"/>
    <w:rsid w:val="008B530E"/>
    <w:rsid w:val="008B5668"/>
    <w:rsid w:val="008B6071"/>
    <w:rsid w:val="008C1751"/>
    <w:rsid w:val="008C3323"/>
    <w:rsid w:val="008C3C8F"/>
    <w:rsid w:val="008C49C2"/>
    <w:rsid w:val="008C50FA"/>
    <w:rsid w:val="008C5B77"/>
    <w:rsid w:val="008C64C7"/>
    <w:rsid w:val="008C7641"/>
    <w:rsid w:val="008D3B19"/>
    <w:rsid w:val="008D5094"/>
    <w:rsid w:val="008D54D5"/>
    <w:rsid w:val="008D5B84"/>
    <w:rsid w:val="008D66AA"/>
    <w:rsid w:val="008E00BC"/>
    <w:rsid w:val="008E0486"/>
    <w:rsid w:val="008E2CD7"/>
    <w:rsid w:val="008E370B"/>
    <w:rsid w:val="008E4216"/>
    <w:rsid w:val="008E562E"/>
    <w:rsid w:val="008E5D1F"/>
    <w:rsid w:val="008E70F4"/>
    <w:rsid w:val="008E77D9"/>
    <w:rsid w:val="008F0BE5"/>
    <w:rsid w:val="008F1CB8"/>
    <w:rsid w:val="008F2053"/>
    <w:rsid w:val="008F3702"/>
    <w:rsid w:val="008F42E4"/>
    <w:rsid w:val="008F454A"/>
    <w:rsid w:val="008F5749"/>
    <w:rsid w:val="008F57EA"/>
    <w:rsid w:val="008F651C"/>
    <w:rsid w:val="00900D7C"/>
    <w:rsid w:val="00902127"/>
    <w:rsid w:val="009026C2"/>
    <w:rsid w:val="009040E0"/>
    <w:rsid w:val="009052F0"/>
    <w:rsid w:val="0090592F"/>
    <w:rsid w:val="0090629E"/>
    <w:rsid w:val="00906628"/>
    <w:rsid w:val="00906E29"/>
    <w:rsid w:val="00907913"/>
    <w:rsid w:val="00907A20"/>
    <w:rsid w:val="00910E8A"/>
    <w:rsid w:val="009114E0"/>
    <w:rsid w:val="009119F6"/>
    <w:rsid w:val="009132E1"/>
    <w:rsid w:val="009166FE"/>
    <w:rsid w:val="00917459"/>
    <w:rsid w:val="00921AA2"/>
    <w:rsid w:val="0092215E"/>
    <w:rsid w:val="0092434D"/>
    <w:rsid w:val="00924D42"/>
    <w:rsid w:val="00925746"/>
    <w:rsid w:val="00925A9A"/>
    <w:rsid w:val="00925FA6"/>
    <w:rsid w:val="009279B0"/>
    <w:rsid w:val="00931282"/>
    <w:rsid w:val="00931967"/>
    <w:rsid w:val="00932583"/>
    <w:rsid w:val="00932685"/>
    <w:rsid w:val="009330E4"/>
    <w:rsid w:val="009345A6"/>
    <w:rsid w:val="00937385"/>
    <w:rsid w:val="00940AF2"/>
    <w:rsid w:val="0094102F"/>
    <w:rsid w:val="00941C3B"/>
    <w:rsid w:val="009427D8"/>
    <w:rsid w:val="00944078"/>
    <w:rsid w:val="00944A32"/>
    <w:rsid w:val="00946086"/>
    <w:rsid w:val="00946BE0"/>
    <w:rsid w:val="00947EFF"/>
    <w:rsid w:val="0095011F"/>
    <w:rsid w:val="00950AD5"/>
    <w:rsid w:val="009518CD"/>
    <w:rsid w:val="00952731"/>
    <w:rsid w:val="0095350C"/>
    <w:rsid w:val="0095500C"/>
    <w:rsid w:val="00960EA3"/>
    <w:rsid w:val="009615BD"/>
    <w:rsid w:val="0096321C"/>
    <w:rsid w:val="009639DD"/>
    <w:rsid w:val="00964027"/>
    <w:rsid w:val="0096414C"/>
    <w:rsid w:val="00964BF0"/>
    <w:rsid w:val="009662B3"/>
    <w:rsid w:val="009714B2"/>
    <w:rsid w:val="00971827"/>
    <w:rsid w:val="009727D4"/>
    <w:rsid w:val="00973CC6"/>
    <w:rsid w:val="0097570A"/>
    <w:rsid w:val="009772B3"/>
    <w:rsid w:val="00980B39"/>
    <w:rsid w:val="009835F8"/>
    <w:rsid w:val="00983671"/>
    <w:rsid w:val="00983843"/>
    <w:rsid w:val="0098422D"/>
    <w:rsid w:val="0098463C"/>
    <w:rsid w:val="00987EDD"/>
    <w:rsid w:val="0099292B"/>
    <w:rsid w:val="009930C2"/>
    <w:rsid w:val="00997129"/>
    <w:rsid w:val="00997749"/>
    <w:rsid w:val="009A064E"/>
    <w:rsid w:val="009A31FE"/>
    <w:rsid w:val="009A4C6E"/>
    <w:rsid w:val="009A63D5"/>
    <w:rsid w:val="009A79C2"/>
    <w:rsid w:val="009B2340"/>
    <w:rsid w:val="009B2C26"/>
    <w:rsid w:val="009B2D28"/>
    <w:rsid w:val="009B374D"/>
    <w:rsid w:val="009B511B"/>
    <w:rsid w:val="009B5D3B"/>
    <w:rsid w:val="009B5FDC"/>
    <w:rsid w:val="009B61BA"/>
    <w:rsid w:val="009B6454"/>
    <w:rsid w:val="009B6B59"/>
    <w:rsid w:val="009C0280"/>
    <w:rsid w:val="009C3751"/>
    <w:rsid w:val="009C409E"/>
    <w:rsid w:val="009C457C"/>
    <w:rsid w:val="009C4C8E"/>
    <w:rsid w:val="009C62C4"/>
    <w:rsid w:val="009C6A0A"/>
    <w:rsid w:val="009C6B8C"/>
    <w:rsid w:val="009C77D1"/>
    <w:rsid w:val="009D1840"/>
    <w:rsid w:val="009D3B48"/>
    <w:rsid w:val="009D4348"/>
    <w:rsid w:val="009D43F1"/>
    <w:rsid w:val="009D4DFB"/>
    <w:rsid w:val="009D50F5"/>
    <w:rsid w:val="009E3BDC"/>
    <w:rsid w:val="009E4063"/>
    <w:rsid w:val="009E4A6F"/>
    <w:rsid w:val="009E4B92"/>
    <w:rsid w:val="009E4B94"/>
    <w:rsid w:val="009F13B4"/>
    <w:rsid w:val="009F1C5F"/>
    <w:rsid w:val="009F3F5F"/>
    <w:rsid w:val="009F47ED"/>
    <w:rsid w:val="009F6A86"/>
    <w:rsid w:val="009F750E"/>
    <w:rsid w:val="009F7A08"/>
    <w:rsid w:val="00A01798"/>
    <w:rsid w:val="00A02431"/>
    <w:rsid w:val="00A02B0E"/>
    <w:rsid w:val="00A03BA8"/>
    <w:rsid w:val="00A04627"/>
    <w:rsid w:val="00A10392"/>
    <w:rsid w:val="00A10450"/>
    <w:rsid w:val="00A11472"/>
    <w:rsid w:val="00A14E76"/>
    <w:rsid w:val="00A17067"/>
    <w:rsid w:val="00A2065F"/>
    <w:rsid w:val="00A21D4C"/>
    <w:rsid w:val="00A233A0"/>
    <w:rsid w:val="00A2437A"/>
    <w:rsid w:val="00A26044"/>
    <w:rsid w:val="00A26154"/>
    <w:rsid w:val="00A27A47"/>
    <w:rsid w:val="00A31BDB"/>
    <w:rsid w:val="00A34D17"/>
    <w:rsid w:val="00A35382"/>
    <w:rsid w:val="00A35ECA"/>
    <w:rsid w:val="00A40A76"/>
    <w:rsid w:val="00A42151"/>
    <w:rsid w:val="00A42CAE"/>
    <w:rsid w:val="00A44252"/>
    <w:rsid w:val="00A4478E"/>
    <w:rsid w:val="00A44BA4"/>
    <w:rsid w:val="00A508BD"/>
    <w:rsid w:val="00A51E79"/>
    <w:rsid w:val="00A534B9"/>
    <w:rsid w:val="00A54B18"/>
    <w:rsid w:val="00A55E64"/>
    <w:rsid w:val="00A57F59"/>
    <w:rsid w:val="00A60A23"/>
    <w:rsid w:val="00A60A84"/>
    <w:rsid w:val="00A60AED"/>
    <w:rsid w:val="00A61A55"/>
    <w:rsid w:val="00A63204"/>
    <w:rsid w:val="00A63C84"/>
    <w:rsid w:val="00A6451F"/>
    <w:rsid w:val="00A659AE"/>
    <w:rsid w:val="00A65A68"/>
    <w:rsid w:val="00A65AC6"/>
    <w:rsid w:val="00A65B96"/>
    <w:rsid w:val="00A65FD4"/>
    <w:rsid w:val="00A66CEB"/>
    <w:rsid w:val="00A70CC9"/>
    <w:rsid w:val="00A73A18"/>
    <w:rsid w:val="00A741C2"/>
    <w:rsid w:val="00A7610D"/>
    <w:rsid w:val="00A768C7"/>
    <w:rsid w:val="00A804AA"/>
    <w:rsid w:val="00A81816"/>
    <w:rsid w:val="00A81AEF"/>
    <w:rsid w:val="00A837AF"/>
    <w:rsid w:val="00A85744"/>
    <w:rsid w:val="00A85BD0"/>
    <w:rsid w:val="00A87BC5"/>
    <w:rsid w:val="00A91334"/>
    <w:rsid w:val="00A9155B"/>
    <w:rsid w:val="00A918A3"/>
    <w:rsid w:val="00A92188"/>
    <w:rsid w:val="00A92DE6"/>
    <w:rsid w:val="00A96FEA"/>
    <w:rsid w:val="00AA0427"/>
    <w:rsid w:val="00AA04BA"/>
    <w:rsid w:val="00AA0F48"/>
    <w:rsid w:val="00AA1153"/>
    <w:rsid w:val="00AA2E4B"/>
    <w:rsid w:val="00AA2F1A"/>
    <w:rsid w:val="00AA3214"/>
    <w:rsid w:val="00AA40F5"/>
    <w:rsid w:val="00AA4F37"/>
    <w:rsid w:val="00AA54DC"/>
    <w:rsid w:val="00AA5AC5"/>
    <w:rsid w:val="00AA6D8A"/>
    <w:rsid w:val="00AA6F56"/>
    <w:rsid w:val="00AA7705"/>
    <w:rsid w:val="00AA7BFD"/>
    <w:rsid w:val="00AB29A2"/>
    <w:rsid w:val="00AB4119"/>
    <w:rsid w:val="00AB60CC"/>
    <w:rsid w:val="00AB6602"/>
    <w:rsid w:val="00AB7636"/>
    <w:rsid w:val="00AC0668"/>
    <w:rsid w:val="00AC216F"/>
    <w:rsid w:val="00AC2172"/>
    <w:rsid w:val="00AC49FC"/>
    <w:rsid w:val="00AC4A4A"/>
    <w:rsid w:val="00AC6248"/>
    <w:rsid w:val="00AC66CC"/>
    <w:rsid w:val="00AC6835"/>
    <w:rsid w:val="00AC6F9E"/>
    <w:rsid w:val="00AC72A8"/>
    <w:rsid w:val="00AC7672"/>
    <w:rsid w:val="00AC76EB"/>
    <w:rsid w:val="00AC7D8F"/>
    <w:rsid w:val="00AD0C27"/>
    <w:rsid w:val="00AD12E5"/>
    <w:rsid w:val="00AD3696"/>
    <w:rsid w:val="00AD4F6F"/>
    <w:rsid w:val="00AD7129"/>
    <w:rsid w:val="00AD73AF"/>
    <w:rsid w:val="00AE188D"/>
    <w:rsid w:val="00AE1D39"/>
    <w:rsid w:val="00AE223D"/>
    <w:rsid w:val="00AE2BC8"/>
    <w:rsid w:val="00AE2E17"/>
    <w:rsid w:val="00AE3B1A"/>
    <w:rsid w:val="00AE4EC3"/>
    <w:rsid w:val="00AE5839"/>
    <w:rsid w:val="00AF03B9"/>
    <w:rsid w:val="00AF2244"/>
    <w:rsid w:val="00AF4A7B"/>
    <w:rsid w:val="00AF6A14"/>
    <w:rsid w:val="00B023BB"/>
    <w:rsid w:val="00B0596A"/>
    <w:rsid w:val="00B06226"/>
    <w:rsid w:val="00B12336"/>
    <w:rsid w:val="00B14713"/>
    <w:rsid w:val="00B155D2"/>
    <w:rsid w:val="00B158A3"/>
    <w:rsid w:val="00B167D9"/>
    <w:rsid w:val="00B17048"/>
    <w:rsid w:val="00B23874"/>
    <w:rsid w:val="00B2515C"/>
    <w:rsid w:val="00B25489"/>
    <w:rsid w:val="00B273AA"/>
    <w:rsid w:val="00B312A3"/>
    <w:rsid w:val="00B31301"/>
    <w:rsid w:val="00B32399"/>
    <w:rsid w:val="00B32668"/>
    <w:rsid w:val="00B33034"/>
    <w:rsid w:val="00B337AE"/>
    <w:rsid w:val="00B33F39"/>
    <w:rsid w:val="00B359B9"/>
    <w:rsid w:val="00B35BB5"/>
    <w:rsid w:val="00B37FDE"/>
    <w:rsid w:val="00B402FC"/>
    <w:rsid w:val="00B4038B"/>
    <w:rsid w:val="00B40AE1"/>
    <w:rsid w:val="00B41483"/>
    <w:rsid w:val="00B45B8B"/>
    <w:rsid w:val="00B528A9"/>
    <w:rsid w:val="00B52B81"/>
    <w:rsid w:val="00B57823"/>
    <w:rsid w:val="00B60528"/>
    <w:rsid w:val="00B66A09"/>
    <w:rsid w:val="00B67563"/>
    <w:rsid w:val="00B67AE7"/>
    <w:rsid w:val="00B704C8"/>
    <w:rsid w:val="00B707DF"/>
    <w:rsid w:val="00B720C9"/>
    <w:rsid w:val="00B73266"/>
    <w:rsid w:val="00B740F3"/>
    <w:rsid w:val="00B74786"/>
    <w:rsid w:val="00B7600D"/>
    <w:rsid w:val="00B77827"/>
    <w:rsid w:val="00B800C2"/>
    <w:rsid w:val="00B809B2"/>
    <w:rsid w:val="00B814D4"/>
    <w:rsid w:val="00B82060"/>
    <w:rsid w:val="00B853EF"/>
    <w:rsid w:val="00B85D1F"/>
    <w:rsid w:val="00B86689"/>
    <w:rsid w:val="00B93236"/>
    <w:rsid w:val="00B95909"/>
    <w:rsid w:val="00B95DA2"/>
    <w:rsid w:val="00B96D70"/>
    <w:rsid w:val="00B974E3"/>
    <w:rsid w:val="00BA03A0"/>
    <w:rsid w:val="00BA0B9A"/>
    <w:rsid w:val="00BA3F67"/>
    <w:rsid w:val="00BA4FFE"/>
    <w:rsid w:val="00BA58FF"/>
    <w:rsid w:val="00BB258F"/>
    <w:rsid w:val="00BB2C78"/>
    <w:rsid w:val="00BB46A1"/>
    <w:rsid w:val="00BB48D6"/>
    <w:rsid w:val="00BB553D"/>
    <w:rsid w:val="00BB745E"/>
    <w:rsid w:val="00BB7661"/>
    <w:rsid w:val="00BB7EA0"/>
    <w:rsid w:val="00BC28D5"/>
    <w:rsid w:val="00BC4D2A"/>
    <w:rsid w:val="00BC5EB1"/>
    <w:rsid w:val="00BD0D58"/>
    <w:rsid w:val="00BD16F6"/>
    <w:rsid w:val="00BD3C29"/>
    <w:rsid w:val="00BD4F08"/>
    <w:rsid w:val="00BD5DB0"/>
    <w:rsid w:val="00BE0C62"/>
    <w:rsid w:val="00BE1391"/>
    <w:rsid w:val="00BE16F1"/>
    <w:rsid w:val="00BE1C32"/>
    <w:rsid w:val="00BE21D8"/>
    <w:rsid w:val="00BE301E"/>
    <w:rsid w:val="00BE33FE"/>
    <w:rsid w:val="00BE44E9"/>
    <w:rsid w:val="00BE4668"/>
    <w:rsid w:val="00BE77B5"/>
    <w:rsid w:val="00BF1BF2"/>
    <w:rsid w:val="00BF24F5"/>
    <w:rsid w:val="00BF3DF5"/>
    <w:rsid w:val="00BF5243"/>
    <w:rsid w:val="00BF6AFC"/>
    <w:rsid w:val="00BF6F95"/>
    <w:rsid w:val="00BF738F"/>
    <w:rsid w:val="00BF7558"/>
    <w:rsid w:val="00BF7B8D"/>
    <w:rsid w:val="00C00502"/>
    <w:rsid w:val="00C0161F"/>
    <w:rsid w:val="00C01FAA"/>
    <w:rsid w:val="00C0420C"/>
    <w:rsid w:val="00C0575D"/>
    <w:rsid w:val="00C105AD"/>
    <w:rsid w:val="00C12A26"/>
    <w:rsid w:val="00C141D8"/>
    <w:rsid w:val="00C144B0"/>
    <w:rsid w:val="00C16090"/>
    <w:rsid w:val="00C21D2C"/>
    <w:rsid w:val="00C21DF4"/>
    <w:rsid w:val="00C2436E"/>
    <w:rsid w:val="00C24706"/>
    <w:rsid w:val="00C25DEF"/>
    <w:rsid w:val="00C25EC0"/>
    <w:rsid w:val="00C26BCF"/>
    <w:rsid w:val="00C26EDE"/>
    <w:rsid w:val="00C271C0"/>
    <w:rsid w:val="00C30A67"/>
    <w:rsid w:val="00C3350C"/>
    <w:rsid w:val="00C33741"/>
    <w:rsid w:val="00C4045E"/>
    <w:rsid w:val="00C40944"/>
    <w:rsid w:val="00C50049"/>
    <w:rsid w:val="00C50640"/>
    <w:rsid w:val="00C51DC7"/>
    <w:rsid w:val="00C51DFE"/>
    <w:rsid w:val="00C51F73"/>
    <w:rsid w:val="00C529FF"/>
    <w:rsid w:val="00C53184"/>
    <w:rsid w:val="00C5323A"/>
    <w:rsid w:val="00C535FC"/>
    <w:rsid w:val="00C5364B"/>
    <w:rsid w:val="00C53D18"/>
    <w:rsid w:val="00C54961"/>
    <w:rsid w:val="00C54B3B"/>
    <w:rsid w:val="00C55BB1"/>
    <w:rsid w:val="00C56DD7"/>
    <w:rsid w:val="00C571D0"/>
    <w:rsid w:val="00C60BB9"/>
    <w:rsid w:val="00C613CE"/>
    <w:rsid w:val="00C62CDC"/>
    <w:rsid w:val="00C6659E"/>
    <w:rsid w:val="00C72A6F"/>
    <w:rsid w:val="00C731E1"/>
    <w:rsid w:val="00C735AB"/>
    <w:rsid w:val="00C735B7"/>
    <w:rsid w:val="00C74C82"/>
    <w:rsid w:val="00C76330"/>
    <w:rsid w:val="00C7752E"/>
    <w:rsid w:val="00C777B7"/>
    <w:rsid w:val="00C80817"/>
    <w:rsid w:val="00C833D7"/>
    <w:rsid w:val="00C83814"/>
    <w:rsid w:val="00C867F4"/>
    <w:rsid w:val="00C91A40"/>
    <w:rsid w:val="00C91F2D"/>
    <w:rsid w:val="00C9332F"/>
    <w:rsid w:val="00C9392E"/>
    <w:rsid w:val="00C93BBD"/>
    <w:rsid w:val="00C93D3C"/>
    <w:rsid w:val="00C95528"/>
    <w:rsid w:val="00C97965"/>
    <w:rsid w:val="00C9799B"/>
    <w:rsid w:val="00C97A38"/>
    <w:rsid w:val="00CA14EF"/>
    <w:rsid w:val="00CA3118"/>
    <w:rsid w:val="00CA4546"/>
    <w:rsid w:val="00CA4616"/>
    <w:rsid w:val="00CA5327"/>
    <w:rsid w:val="00CB0F64"/>
    <w:rsid w:val="00CB1A22"/>
    <w:rsid w:val="00CB28D1"/>
    <w:rsid w:val="00CB3235"/>
    <w:rsid w:val="00CB48C4"/>
    <w:rsid w:val="00CB6A91"/>
    <w:rsid w:val="00CC0674"/>
    <w:rsid w:val="00CC078B"/>
    <w:rsid w:val="00CC34E7"/>
    <w:rsid w:val="00CC4F7B"/>
    <w:rsid w:val="00CC5DD2"/>
    <w:rsid w:val="00CC6474"/>
    <w:rsid w:val="00CD0633"/>
    <w:rsid w:val="00CD0785"/>
    <w:rsid w:val="00CD175F"/>
    <w:rsid w:val="00CD2147"/>
    <w:rsid w:val="00CD2641"/>
    <w:rsid w:val="00CD2D4D"/>
    <w:rsid w:val="00CD2F07"/>
    <w:rsid w:val="00CD3932"/>
    <w:rsid w:val="00CD4689"/>
    <w:rsid w:val="00CE0783"/>
    <w:rsid w:val="00CE0C7B"/>
    <w:rsid w:val="00CE3E4A"/>
    <w:rsid w:val="00CE5D87"/>
    <w:rsid w:val="00CE6D9D"/>
    <w:rsid w:val="00CF00C4"/>
    <w:rsid w:val="00CF0A82"/>
    <w:rsid w:val="00CF1AEB"/>
    <w:rsid w:val="00CF279D"/>
    <w:rsid w:val="00CF30A8"/>
    <w:rsid w:val="00CF3F2D"/>
    <w:rsid w:val="00CF5371"/>
    <w:rsid w:val="00CF5C40"/>
    <w:rsid w:val="00CF6703"/>
    <w:rsid w:val="00D0231D"/>
    <w:rsid w:val="00D0231E"/>
    <w:rsid w:val="00D03237"/>
    <w:rsid w:val="00D034CE"/>
    <w:rsid w:val="00D04006"/>
    <w:rsid w:val="00D05BFB"/>
    <w:rsid w:val="00D05C7E"/>
    <w:rsid w:val="00D061BB"/>
    <w:rsid w:val="00D1033E"/>
    <w:rsid w:val="00D11F1B"/>
    <w:rsid w:val="00D1204D"/>
    <w:rsid w:val="00D12659"/>
    <w:rsid w:val="00D1334C"/>
    <w:rsid w:val="00D147C6"/>
    <w:rsid w:val="00D14CD2"/>
    <w:rsid w:val="00D14E70"/>
    <w:rsid w:val="00D16974"/>
    <w:rsid w:val="00D206D7"/>
    <w:rsid w:val="00D20E42"/>
    <w:rsid w:val="00D22BD2"/>
    <w:rsid w:val="00D2378D"/>
    <w:rsid w:val="00D23A4A"/>
    <w:rsid w:val="00D23CF8"/>
    <w:rsid w:val="00D240F5"/>
    <w:rsid w:val="00D24403"/>
    <w:rsid w:val="00D2547E"/>
    <w:rsid w:val="00D261A1"/>
    <w:rsid w:val="00D267F8"/>
    <w:rsid w:val="00D32414"/>
    <w:rsid w:val="00D32700"/>
    <w:rsid w:val="00D3323F"/>
    <w:rsid w:val="00D35EB9"/>
    <w:rsid w:val="00D4057F"/>
    <w:rsid w:val="00D42C4B"/>
    <w:rsid w:val="00D43CC1"/>
    <w:rsid w:val="00D44050"/>
    <w:rsid w:val="00D448B9"/>
    <w:rsid w:val="00D448CB"/>
    <w:rsid w:val="00D45179"/>
    <w:rsid w:val="00D45180"/>
    <w:rsid w:val="00D46071"/>
    <w:rsid w:val="00D47044"/>
    <w:rsid w:val="00D5287C"/>
    <w:rsid w:val="00D54490"/>
    <w:rsid w:val="00D554AE"/>
    <w:rsid w:val="00D557D2"/>
    <w:rsid w:val="00D5751B"/>
    <w:rsid w:val="00D57F0C"/>
    <w:rsid w:val="00D63D78"/>
    <w:rsid w:val="00D640A9"/>
    <w:rsid w:val="00D702EA"/>
    <w:rsid w:val="00D70B02"/>
    <w:rsid w:val="00D71E9F"/>
    <w:rsid w:val="00D7558E"/>
    <w:rsid w:val="00D76B78"/>
    <w:rsid w:val="00D7755B"/>
    <w:rsid w:val="00D8118B"/>
    <w:rsid w:val="00D8226B"/>
    <w:rsid w:val="00D8341F"/>
    <w:rsid w:val="00D83BD0"/>
    <w:rsid w:val="00D83FE4"/>
    <w:rsid w:val="00D86BDF"/>
    <w:rsid w:val="00D86C5E"/>
    <w:rsid w:val="00D876CB"/>
    <w:rsid w:val="00D87DDE"/>
    <w:rsid w:val="00D90B78"/>
    <w:rsid w:val="00D92381"/>
    <w:rsid w:val="00D932E5"/>
    <w:rsid w:val="00D938B5"/>
    <w:rsid w:val="00D9598C"/>
    <w:rsid w:val="00D96B05"/>
    <w:rsid w:val="00D97AA7"/>
    <w:rsid w:val="00DA1477"/>
    <w:rsid w:val="00DA1C99"/>
    <w:rsid w:val="00DA4B10"/>
    <w:rsid w:val="00DA5A1B"/>
    <w:rsid w:val="00DB346B"/>
    <w:rsid w:val="00DB3DC2"/>
    <w:rsid w:val="00DB48BB"/>
    <w:rsid w:val="00DB694A"/>
    <w:rsid w:val="00DB7612"/>
    <w:rsid w:val="00DC0620"/>
    <w:rsid w:val="00DC128A"/>
    <w:rsid w:val="00DC14A3"/>
    <w:rsid w:val="00DC304E"/>
    <w:rsid w:val="00DC55E4"/>
    <w:rsid w:val="00DC56B0"/>
    <w:rsid w:val="00DC7010"/>
    <w:rsid w:val="00DD116B"/>
    <w:rsid w:val="00DD4C6C"/>
    <w:rsid w:val="00DD564D"/>
    <w:rsid w:val="00DD6017"/>
    <w:rsid w:val="00DD72B9"/>
    <w:rsid w:val="00DE170B"/>
    <w:rsid w:val="00DE1841"/>
    <w:rsid w:val="00DE4566"/>
    <w:rsid w:val="00DE5F66"/>
    <w:rsid w:val="00DE6486"/>
    <w:rsid w:val="00DE6BE6"/>
    <w:rsid w:val="00DE6C97"/>
    <w:rsid w:val="00DE6CCB"/>
    <w:rsid w:val="00DE6E8E"/>
    <w:rsid w:val="00DE74C7"/>
    <w:rsid w:val="00DF042C"/>
    <w:rsid w:val="00DF082C"/>
    <w:rsid w:val="00DF4C22"/>
    <w:rsid w:val="00DF4F6A"/>
    <w:rsid w:val="00DF541F"/>
    <w:rsid w:val="00DF745D"/>
    <w:rsid w:val="00DF7817"/>
    <w:rsid w:val="00DF7B85"/>
    <w:rsid w:val="00E0096E"/>
    <w:rsid w:val="00E01631"/>
    <w:rsid w:val="00E02E4D"/>
    <w:rsid w:val="00E02FE3"/>
    <w:rsid w:val="00E0346E"/>
    <w:rsid w:val="00E03B1C"/>
    <w:rsid w:val="00E03FDF"/>
    <w:rsid w:val="00E047B8"/>
    <w:rsid w:val="00E05813"/>
    <w:rsid w:val="00E079EC"/>
    <w:rsid w:val="00E109FE"/>
    <w:rsid w:val="00E13A92"/>
    <w:rsid w:val="00E13C05"/>
    <w:rsid w:val="00E14259"/>
    <w:rsid w:val="00E14413"/>
    <w:rsid w:val="00E14F7B"/>
    <w:rsid w:val="00E15972"/>
    <w:rsid w:val="00E221A3"/>
    <w:rsid w:val="00E2289F"/>
    <w:rsid w:val="00E22975"/>
    <w:rsid w:val="00E22DA1"/>
    <w:rsid w:val="00E25B09"/>
    <w:rsid w:val="00E31B83"/>
    <w:rsid w:val="00E33446"/>
    <w:rsid w:val="00E33DDB"/>
    <w:rsid w:val="00E3424C"/>
    <w:rsid w:val="00E34541"/>
    <w:rsid w:val="00E36882"/>
    <w:rsid w:val="00E368F9"/>
    <w:rsid w:val="00E373FA"/>
    <w:rsid w:val="00E40D99"/>
    <w:rsid w:val="00E418F6"/>
    <w:rsid w:val="00E41A0F"/>
    <w:rsid w:val="00E44830"/>
    <w:rsid w:val="00E45565"/>
    <w:rsid w:val="00E4759D"/>
    <w:rsid w:val="00E519ED"/>
    <w:rsid w:val="00E527A6"/>
    <w:rsid w:val="00E527D0"/>
    <w:rsid w:val="00E53FDC"/>
    <w:rsid w:val="00E57F6E"/>
    <w:rsid w:val="00E60414"/>
    <w:rsid w:val="00E62205"/>
    <w:rsid w:val="00E62FF9"/>
    <w:rsid w:val="00E65EE7"/>
    <w:rsid w:val="00E673DA"/>
    <w:rsid w:val="00E709D4"/>
    <w:rsid w:val="00E72209"/>
    <w:rsid w:val="00E722BB"/>
    <w:rsid w:val="00E723F3"/>
    <w:rsid w:val="00E72696"/>
    <w:rsid w:val="00E73DDF"/>
    <w:rsid w:val="00E741AB"/>
    <w:rsid w:val="00E7560B"/>
    <w:rsid w:val="00E76A0F"/>
    <w:rsid w:val="00E76B9E"/>
    <w:rsid w:val="00E8053C"/>
    <w:rsid w:val="00E816F1"/>
    <w:rsid w:val="00E8418D"/>
    <w:rsid w:val="00E844B1"/>
    <w:rsid w:val="00E84CC7"/>
    <w:rsid w:val="00E853CA"/>
    <w:rsid w:val="00E874E4"/>
    <w:rsid w:val="00E87524"/>
    <w:rsid w:val="00E87880"/>
    <w:rsid w:val="00E91D49"/>
    <w:rsid w:val="00E92EEF"/>
    <w:rsid w:val="00E9535D"/>
    <w:rsid w:val="00E95E51"/>
    <w:rsid w:val="00E962A4"/>
    <w:rsid w:val="00E96785"/>
    <w:rsid w:val="00E97675"/>
    <w:rsid w:val="00E97C90"/>
    <w:rsid w:val="00EA1571"/>
    <w:rsid w:val="00EA2A80"/>
    <w:rsid w:val="00EA2C1A"/>
    <w:rsid w:val="00EA316D"/>
    <w:rsid w:val="00EA5492"/>
    <w:rsid w:val="00EA5B80"/>
    <w:rsid w:val="00EA5EC0"/>
    <w:rsid w:val="00EA66BB"/>
    <w:rsid w:val="00EA6A01"/>
    <w:rsid w:val="00EB1051"/>
    <w:rsid w:val="00EB2AC7"/>
    <w:rsid w:val="00EB5550"/>
    <w:rsid w:val="00EC0665"/>
    <w:rsid w:val="00EC207A"/>
    <w:rsid w:val="00EC4822"/>
    <w:rsid w:val="00EC4BF1"/>
    <w:rsid w:val="00EC57D5"/>
    <w:rsid w:val="00EC5A2E"/>
    <w:rsid w:val="00EC7375"/>
    <w:rsid w:val="00ED0B68"/>
    <w:rsid w:val="00ED1016"/>
    <w:rsid w:val="00ED3BF1"/>
    <w:rsid w:val="00ED7471"/>
    <w:rsid w:val="00ED7685"/>
    <w:rsid w:val="00EE1584"/>
    <w:rsid w:val="00EE327B"/>
    <w:rsid w:val="00EE37D2"/>
    <w:rsid w:val="00EE3FDF"/>
    <w:rsid w:val="00EE5415"/>
    <w:rsid w:val="00EE6A58"/>
    <w:rsid w:val="00EE7333"/>
    <w:rsid w:val="00EE7733"/>
    <w:rsid w:val="00EE77F8"/>
    <w:rsid w:val="00EF04B5"/>
    <w:rsid w:val="00EF05A4"/>
    <w:rsid w:val="00EF0A96"/>
    <w:rsid w:val="00EF148D"/>
    <w:rsid w:val="00EF5905"/>
    <w:rsid w:val="00EF5F56"/>
    <w:rsid w:val="00EF6AC9"/>
    <w:rsid w:val="00EF7AE1"/>
    <w:rsid w:val="00F00C39"/>
    <w:rsid w:val="00F0207A"/>
    <w:rsid w:val="00F036DA"/>
    <w:rsid w:val="00F03C70"/>
    <w:rsid w:val="00F052CB"/>
    <w:rsid w:val="00F060CD"/>
    <w:rsid w:val="00F065C6"/>
    <w:rsid w:val="00F066D1"/>
    <w:rsid w:val="00F06AC8"/>
    <w:rsid w:val="00F072D0"/>
    <w:rsid w:val="00F12A9F"/>
    <w:rsid w:val="00F12AA0"/>
    <w:rsid w:val="00F13DC0"/>
    <w:rsid w:val="00F141FB"/>
    <w:rsid w:val="00F14E1A"/>
    <w:rsid w:val="00F152B2"/>
    <w:rsid w:val="00F1555D"/>
    <w:rsid w:val="00F1558C"/>
    <w:rsid w:val="00F161BF"/>
    <w:rsid w:val="00F163C4"/>
    <w:rsid w:val="00F16AAA"/>
    <w:rsid w:val="00F17573"/>
    <w:rsid w:val="00F20D5C"/>
    <w:rsid w:val="00F21852"/>
    <w:rsid w:val="00F21E87"/>
    <w:rsid w:val="00F22EDA"/>
    <w:rsid w:val="00F23E3D"/>
    <w:rsid w:val="00F2741E"/>
    <w:rsid w:val="00F27B6B"/>
    <w:rsid w:val="00F31B56"/>
    <w:rsid w:val="00F31D58"/>
    <w:rsid w:val="00F33790"/>
    <w:rsid w:val="00F34526"/>
    <w:rsid w:val="00F34A3F"/>
    <w:rsid w:val="00F3525E"/>
    <w:rsid w:val="00F3550F"/>
    <w:rsid w:val="00F36E17"/>
    <w:rsid w:val="00F37358"/>
    <w:rsid w:val="00F37D9E"/>
    <w:rsid w:val="00F40DDE"/>
    <w:rsid w:val="00F413AD"/>
    <w:rsid w:val="00F42609"/>
    <w:rsid w:val="00F4393F"/>
    <w:rsid w:val="00F4615E"/>
    <w:rsid w:val="00F4653D"/>
    <w:rsid w:val="00F46899"/>
    <w:rsid w:val="00F46E09"/>
    <w:rsid w:val="00F51471"/>
    <w:rsid w:val="00F52C34"/>
    <w:rsid w:val="00F5515B"/>
    <w:rsid w:val="00F56875"/>
    <w:rsid w:val="00F5749D"/>
    <w:rsid w:val="00F57932"/>
    <w:rsid w:val="00F627B3"/>
    <w:rsid w:val="00F63428"/>
    <w:rsid w:val="00F64703"/>
    <w:rsid w:val="00F66475"/>
    <w:rsid w:val="00F7051B"/>
    <w:rsid w:val="00F7091D"/>
    <w:rsid w:val="00F70AA2"/>
    <w:rsid w:val="00F712AD"/>
    <w:rsid w:val="00F72FAA"/>
    <w:rsid w:val="00F736DB"/>
    <w:rsid w:val="00F73EAB"/>
    <w:rsid w:val="00F74573"/>
    <w:rsid w:val="00F7648E"/>
    <w:rsid w:val="00F76C3E"/>
    <w:rsid w:val="00F81CB0"/>
    <w:rsid w:val="00F84A7E"/>
    <w:rsid w:val="00F853E9"/>
    <w:rsid w:val="00F87109"/>
    <w:rsid w:val="00F87B66"/>
    <w:rsid w:val="00F91CA4"/>
    <w:rsid w:val="00F96D49"/>
    <w:rsid w:val="00F97F14"/>
    <w:rsid w:val="00FA02A4"/>
    <w:rsid w:val="00FA0328"/>
    <w:rsid w:val="00FA1B8C"/>
    <w:rsid w:val="00FA27E4"/>
    <w:rsid w:val="00FA3AC6"/>
    <w:rsid w:val="00FA6D4D"/>
    <w:rsid w:val="00FB147C"/>
    <w:rsid w:val="00FB303F"/>
    <w:rsid w:val="00FB4E93"/>
    <w:rsid w:val="00FB5AC5"/>
    <w:rsid w:val="00FB694C"/>
    <w:rsid w:val="00FB7070"/>
    <w:rsid w:val="00FB739F"/>
    <w:rsid w:val="00FC09DB"/>
    <w:rsid w:val="00FC1814"/>
    <w:rsid w:val="00FC1A00"/>
    <w:rsid w:val="00FC3293"/>
    <w:rsid w:val="00FC4BA2"/>
    <w:rsid w:val="00FC54B6"/>
    <w:rsid w:val="00FC5857"/>
    <w:rsid w:val="00FC617B"/>
    <w:rsid w:val="00FD0AFA"/>
    <w:rsid w:val="00FD0FAC"/>
    <w:rsid w:val="00FD2BFA"/>
    <w:rsid w:val="00FD3908"/>
    <w:rsid w:val="00FD6BF1"/>
    <w:rsid w:val="00FD7FE0"/>
    <w:rsid w:val="00FE01FD"/>
    <w:rsid w:val="00FE0A3B"/>
    <w:rsid w:val="00FE0C93"/>
    <w:rsid w:val="00FE2C93"/>
    <w:rsid w:val="00FE4898"/>
    <w:rsid w:val="00FE4EF1"/>
    <w:rsid w:val="00FF07A3"/>
    <w:rsid w:val="00FF1067"/>
    <w:rsid w:val="00FF12C5"/>
    <w:rsid w:val="00FF1FBA"/>
    <w:rsid w:val="00FF20F8"/>
    <w:rsid w:val="00FF32AD"/>
    <w:rsid w:val="00FF34FF"/>
    <w:rsid w:val="00FF3825"/>
    <w:rsid w:val="00FF4BC9"/>
    <w:rsid w:val="00FF56ED"/>
    <w:rsid w:val="00FF700D"/>
    <w:rsid w:val="00FF70C2"/>
    <w:rsid w:val="00FF7C61"/>
    <w:rsid w:val="01B90B97"/>
    <w:rsid w:val="06145450"/>
    <w:rsid w:val="13281502"/>
    <w:rsid w:val="13A27C71"/>
    <w:rsid w:val="1F861921"/>
    <w:rsid w:val="26161071"/>
    <w:rsid w:val="285D1EB2"/>
    <w:rsid w:val="3477552D"/>
    <w:rsid w:val="55AB452A"/>
    <w:rsid w:val="5D0D096D"/>
    <w:rsid w:val="5E750A2B"/>
    <w:rsid w:val="61FC78F3"/>
    <w:rsid w:val="64B259E8"/>
    <w:rsid w:val="712A13A2"/>
    <w:rsid w:val="72216D68"/>
    <w:rsid w:val="79FA43BF"/>
    <w:rsid w:val="7B095CEA"/>
    <w:rsid w:val="7CD5201D"/>
    <w:rsid w:val="7EA93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61F3CB09-FEB9-4E1F-926F-C8C1134E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16"/>
    <w:pPr>
      <w:widowControl w:val="0"/>
      <w:jc w:val="both"/>
    </w:pPr>
    <w:rPr>
      <w:kern w:val="2"/>
      <w:sz w:val="21"/>
      <w:szCs w:val="24"/>
    </w:rPr>
  </w:style>
  <w:style w:type="paragraph" w:styleId="1">
    <w:name w:val="heading 1"/>
    <w:basedOn w:val="a"/>
    <w:next w:val="a"/>
    <w:link w:val="1Char"/>
    <w:qFormat/>
    <w:rsid w:val="00CA4616"/>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2">
    <w:name w:val="heading 2"/>
    <w:basedOn w:val="a"/>
    <w:next w:val="a"/>
    <w:qFormat/>
    <w:rsid w:val="00CA461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CA4616"/>
    <w:pPr>
      <w:ind w:left="1260"/>
      <w:jc w:val="left"/>
    </w:pPr>
    <w:rPr>
      <w:rFonts w:ascii="Calibri" w:hAnsi="Calibri"/>
      <w:sz w:val="20"/>
      <w:szCs w:val="20"/>
    </w:rPr>
  </w:style>
  <w:style w:type="paragraph" w:styleId="a3">
    <w:name w:val="Normal Indent"/>
    <w:basedOn w:val="a"/>
    <w:link w:val="Char"/>
    <w:qFormat/>
    <w:rsid w:val="00CA4616"/>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caption"/>
    <w:basedOn w:val="a"/>
    <w:next w:val="a"/>
    <w:link w:val="Char0"/>
    <w:qFormat/>
    <w:rsid w:val="00CA4616"/>
    <w:rPr>
      <w:rFonts w:ascii="Cambria" w:eastAsia="黑体" w:hAnsi="Cambria"/>
      <w:kern w:val="0"/>
      <w:sz w:val="20"/>
      <w:szCs w:val="20"/>
    </w:rPr>
  </w:style>
  <w:style w:type="paragraph" w:styleId="a5">
    <w:name w:val="Document Map"/>
    <w:basedOn w:val="a"/>
    <w:semiHidden/>
    <w:qFormat/>
    <w:rsid w:val="00CA4616"/>
    <w:pPr>
      <w:shd w:val="clear" w:color="auto" w:fill="000080"/>
    </w:pPr>
  </w:style>
  <w:style w:type="paragraph" w:styleId="a6">
    <w:name w:val="annotation text"/>
    <w:basedOn w:val="a"/>
    <w:link w:val="Char1"/>
    <w:uiPriority w:val="99"/>
    <w:semiHidden/>
    <w:qFormat/>
    <w:rsid w:val="00CA4616"/>
    <w:pPr>
      <w:jc w:val="left"/>
    </w:pPr>
  </w:style>
  <w:style w:type="paragraph" w:styleId="a7">
    <w:name w:val="Body Text Indent"/>
    <w:basedOn w:val="a"/>
    <w:qFormat/>
    <w:rsid w:val="00CA4616"/>
    <w:pPr>
      <w:ind w:left="706" w:firstLine="12"/>
    </w:pPr>
    <w:rPr>
      <w:sz w:val="24"/>
      <w:szCs w:val="20"/>
    </w:rPr>
  </w:style>
  <w:style w:type="paragraph" w:styleId="5">
    <w:name w:val="toc 5"/>
    <w:basedOn w:val="a"/>
    <w:next w:val="a"/>
    <w:qFormat/>
    <w:rsid w:val="00CA4616"/>
    <w:pPr>
      <w:ind w:left="840"/>
      <w:jc w:val="left"/>
    </w:pPr>
    <w:rPr>
      <w:rFonts w:ascii="Calibri" w:hAnsi="Calibri"/>
      <w:sz w:val="20"/>
      <w:szCs w:val="20"/>
    </w:rPr>
  </w:style>
  <w:style w:type="paragraph" w:styleId="3">
    <w:name w:val="toc 3"/>
    <w:basedOn w:val="a"/>
    <w:next w:val="a"/>
    <w:qFormat/>
    <w:rsid w:val="00CA4616"/>
    <w:pPr>
      <w:ind w:left="420"/>
      <w:jc w:val="left"/>
    </w:pPr>
    <w:rPr>
      <w:rFonts w:ascii="Calibri" w:hAnsi="Calibri"/>
      <w:sz w:val="20"/>
      <w:szCs w:val="20"/>
    </w:rPr>
  </w:style>
  <w:style w:type="paragraph" w:styleId="8">
    <w:name w:val="toc 8"/>
    <w:basedOn w:val="a"/>
    <w:next w:val="a"/>
    <w:qFormat/>
    <w:rsid w:val="00CA4616"/>
    <w:pPr>
      <w:ind w:left="1470"/>
      <w:jc w:val="left"/>
    </w:pPr>
    <w:rPr>
      <w:rFonts w:ascii="Calibri" w:hAnsi="Calibri"/>
      <w:sz w:val="20"/>
      <w:szCs w:val="20"/>
    </w:rPr>
  </w:style>
  <w:style w:type="paragraph" w:styleId="a8">
    <w:name w:val="Balloon Text"/>
    <w:basedOn w:val="a"/>
    <w:semiHidden/>
    <w:qFormat/>
    <w:rsid w:val="00CA4616"/>
    <w:rPr>
      <w:sz w:val="18"/>
      <w:szCs w:val="18"/>
    </w:rPr>
  </w:style>
  <w:style w:type="paragraph" w:styleId="a9">
    <w:name w:val="footer"/>
    <w:basedOn w:val="a"/>
    <w:link w:val="Char2"/>
    <w:uiPriority w:val="99"/>
    <w:qFormat/>
    <w:rsid w:val="00CA4616"/>
    <w:pPr>
      <w:tabs>
        <w:tab w:val="center" w:pos="4153"/>
        <w:tab w:val="right" w:pos="8306"/>
      </w:tabs>
      <w:snapToGrid w:val="0"/>
      <w:jc w:val="left"/>
    </w:pPr>
    <w:rPr>
      <w:sz w:val="18"/>
      <w:szCs w:val="18"/>
    </w:rPr>
  </w:style>
  <w:style w:type="paragraph" w:styleId="aa">
    <w:name w:val="header"/>
    <w:basedOn w:val="a"/>
    <w:qFormat/>
    <w:rsid w:val="00CA461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A4616"/>
    <w:pPr>
      <w:tabs>
        <w:tab w:val="left" w:pos="420"/>
        <w:tab w:val="right" w:leader="dot" w:pos="8636"/>
      </w:tabs>
      <w:spacing w:line="380" w:lineRule="exact"/>
      <w:jc w:val="left"/>
    </w:pPr>
    <w:rPr>
      <w:rFonts w:ascii="Calibri" w:hAnsi="Calibri"/>
      <w:b/>
      <w:bCs/>
      <w:sz w:val="20"/>
      <w:szCs w:val="20"/>
    </w:rPr>
  </w:style>
  <w:style w:type="paragraph" w:styleId="4">
    <w:name w:val="toc 4"/>
    <w:basedOn w:val="a"/>
    <w:next w:val="a"/>
    <w:qFormat/>
    <w:rsid w:val="00CA4616"/>
    <w:pPr>
      <w:ind w:left="630"/>
      <w:jc w:val="left"/>
    </w:pPr>
    <w:rPr>
      <w:rFonts w:ascii="Calibri" w:hAnsi="Calibri"/>
      <w:sz w:val="20"/>
      <w:szCs w:val="20"/>
    </w:rPr>
  </w:style>
  <w:style w:type="paragraph" w:styleId="ab">
    <w:name w:val="Subtitle"/>
    <w:basedOn w:val="a"/>
    <w:next w:val="a"/>
    <w:link w:val="Char3"/>
    <w:qFormat/>
    <w:rsid w:val="00CA4616"/>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qFormat/>
    <w:rsid w:val="00CA4616"/>
    <w:pPr>
      <w:ind w:left="1050"/>
      <w:jc w:val="left"/>
    </w:pPr>
    <w:rPr>
      <w:rFonts w:ascii="Calibri" w:hAnsi="Calibri"/>
      <w:sz w:val="20"/>
      <w:szCs w:val="20"/>
    </w:rPr>
  </w:style>
  <w:style w:type="paragraph" w:styleId="20">
    <w:name w:val="toc 2"/>
    <w:basedOn w:val="a"/>
    <w:next w:val="a"/>
    <w:uiPriority w:val="39"/>
    <w:qFormat/>
    <w:rsid w:val="00CA4616"/>
    <w:pPr>
      <w:spacing w:before="120"/>
      <w:ind w:left="210"/>
      <w:jc w:val="left"/>
    </w:pPr>
    <w:rPr>
      <w:rFonts w:ascii="Calibri" w:hAnsi="Calibri"/>
      <w:i/>
      <w:iCs/>
      <w:sz w:val="20"/>
      <w:szCs w:val="20"/>
    </w:rPr>
  </w:style>
  <w:style w:type="paragraph" w:styleId="9">
    <w:name w:val="toc 9"/>
    <w:basedOn w:val="a"/>
    <w:next w:val="a"/>
    <w:qFormat/>
    <w:rsid w:val="00CA4616"/>
    <w:pPr>
      <w:ind w:left="1680"/>
      <w:jc w:val="left"/>
    </w:pPr>
    <w:rPr>
      <w:rFonts w:ascii="Calibri" w:hAnsi="Calibri"/>
      <w:sz w:val="20"/>
      <w:szCs w:val="20"/>
    </w:rPr>
  </w:style>
  <w:style w:type="paragraph" w:styleId="ac">
    <w:name w:val="Normal (Web)"/>
    <w:basedOn w:val="a"/>
    <w:uiPriority w:val="99"/>
    <w:unhideWhenUsed/>
    <w:qFormat/>
    <w:rsid w:val="00CA4616"/>
    <w:pPr>
      <w:widowControl/>
      <w:spacing w:before="100" w:beforeAutospacing="1" w:after="100" w:afterAutospacing="1"/>
      <w:jc w:val="left"/>
    </w:pPr>
    <w:rPr>
      <w:rFonts w:ascii="宋体" w:hAnsi="宋体" w:cs="宋体"/>
      <w:kern w:val="0"/>
      <w:sz w:val="24"/>
    </w:rPr>
  </w:style>
  <w:style w:type="paragraph" w:styleId="ad">
    <w:name w:val="annotation subject"/>
    <w:basedOn w:val="a6"/>
    <w:next w:val="a6"/>
    <w:semiHidden/>
    <w:qFormat/>
    <w:rsid w:val="00CA4616"/>
    <w:rPr>
      <w:b/>
      <w:bCs/>
    </w:rPr>
  </w:style>
  <w:style w:type="table" w:styleId="ae">
    <w:name w:val="Table Grid"/>
    <w:basedOn w:val="a1"/>
    <w:qFormat/>
    <w:rsid w:val="00CA46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CA4616"/>
    <w:rPr>
      <w:b/>
      <w:bCs/>
    </w:rPr>
  </w:style>
  <w:style w:type="character" w:styleId="af0">
    <w:name w:val="page number"/>
    <w:basedOn w:val="a0"/>
    <w:qFormat/>
    <w:rsid w:val="00CA4616"/>
  </w:style>
  <w:style w:type="character" w:styleId="af1">
    <w:name w:val="Hyperlink"/>
    <w:uiPriority w:val="99"/>
    <w:qFormat/>
    <w:rsid w:val="00CA4616"/>
    <w:rPr>
      <w:color w:val="0000FF"/>
      <w:u w:val="single"/>
    </w:rPr>
  </w:style>
  <w:style w:type="character" w:styleId="af2">
    <w:name w:val="annotation reference"/>
    <w:semiHidden/>
    <w:qFormat/>
    <w:rsid w:val="00CA4616"/>
    <w:rPr>
      <w:sz w:val="21"/>
      <w:szCs w:val="21"/>
    </w:rPr>
  </w:style>
  <w:style w:type="character" w:customStyle="1" w:styleId="Char">
    <w:name w:val="正文缩进 Char"/>
    <w:link w:val="a3"/>
    <w:qFormat/>
    <w:rsid w:val="00CA4616"/>
    <w:rPr>
      <w:rFonts w:ascii="Arial Unicode MS" w:eastAsia="Arial Unicode MS" w:hAnsi="Arial Unicode MS" w:cs="Arial Unicode MS"/>
      <w:sz w:val="24"/>
      <w:szCs w:val="24"/>
    </w:rPr>
  </w:style>
  <w:style w:type="character" w:customStyle="1" w:styleId="1Char">
    <w:name w:val="标题 1 Char"/>
    <w:link w:val="1"/>
    <w:qFormat/>
    <w:rsid w:val="00CA4616"/>
    <w:rPr>
      <w:rFonts w:ascii="Arial Unicode MS" w:eastAsia="Arial Unicode MS" w:hAnsi="Arial Unicode MS" w:cs="Arial Unicode MS"/>
      <w:b/>
      <w:bCs/>
      <w:kern w:val="36"/>
      <w:sz w:val="48"/>
      <w:szCs w:val="48"/>
    </w:rPr>
  </w:style>
  <w:style w:type="character" w:customStyle="1" w:styleId="headline-content">
    <w:name w:val="headline-content"/>
    <w:basedOn w:val="a0"/>
    <w:uiPriority w:val="99"/>
    <w:qFormat/>
    <w:rsid w:val="00CA4616"/>
  </w:style>
  <w:style w:type="character" w:customStyle="1" w:styleId="Char2">
    <w:name w:val="页脚 Char"/>
    <w:link w:val="a9"/>
    <w:uiPriority w:val="99"/>
    <w:qFormat/>
    <w:rsid w:val="00CA4616"/>
    <w:rPr>
      <w:kern w:val="2"/>
      <w:sz w:val="18"/>
      <w:szCs w:val="18"/>
    </w:rPr>
  </w:style>
  <w:style w:type="character" w:customStyle="1" w:styleId="Char0">
    <w:name w:val="题注 Char"/>
    <w:link w:val="a4"/>
    <w:qFormat/>
    <w:rsid w:val="00CA4616"/>
    <w:rPr>
      <w:rFonts w:ascii="Cambria" w:eastAsia="黑体" w:hAnsi="Cambria"/>
    </w:rPr>
  </w:style>
  <w:style w:type="character" w:customStyle="1" w:styleId="Char1">
    <w:name w:val="批注文字 Char"/>
    <w:link w:val="a6"/>
    <w:uiPriority w:val="99"/>
    <w:semiHidden/>
    <w:qFormat/>
    <w:rsid w:val="00CA4616"/>
    <w:rPr>
      <w:kern w:val="2"/>
      <w:sz w:val="21"/>
      <w:szCs w:val="24"/>
    </w:rPr>
  </w:style>
  <w:style w:type="paragraph" w:customStyle="1" w:styleId="af3">
    <w:name w:val="标准称谓"/>
    <w:next w:val="a"/>
    <w:qFormat/>
    <w:rsid w:val="00CA461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11">
    <w:name w:val="修订1"/>
    <w:uiPriority w:val="99"/>
    <w:semiHidden/>
    <w:qFormat/>
    <w:rsid w:val="00CA4616"/>
    <w:rPr>
      <w:kern w:val="2"/>
      <w:sz w:val="21"/>
      <w:szCs w:val="24"/>
    </w:rPr>
  </w:style>
  <w:style w:type="paragraph" w:customStyle="1" w:styleId="af4">
    <w:name w:val="正文嘉华"/>
    <w:basedOn w:val="a"/>
    <w:qFormat/>
    <w:rsid w:val="00CA4616"/>
    <w:pPr>
      <w:spacing w:line="360" w:lineRule="auto"/>
      <w:ind w:firstLineChars="200" w:firstLine="200"/>
      <w:jc w:val="left"/>
    </w:pPr>
    <w:rPr>
      <w:rFonts w:ascii="宋体" w:hAnsi="宋体"/>
      <w:kern w:val="0"/>
      <w:sz w:val="24"/>
      <w:szCs w:val="28"/>
    </w:rPr>
  </w:style>
  <w:style w:type="paragraph" w:customStyle="1" w:styleId="CharCharChar1Char">
    <w:name w:val="Char Char Char1 Char"/>
    <w:basedOn w:val="a"/>
    <w:qFormat/>
    <w:rsid w:val="00CA4616"/>
  </w:style>
  <w:style w:type="paragraph" w:customStyle="1" w:styleId="Default">
    <w:name w:val="Default"/>
    <w:qFormat/>
    <w:rsid w:val="00CA4616"/>
    <w:pPr>
      <w:widowControl w:val="0"/>
      <w:autoSpaceDE w:val="0"/>
      <w:autoSpaceDN w:val="0"/>
      <w:adjustRightInd w:val="0"/>
    </w:pPr>
    <w:rPr>
      <w:rFonts w:ascii="宋体" w:cs="宋体"/>
      <w:color w:val="000000"/>
      <w:sz w:val="24"/>
      <w:szCs w:val="24"/>
    </w:rPr>
  </w:style>
  <w:style w:type="paragraph" w:customStyle="1" w:styleId="Style40">
    <w:name w:val="_Style 40"/>
    <w:basedOn w:val="a"/>
    <w:qFormat/>
    <w:rsid w:val="00CA4616"/>
    <w:pPr>
      <w:spacing w:line="360" w:lineRule="auto"/>
      <w:ind w:firstLineChars="200" w:firstLine="200"/>
    </w:pPr>
    <w:rPr>
      <w:szCs w:val="20"/>
    </w:rPr>
  </w:style>
  <w:style w:type="paragraph" w:customStyle="1" w:styleId="Char4">
    <w:name w:val="Char"/>
    <w:basedOn w:val="a"/>
    <w:qFormat/>
    <w:rsid w:val="00CA4616"/>
  </w:style>
  <w:style w:type="paragraph" w:customStyle="1" w:styleId="CharChar">
    <w:name w:val="Char Char"/>
    <w:basedOn w:val="a"/>
    <w:qFormat/>
    <w:rsid w:val="00CA4616"/>
  </w:style>
  <w:style w:type="paragraph" w:customStyle="1" w:styleId="CharCharChar1Char1">
    <w:name w:val="Char Char Char1 Char1"/>
    <w:basedOn w:val="a"/>
    <w:qFormat/>
    <w:rsid w:val="00CA4616"/>
    <w:rPr>
      <w:szCs w:val="20"/>
    </w:rPr>
  </w:style>
  <w:style w:type="paragraph" w:styleId="af5">
    <w:name w:val="List Paragraph"/>
    <w:basedOn w:val="a"/>
    <w:uiPriority w:val="34"/>
    <w:qFormat/>
    <w:rsid w:val="00CA4616"/>
    <w:pPr>
      <w:ind w:firstLineChars="200" w:firstLine="420"/>
    </w:pPr>
  </w:style>
  <w:style w:type="character" w:customStyle="1" w:styleId="apple-converted-space">
    <w:name w:val="apple-converted-space"/>
    <w:qFormat/>
    <w:rsid w:val="00CA4616"/>
  </w:style>
  <w:style w:type="paragraph" w:customStyle="1" w:styleId="21">
    <w:name w:val="样式2"/>
    <w:basedOn w:val="a"/>
    <w:link w:val="2Char"/>
    <w:qFormat/>
    <w:rsid w:val="00CA4616"/>
    <w:pPr>
      <w:widowControl/>
      <w:spacing w:line="380" w:lineRule="exact"/>
      <w:ind w:firstLineChars="200" w:firstLine="616"/>
    </w:pPr>
    <w:rPr>
      <w:rFonts w:hAnsi="仿宋_GB2312"/>
      <w:color w:val="FF0000"/>
      <w:spacing w:val="4"/>
      <w:kern w:val="0"/>
      <w:szCs w:val="30"/>
    </w:rPr>
  </w:style>
  <w:style w:type="character" w:customStyle="1" w:styleId="2Char">
    <w:name w:val="样式2 Char"/>
    <w:link w:val="21"/>
    <w:qFormat/>
    <w:rsid w:val="00CA4616"/>
    <w:rPr>
      <w:rFonts w:hAnsi="仿宋_GB2312"/>
      <w:color w:val="FF0000"/>
      <w:spacing w:val="4"/>
      <w:sz w:val="21"/>
      <w:szCs w:val="30"/>
    </w:rPr>
  </w:style>
  <w:style w:type="character" w:customStyle="1" w:styleId="CharChar0">
    <w:name w:val="段 Char Char"/>
    <w:link w:val="af6"/>
    <w:qFormat/>
    <w:rsid w:val="00CA4616"/>
    <w:rPr>
      <w:rFonts w:eastAsia="方正书宋简体"/>
      <w:spacing w:val="4"/>
      <w:sz w:val="21"/>
    </w:rPr>
  </w:style>
  <w:style w:type="paragraph" w:customStyle="1" w:styleId="af6">
    <w:name w:val="段"/>
    <w:link w:val="CharChar0"/>
    <w:qFormat/>
    <w:rsid w:val="00CA4616"/>
    <w:pPr>
      <w:spacing w:line="340" w:lineRule="exact"/>
      <w:ind w:firstLineChars="200" w:firstLine="200"/>
      <w:jc w:val="both"/>
    </w:pPr>
    <w:rPr>
      <w:rFonts w:eastAsia="方正书宋简体"/>
      <w:spacing w:val="4"/>
      <w:sz w:val="21"/>
    </w:rPr>
  </w:style>
  <w:style w:type="character" w:styleId="af7">
    <w:name w:val="Placeholder Text"/>
    <w:basedOn w:val="a0"/>
    <w:uiPriority w:val="99"/>
    <w:unhideWhenUsed/>
    <w:qFormat/>
    <w:rsid w:val="00CA4616"/>
    <w:rPr>
      <w:color w:val="808080"/>
    </w:rPr>
  </w:style>
  <w:style w:type="character" w:customStyle="1" w:styleId="Char3">
    <w:name w:val="副标题 Char"/>
    <w:basedOn w:val="a0"/>
    <w:link w:val="ab"/>
    <w:qFormat/>
    <w:rsid w:val="00CA4616"/>
    <w:rPr>
      <w:rFonts w:asciiTheme="majorHAnsi" w:hAnsiTheme="majorHAnsi" w:cstheme="majorBidi"/>
      <w:b/>
      <w:bCs/>
      <w:kern w:val="28"/>
      <w:sz w:val="32"/>
      <w:szCs w:val="32"/>
    </w:rPr>
  </w:style>
  <w:style w:type="character" w:customStyle="1" w:styleId="12">
    <w:name w:val="批注引用1"/>
    <w:qFormat/>
    <w:rsid w:val="003323D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5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85547-D9F0-45C9-9C45-76C78DE3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12</Pages>
  <Words>9145</Words>
  <Characters>2325</Characters>
  <Application>Microsoft Office Word</Application>
  <DocSecurity>0</DocSecurity>
  <Lines>19</Lines>
  <Paragraphs>22</Paragraphs>
  <ScaleCrop>false</ScaleCrop>
  <Company>51ct</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《燃煤烟气脱硝技术装备》编制说明正文</dc:title>
  <dc:subject>《燃煤烟气脱硝技术装备》编制说明正文</dc:subject>
  <dc:creator>张涌新</dc:creator>
  <cp:lastModifiedBy>陈意</cp:lastModifiedBy>
  <cp:revision>9</cp:revision>
  <cp:lastPrinted>2020-05-27T06:25:00Z</cp:lastPrinted>
  <dcterms:created xsi:type="dcterms:W3CDTF">2022-05-20T02:07:00Z</dcterms:created>
  <dcterms:modified xsi:type="dcterms:W3CDTF">2022-05-21T06:31:00Z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A852D054EB774EECB35BE807D83FF1AE</vt:lpwstr>
  </property>
</Properties>
</file>