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3A20CE8" w14:textId="77777777" w:rsidR="00787181" w:rsidRDefault="00787181">
      <w:pPr>
        <w:pStyle w:val="afffffff7"/>
        <w:ind w:left="5250" w:firstLine="400"/>
        <w:rPr>
          <w:rFonts w:ascii="宋体" w:hAnsi="宋体" w:cs="宋体"/>
        </w:rPr>
      </w:pPr>
      <w:bookmarkStart w:id="0" w:name="_Toc527748708"/>
      <w:bookmarkStart w:id="1" w:name="_Toc257708356"/>
    </w:p>
    <w:p w14:paraId="4AD5DEB2" w14:textId="77777777" w:rsidR="00787181" w:rsidRDefault="00787181">
      <w:pPr>
        <w:pStyle w:val="afffffff7"/>
        <w:ind w:left="5250" w:firstLine="400"/>
      </w:pPr>
    </w:p>
    <w:p w14:paraId="09CD3845" w14:textId="77777777" w:rsidR="00787181" w:rsidRDefault="00787181">
      <w:pPr>
        <w:pStyle w:val="afffffff7"/>
        <w:ind w:left="5250" w:firstLine="400"/>
      </w:pPr>
    </w:p>
    <w:p w14:paraId="20F46E3C" w14:textId="77777777" w:rsidR="00787181" w:rsidRDefault="00787181">
      <w:pPr>
        <w:pStyle w:val="afffffff7"/>
        <w:ind w:left="5250" w:firstLine="400"/>
      </w:pPr>
    </w:p>
    <w:p w14:paraId="5C35ABFE" w14:textId="77777777" w:rsidR="00787181" w:rsidRDefault="00FE3596">
      <w:pPr>
        <w:pStyle w:val="afffffff7"/>
        <w:ind w:left="5250" w:firstLine="400"/>
        <w:sectPr w:rsidR="00787181">
          <w:headerReference w:type="even" r:id="rId9"/>
          <w:headerReference w:type="default" r:id="rId10"/>
          <w:footerReference w:type="default" r:id="rId11"/>
          <w:headerReference w:type="first" r:id="rId12"/>
          <w:footerReference w:type="first" r:id="rId13"/>
          <w:pgSz w:w="11905" w:h="16837"/>
          <w:pgMar w:top="567" w:right="1134" w:bottom="1418" w:left="1418" w:header="567" w:footer="510" w:gutter="0"/>
          <w:pgNumType w:start="1"/>
          <w:cols w:space="720"/>
          <w:docGrid w:linePitch="312"/>
        </w:sectPr>
      </w:pPr>
      <w:r>
        <w:pict w14:anchorId="4DE279F8">
          <v:shapetype id="_x0000_t202" coordsize="21600,21600" o:spt="202" path="m,l,21600r21600,l21600,xe">
            <v:stroke joinstyle="miter"/>
            <v:path gradientshapeok="t" o:connecttype="rect"/>
          </v:shapetype>
          <v:shape id="fmFrame7" o:spid="_x0000_s1036" type="#_x0000_t202" alt="" style="position:absolute;left:0;text-align:left;margin-left:55.4pt;margin-top:649.25pt;width:325.9pt;height:37.4pt;z-index:251660800;mso-wrap-style:square;mso-wrap-edited:f;mso-width-percent:0;mso-height-percent:0;mso-width-percent:0;mso-height-percent:0;mso-width-relative:page;mso-height-relative:page;v-text-anchor:top" stroked="f">
            <v:textbox inset="0,0,0,0">
              <w:txbxContent>
                <w:p w14:paraId="24616717" w14:textId="77777777" w:rsidR="00787181" w:rsidRDefault="009B1420">
                  <w:pPr>
                    <w:pStyle w:val="affffffffc"/>
                    <w:rPr>
                      <w:rFonts w:eastAsia="方正小标宋简体"/>
                      <w:b w:val="0"/>
                      <w:szCs w:val="32"/>
                    </w:rPr>
                  </w:pPr>
                  <w:r>
                    <w:rPr>
                      <w:rFonts w:eastAsia="方正小标宋简体" w:hint="eastAsia"/>
                      <w:b w:val="0"/>
                    </w:rPr>
                    <w:t>中国工业</w:t>
                  </w:r>
                  <w:r>
                    <w:rPr>
                      <w:rFonts w:eastAsia="方正小标宋简体"/>
                      <w:b w:val="0"/>
                    </w:rPr>
                    <w:t>节能与清洁生产协会</w:t>
                  </w:r>
                </w:p>
              </w:txbxContent>
            </v:textbox>
          </v:shape>
        </w:pict>
      </w:r>
      <w:r>
        <w:pict w14:anchorId="6B1ACB6F">
          <v:shape id="文本框 13" o:spid="_x0000_s1035" type="#_x0000_t202" alt="" style="position:absolute;left:0;text-align:left;margin-left:384.5pt;margin-top:656.85pt;width:44.35pt;height:24.6pt;z-index:251661824;mso-wrap-style:square;mso-wrap-edited:f;mso-width-percent:0;mso-height-percent:0;mso-width-percent:0;mso-height-percent:0;mso-width-relative:page;mso-height-relative:page;v-text-anchor:top" stroked="f">
            <v:textbox inset="0,0,0,0">
              <w:txbxContent>
                <w:p w14:paraId="2A491351" w14:textId="77777777" w:rsidR="00787181" w:rsidRDefault="009B1420">
                  <w:pPr>
                    <w:pStyle w:val="afffff0"/>
                    <w:jc w:val="center"/>
                  </w:pPr>
                  <w:r>
                    <w:rPr>
                      <w:rFonts w:hint="eastAsia"/>
                    </w:rPr>
                    <w:t>发布</w:t>
                  </w:r>
                </w:p>
              </w:txbxContent>
            </v:textbox>
          </v:shape>
        </w:pict>
      </w:r>
      <w:r>
        <w:pict w14:anchorId="61C2F189">
          <v:line id="Line 13" o:spid="_x0000_s1034" alt="" style="position:absolute;left:0;text-align:left;z-index:251659776;mso-wrap-edited:f;mso-width-percent:0;mso-height-percent:0;mso-width-percent:0;mso-height-percent:0;mso-width-relative:page;mso-height-relative:page" from=".15pt,642.4pt" to="482.15pt,642.45pt" strokeweight="1pt"/>
        </w:pict>
      </w:r>
      <w:r>
        <w:pict w14:anchorId="6E40D527">
          <v:shape id="文本框 11" o:spid="_x0000_s1033" type="#_x0000_t202" alt="" style="position:absolute;left:0;text-align:left;margin-left:323.7pt;margin-top:620.75pt;width:159pt;height:24.6pt;z-index:251657728;mso-wrap-style:square;mso-wrap-edited:f;mso-width-percent:0;mso-height-percent:0;mso-width-percent:0;mso-height-percent:0;mso-width-relative:page;mso-height-relative:page;v-text-anchor:top" stroked="f">
            <v:textbox inset="0,0,0,0">
              <w:txbxContent>
                <w:p w14:paraId="79E3D01C" w14:textId="77777777" w:rsidR="00787181" w:rsidRDefault="009B1420">
                  <w:pPr>
                    <w:pStyle w:val="afffff0"/>
                    <w:rPr>
                      <w:rFonts w:ascii="黑体"/>
                    </w:rPr>
                  </w:pPr>
                  <w:r>
                    <w:rPr>
                      <w:rFonts w:ascii="黑体" w:hAnsi="黑体" w:cs="Arial"/>
                    </w:rPr>
                    <w:t>20</w:t>
                  </w:r>
                  <w:r>
                    <w:rPr>
                      <w:rFonts w:ascii="黑体" w:hAnsi="黑体" w:cs="Arial" w:hint="eastAsia"/>
                    </w:rPr>
                    <w:t>2</w:t>
                  </w:r>
                  <w:r>
                    <w:rPr>
                      <w:rFonts w:ascii="Arial" w:hAnsi="Arial" w:cs="Arial" w:hint="eastAsia"/>
                    </w:rPr>
                    <w:sym w:font="Wingdings 2" w:char="00A3"/>
                  </w:r>
                  <w:r>
                    <w:rPr>
                      <w:rFonts w:ascii="Arial" w:hAnsi="Arial" w:cs="Arial"/>
                    </w:rPr>
                    <w:t>-</w:t>
                  </w:r>
                  <w:r>
                    <w:rPr>
                      <w:rFonts w:ascii="Arial" w:hAnsi="Arial" w:cs="Arial" w:hint="eastAsia"/>
                    </w:rPr>
                    <w:sym w:font="Wingdings 2" w:char="00A3"/>
                  </w:r>
                  <w:r>
                    <w:rPr>
                      <w:rFonts w:ascii="Arial" w:hAnsi="Arial" w:cs="Arial" w:hint="eastAsia"/>
                    </w:rPr>
                    <w:sym w:font="Wingdings 2" w:char="00A3"/>
                  </w:r>
                  <w:r>
                    <w:rPr>
                      <w:rFonts w:ascii="Arial" w:hAnsi="Arial" w:cs="Arial"/>
                    </w:rPr>
                    <w:t>-</w:t>
                  </w:r>
                  <w:r>
                    <w:rPr>
                      <w:rFonts w:ascii="Arial" w:hAnsi="Arial" w:cs="Arial" w:hint="eastAsia"/>
                    </w:rPr>
                    <w:sym w:font="Wingdings 2" w:char="00A3"/>
                  </w:r>
                  <w:r>
                    <w:rPr>
                      <w:rFonts w:ascii="Arial" w:hAnsi="Arial" w:cs="Arial" w:hint="eastAsia"/>
                    </w:rPr>
                    <w:sym w:font="Wingdings 2" w:char="00A3"/>
                  </w:r>
                  <w:r>
                    <w:rPr>
                      <w:rFonts w:ascii="黑体" w:hint="eastAsia"/>
                    </w:rPr>
                    <w:t>实施</w:t>
                  </w:r>
                </w:p>
                <w:p w14:paraId="33B3AA06" w14:textId="77777777" w:rsidR="00787181" w:rsidRDefault="00787181">
                  <w:pPr>
                    <w:pStyle w:val="afffff0"/>
                    <w:rPr>
                      <w:rFonts w:ascii="黑体"/>
                    </w:rPr>
                  </w:pPr>
                </w:p>
              </w:txbxContent>
            </v:textbox>
          </v:shape>
        </w:pict>
      </w:r>
      <w:r>
        <w:pict w14:anchorId="68233F9A">
          <v:shape id="_x0000_s1032" type="#_x0000_t202" alt="" style="position:absolute;left:0;text-align:left;margin-left:1.4pt;margin-top:621.4pt;width:169.4pt;height:24.6pt;z-index:251656704;mso-wrap-style:square;mso-wrap-edited:f;mso-width-percent:0;mso-height-percent:0;mso-width-percent:0;mso-height-percent:0;mso-width-relative:page;mso-height-relative:page;v-text-anchor:top" stroked="f">
            <v:textbox inset="0,0,0,0">
              <w:txbxContent>
                <w:p w14:paraId="0ABA5B87" w14:textId="77777777" w:rsidR="00787181" w:rsidRDefault="009B1420">
                  <w:pPr>
                    <w:pStyle w:val="afffff0"/>
                    <w:ind w:right="560"/>
                    <w:jc w:val="left"/>
                    <w:rPr>
                      <w:rFonts w:ascii="黑体"/>
                    </w:rPr>
                  </w:pPr>
                  <w:r>
                    <w:rPr>
                      <w:rFonts w:ascii="黑体" w:hAnsi="黑体" w:cs="Arial"/>
                    </w:rPr>
                    <w:t>20</w:t>
                  </w:r>
                  <w:r>
                    <w:rPr>
                      <w:rFonts w:ascii="黑体" w:hAnsi="黑体" w:cs="Arial" w:hint="eastAsia"/>
                    </w:rPr>
                    <w:t>2</w:t>
                  </w:r>
                  <w:r>
                    <w:rPr>
                      <w:rFonts w:ascii="Arial" w:hAnsi="Arial" w:cs="Arial" w:hint="eastAsia"/>
                    </w:rPr>
                    <w:sym w:font="Wingdings 2" w:char="00A3"/>
                  </w:r>
                  <w:r>
                    <w:rPr>
                      <w:rFonts w:ascii="Arial" w:hAnsi="Arial" w:cs="Arial"/>
                    </w:rPr>
                    <w:t>-</w:t>
                  </w:r>
                  <w:r>
                    <w:rPr>
                      <w:rFonts w:ascii="Arial" w:hAnsi="Arial" w:cs="Arial" w:hint="eastAsia"/>
                    </w:rPr>
                    <w:sym w:font="Wingdings 2" w:char="00A3"/>
                  </w:r>
                  <w:r>
                    <w:rPr>
                      <w:rFonts w:ascii="Arial" w:hAnsi="Arial" w:cs="Arial" w:hint="eastAsia"/>
                    </w:rPr>
                    <w:sym w:font="Wingdings 2" w:char="00A3"/>
                  </w:r>
                  <w:r>
                    <w:rPr>
                      <w:rFonts w:ascii="Arial" w:hAnsi="Arial" w:cs="Arial"/>
                    </w:rPr>
                    <w:t>-</w:t>
                  </w:r>
                  <w:r>
                    <w:rPr>
                      <w:rFonts w:ascii="Arial" w:hAnsi="Arial" w:cs="Arial" w:hint="eastAsia"/>
                    </w:rPr>
                    <w:sym w:font="Wingdings 2" w:char="00A3"/>
                  </w:r>
                  <w:r>
                    <w:rPr>
                      <w:rFonts w:ascii="Arial" w:hAnsi="Arial" w:cs="Arial" w:hint="eastAsia"/>
                    </w:rPr>
                    <w:sym w:font="Wingdings 2" w:char="00A3"/>
                  </w:r>
                  <w:r>
                    <w:rPr>
                      <w:rFonts w:ascii="黑体" w:hint="eastAsia"/>
                    </w:rPr>
                    <w:t>发布</w:t>
                  </w:r>
                </w:p>
                <w:p w14:paraId="2A56095C" w14:textId="77777777" w:rsidR="00787181" w:rsidRDefault="00787181">
                  <w:pPr>
                    <w:pStyle w:val="afffff0"/>
                    <w:ind w:right="560"/>
                    <w:jc w:val="left"/>
                    <w:rPr>
                      <w:rFonts w:ascii="黑体"/>
                    </w:rPr>
                  </w:pPr>
                </w:p>
              </w:txbxContent>
            </v:textbox>
          </v:shape>
        </w:pict>
      </w:r>
      <w:r>
        <w:pict w14:anchorId="1FB8E116">
          <v:line id="直线连接符 9" o:spid="_x0000_s1031" alt="" style="position:absolute;left:0;text-align:left;z-index:251658752;mso-wrap-edited:f;mso-width-percent:0;mso-height-percent:0;mso-width-percent:0;mso-height-percent:0;mso-width-relative:page;mso-height-relative:page" from="-1.1pt,168.6pt" to="480.9pt,168.65pt" strokeweight="1pt"/>
        </w:pict>
      </w:r>
      <w:r>
        <w:pict w14:anchorId="2E85D476">
          <v:shape id="_x0000_s1030" type="#_x0000_t202" alt="" style="position:absolute;left:0;text-align:left;margin-left:-1.1pt;margin-top:275.85pt;width:481.3pt;height:368.6pt;z-index:251655680;mso-wrap-style:square;mso-wrap-edited:f;mso-width-percent:0;mso-height-percent:0;mso-width-percent:0;mso-height-percent:0;mso-width-relative:page;mso-height-relative:page;v-text-anchor:top" stroked="f">
            <v:textbox inset="0,0,0,0">
              <w:txbxContent>
                <w:p w14:paraId="5E342606" w14:textId="77777777" w:rsidR="00787181" w:rsidRDefault="009B1420">
                  <w:pPr>
                    <w:pStyle w:val="afffffff6"/>
                    <w:spacing w:beforeLines="50" w:before="120" w:line="400" w:lineRule="exact"/>
                    <w:rPr>
                      <w:rFonts w:ascii="黑体" w:eastAsia="黑体" w:hAnsi="黑体" w:cs="黑体"/>
                      <w:b w:val="0"/>
                      <w:bCs/>
                      <w:sz w:val="52"/>
                      <w:szCs w:val="52"/>
                    </w:rPr>
                  </w:pPr>
                  <w:r>
                    <w:rPr>
                      <w:rFonts w:ascii="黑体" w:eastAsia="黑体" w:hAnsi="黑体" w:cs="黑体" w:hint="eastAsia"/>
                      <w:b w:val="0"/>
                      <w:bCs/>
                      <w:sz w:val="52"/>
                      <w:szCs w:val="52"/>
                    </w:rPr>
                    <w:t>管道直饮水系统水质水量在线监测规范</w:t>
                  </w:r>
                </w:p>
                <w:p w14:paraId="11A3973D" w14:textId="77777777" w:rsidR="00787181" w:rsidRDefault="009B1420">
                  <w:pPr>
                    <w:pStyle w:val="afffffff6"/>
                    <w:spacing w:beforeLines="50" w:before="120" w:line="400" w:lineRule="exact"/>
                    <w:rPr>
                      <w:rFonts w:eastAsia="黑体"/>
                    </w:rPr>
                  </w:pPr>
                  <w:r>
                    <w:rPr>
                      <w:rFonts w:eastAsia="黑体"/>
                    </w:rPr>
                    <w:t>Specification for on-line monitoring of quality and quantity of pipeline direct drinking water system</w:t>
                  </w:r>
                </w:p>
                <w:p w14:paraId="4BEDB795" w14:textId="3AC94BB8" w:rsidR="00787181" w:rsidRDefault="009B1420">
                  <w:pPr>
                    <w:pStyle w:val="afffffff6"/>
                    <w:spacing w:beforeLines="50" w:before="120"/>
                    <w:ind w:firstLine="656"/>
                    <w:rPr>
                      <w:b w:val="0"/>
                      <w:sz w:val="32"/>
                      <w:szCs w:val="32"/>
                    </w:rPr>
                  </w:pPr>
                  <w:r>
                    <w:rPr>
                      <w:rFonts w:hint="eastAsia"/>
                      <w:b w:val="0"/>
                      <w:sz w:val="32"/>
                      <w:szCs w:val="32"/>
                    </w:rPr>
                    <w:t>（</w:t>
                  </w:r>
                  <w:r w:rsidR="001C6774">
                    <w:rPr>
                      <w:rFonts w:hint="eastAsia"/>
                      <w:b w:val="0"/>
                      <w:sz w:val="32"/>
                      <w:szCs w:val="32"/>
                    </w:rPr>
                    <w:t>征求意见</w:t>
                  </w:r>
                  <w:r>
                    <w:rPr>
                      <w:rFonts w:hint="eastAsia"/>
                      <w:b w:val="0"/>
                      <w:sz w:val="32"/>
                      <w:szCs w:val="32"/>
                    </w:rPr>
                    <w:t>稿）</w:t>
                  </w:r>
                </w:p>
                <w:p w14:paraId="79A8A059" w14:textId="77777777" w:rsidR="00787181" w:rsidRDefault="00787181">
                  <w:pPr>
                    <w:pStyle w:val="affffffff9"/>
                  </w:pPr>
                </w:p>
                <w:p w14:paraId="551C72A3" w14:textId="77777777" w:rsidR="00787181" w:rsidRDefault="00787181">
                  <w:pPr>
                    <w:pStyle w:val="affffffff9"/>
                  </w:pPr>
                </w:p>
                <w:p w14:paraId="3F66BE3E" w14:textId="77777777" w:rsidR="00787181" w:rsidRDefault="00787181">
                  <w:pPr>
                    <w:pStyle w:val="affffffff9"/>
                  </w:pPr>
                </w:p>
              </w:txbxContent>
            </v:textbox>
          </v:shape>
        </w:pict>
      </w:r>
      <w:r>
        <w:pict w14:anchorId="071FC28E">
          <v:shape id="文本框 7" o:spid="_x0000_s1029" type="#_x0000_t202" alt="" style="position:absolute;left:0;text-align:left;margin-left:22.7pt;margin-top:107pt;width:456.9pt;height:42.15pt;z-index:251654656;mso-wrap-style:square;mso-wrap-edited:f;mso-width-percent:0;mso-height-percent:0;mso-width-percent:0;mso-height-percent:0;mso-width-relative:page;mso-height-relative:page;v-text-anchor:top" stroked="f">
            <v:textbox inset="0,0,0,0">
              <w:txbxContent>
                <w:p w14:paraId="1E07B3A0" w14:textId="77777777" w:rsidR="00787181" w:rsidRDefault="00787181">
                  <w:pPr>
                    <w:pStyle w:val="afffffffff1"/>
                    <w:wordWrap w:val="0"/>
                    <w:rPr>
                      <w:b/>
                      <w:sz w:val="24"/>
                    </w:rPr>
                  </w:pPr>
                </w:p>
                <w:p w14:paraId="2882C490" w14:textId="77777777" w:rsidR="00787181" w:rsidRDefault="009B1420">
                  <w:pPr>
                    <w:pStyle w:val="afffffffff1"/>
                    <w:rPr>
                      <w:rFonts w:ascii="Arial" w:hAnsi="Arial" w:cs="Arial"/>
                      <w:b/>
                      <w:sz w:val="28"/>
                    </w:rPr>
                  </w:pPr>
                  <w:r>
                    <w:rPr>
                      <w:b/>
                      <w:sz w:val="28"/>
                    </w:rPr>
                    <w:t>T/CIECCPA</w:t>
                  </w:r>
                  <w:r>
                    <w:rPr>
                      <w:rFonts w:ascii="Arial" w:eastAsia="黑体" w:hAnsi="Arial" w:cs="Arial" w:hint="eastAsia"/>
                      <w:b/>
                      <w:sz w:val="28"/>
                    </w:rPr>
                    <w:sym w:font="Wingdings 2" w:char="00A3"/>
                  </w:r>
                  <w:r>
                    <w:rPr>
                      <w:rFonts w:ascii="Arial" w:eastAsia="黑体" w:hAnsi="Arial" w:cs="Arial" w:hint="eastAsia"/>
                      <w:b/>
                      <w:sz w:val="28"/>
                    </w:rPr>
                    <w:sym w:font="Wingdings 2" w:char="00A3"/>
                  </w:r>
                  <w:r>
                    <w:rPr>
                      <w:rFonts w:ascii="Arial" w:eastAsia="黑体" w:hAnsi="Arial" w:cs="Arial" w:hint="eastAsia"/>
                      <w:b/>
                      <w:sz w:val="28"/>
                    </w:rPr>
                    <w:sym w:font="Wingdings 2" w:char="00A3"/>
                  </w:r>
                  <w:r>
                    <w:rPr>
                      <w:rFonts w:ascii="Arial" w:eastAsia="黑体" w:hAnsi="Arial" w:cs="Arial"/>
                      <w:sz w:val="28"/>
                    </w:rPr>
                    <w:t>—20</w:t>
                  </w:r>
                  <w:r>
                    <w:rPr>
                      <w:rFonts w:ascii="Arial" w:eastAsia="黑体" w:hAnsi="Arial" w:cs="Arial" w:hint="eastAsia"/>
                      <w:sz w:val="28"/>
                    </w:rPr>
                    <w:t>2</w:t>
                  </w:r>
                  <w:r>
                    <w:rPr>
                      <w:rFonts w:ascii="Arial" w:eastAsia="黑体" w:hAnsi="Arial" w:cs="Arial" w:hint="eastAsia"/>
                      <w:b/>
                      <w:sz w:val="28"/>
                    </w:rPr>
                    <w:sym w:font="Wingdings 2" w:char="00A3"/>
                  </w:r>
                </w:p>
                <w:p w14:paraId="3BBB8E12" w14:textId="77777777" w:rsidR="00787181" w:rsidRDefault="00787181">
                  <w:pPr>
                    <w:pStyle w:val="19"/>
                  </w:pPr>
                </w:p>
              </w:txbxContent>
            </v:textbox>
          </v:shape>
        </w:pict>
      </w:r>
      <w:r>
        <w:pict w14:anchorId="62CA8F7C">
          <v:shape id="文本框 6" o:spid="_x0000_s1028" type="#_x0000_t202" alt="" style="position:absolute;left:0;text-align:left;margin-left:-.8pt;margin-top:48.3pt;width:481.9pt;height:60.7pt;z-index:251653632;mso-wrap-style:square;mso-wrap-edited:f;mso-width-percent:0;mso-height-percent:0;mso-width-percent:0;mso-height-percent:0;mso-width-relative:page;mso-height-relative:page;v-text-anchor:top" stroked="f">
            <v:textbox inset="0,0,0,0">
              <w:txbxContent>
                <w:p w14:paraId="0F3FCDCD" w14:textId="77777777" w:rsidR="00787181" w:rsidRDefault="009B1420">
                  <w:pPr>
                    <w:pStyle w:val="affffff"/>
                    <w:jc w:val="center"/>
                    <w:rPr>
                      <w:rFonts w:ascii="方正黑体简体" w:eastAsia="方正黑体简体"/>
                      <w:b w:val="0"/>
                      <w:sz w:val="72"/>
                      <w:szCs w:val="72"/>
                    </w:rPr>
                  </w:pPr>
                  <w:r>
                    <w:rPr>
                      <w:rFonts w:ascii="方正黑体简体" w:eastAsia="方正黑体简体" w:hint="eastAsia"/>
                      <w:b w:val="0"/>
                      <w:sz w:val="72"/>
                      <w:szCs w:val="72"/>
                    </w:rPr>
                    <w:t>团  体  标  准</w:t>
                  </w:r>
                </w:p>
              </w:txbxContent>
            </v:textbox>
          </v:shape>
        </w:pict>
      </w:r>
      <w:r>
        <w:pict w14:anchorId="08578081">
          <v:shape id="文本框 5" o:spid="_x0000_s1027" type="#_x0000_t202" alt="" style="position:absolute;left:0;text-align:left;margin-left:-1.1pt;margin-top:-10.4pt;width:200pt;height:51.8pt;z-index:251652608;mso-wrap-style:square;mso-wrap-edited:f;mso-width-percent:0;mso-height-percent:0;mso-width-percent:0;mso-height-percent:0;mso-width-relative:page;mso-height-relative:page;v-text-anchor:top" stroked="f">
            <v:textbox inset="0,0,0,0">
              <w:txbxContent>
                <w:p w14:paraId="72BFEAA5" w14:textId="77777777" w:rsidR="00787181" w:rsidRDefault="009B1420">
                  <w:pPr>
                    <w:pStyle w:val="affffff6"/>
                    <w:rPr>
                      <w:rFonts w:hAnsi="黑体" w:cs="Arial"/>
                    </w:rPr>
                  </w:pPr>
                  <w:r>
                    <w:rPr>
                      <w:rFonts w:ascii="Times New Roman"/>
                      <w:b/>
                    </w:rPr>
                    <w:t>ICS</w:t>
                  </w:r>
                  <w:r>
                    <w:rPr>
                      <w:rFonts w:ascii="Times New Roman" w:hint="eastAsia"/>
                      <w:b/>
                    </w:rPr>
                    <w:t xml:space="preserve">  </w:t>
                  </w:r>
                  <w:r>
                    <w:rPr>
                      <w:rFonts w:hAnsi="黑体" w:cs="Arial"/>
                    </w:rPr>
                    <w:t>XX. XXX</w:t>
                  </w:r>
                </w:p>
                <w:p w14:paraId="4799AC2F" w14:textId="77777777" w:rsidR="00787181" w:rsidRDefault="009B1420">
                  <w:pPr>
                    <w:pStyle w:val="affffff6"/>
                    <w:rPr>
                      <w:rFonts w:hAnsi="黑体"/>
                    </w:rPr>
                  </w:pPr>
                  <w:r>
                    <w:rPr>
                      <w:rFonts w:ascii="Times New Roman"/>
                      <w:b/>
                    </w:rPr>
                    <w:t xml:space="preserve">CCS  </w:t>
                  </w:r>
                  <w:r>
                    <w:rPr>
                      <w:rFonts w:hAnsi="黑体" w:cs="Arial"/>
                    </w:rPr>
                    <w:t>X</w:t>
                  </w:r>
                  <w:r>
                    <w:rPr>
                      <w:rFonts w:ascii="Times New Roman" w:hint="eastAsia"/>
                      <w:b/>
                    </w:rPr>
                    <w:t xml:space="preserve">  </w:t>
                  </w:r>
                  <w:r>
                    <w:rPr>
                      <w:rFonts w:hAnsi="黑体" w:cs="Arial"/>
                    </w:rPr>
                    <w:t>XX</w:t>
                  </w:r>
                </w:p>
                <w:p w14:paraId="6D6F64CF" w14:textId="77777777" w:rsidR="00787181" w:rsidRDefault="00787181">
                  <w:pPr>
                    <w:pStyle w:val="affffff6"/>
                    <w:rPr>
                      <w:rFonts w:hAnsi="黑体"/>
                    </w:rPr>
                  </w:pPr>
                </w:p>
              </w:txbxContent>
            </v:textbox>
          </v:shape>
        </w:pict>
      </w:r>
      <w:bookmarkStart w:id="2" w:name="_Toc26796020"/>
      <w:bookmarkEnd w:id="0"/>
      <w:bookmarkEnd w:id="1"/>
    </w:p>
    <w:p w14:paraId="121411F5" w14:textId="77777777" w:rsidR="00787181" w:rsidRDefault="009B1420">
      <w:pPr>
        <w:pStyle w:val="affffffff3"/>
      </w:pPr>
      <w:bookmarkStart w:id="3" w:name="_Toc54880904"/>
      <w:bookmarkStart w:id="4" w:name="_Toc4184"/>
      <w:bookmarkStart w:id="5" w:name="_Toc25536"/>
      <w:bookmarkStart w:id="6" w:name="_Toc49855489"/>
      <w:bookmarkStart w:id="7" w:name="_Toc19302"/>
      <w:bookmarkStart w:id="8" w:name="_Toc52091507"/>
      <w:bookmarkStart w:id="9" w:name="_Toc12033"/>
      <w:bookmarkStart w:id="10" w:name="_Toc99704757"/>
      <w:bookmarkStart w:id="11" w:name="_Toc65569856"/>
      <w:bookmarkStart w:id="12" w:name="_Toc67318231"/>
      <w:bookmarkStart w:id="13" w:name="_Toc19728"/>
      <w:bookmarkStart w:id="14" w:name="_Toc62729503"/>
      <w:bookmarkStart w:id="15" w:name="_Toc17777"/>
      <w:bookmarkStart w:id="16" w:name="_Toc8866"/>
      <w:bookmarkStart w:id="17" w:name="_Toc10716"/>
      <w:bookmarkStart w:id="18" w:name="_Toc54880619"/>
      <w:bookmarkStart w:id="19" w:name="_Toc34914308"/>
      <w:bookmarkStart w:id="20" w:name="_Toc12027"/>
      <w:bookmarkStart w:id="21" w:name="_Toc27751"/>
      <w:bookmarkStart w:id="22" w:name="_Toc490807898"/>
      <w:bookmarkStart w:id="23" w:name="_Toc15951"/>
      <w:bookmarkStart w:id="24" w:name="_Toc26467"/>
      <w:bookmarkStart w:id="25" w:name="_Toc20545"/>
      <w:bookmarkEnd w:id="2"/>
      <w:r>
        <w:rPr>
          <w:rFonts w:hint="eastAsia"/>
        </w:rPr>
        <w:lastRenderedPageBreak/>
        <w:t>目    次</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27019FF3" w14:textId="5A9FCD6A" w:rsidR="00787181" w:rsidRDefault="009B1420">
      <w:pPr>
        <w:pStyle w:val="11"/>
        <w:tabs>
          <w:tab w:val="right" w:leader="dot" w:pos="9354"/>
        </w:tabs>
        <w:spacing w:before="0" w:after="0" w:line="380" w:lineRule="exact"/>
        <w:rPr>
          <w:rFonts w:ascii="Times New Roman" w:hAnsi="Times New Roman" w:cs="Times New Roman"/>
          <w:b w:val="0"/>
          <w:bCs w:val="0"/>
          <w:noProof/>
        </w:rPr>
      </w:pPr>
      <w:r>
        <w:rPr>
          <w:rFonts w:ascii="Times New Roman" w:hAnsi="Times New Roman" w:cs="Times New Roman"/>
          <w:b w:val="0"/>
          <w:bCs w:val="0"/>
          <w:caps w:val="0"/>
          <w:sz w:val="21"/>
        </w:rPr>
        <w:fldChar w:fldCharType="begin"/>
      </w:r>
      <w:r>
        <w:instrText xml:space="preserve">TOC \o "1-2" \h \u </w:instrText>
      </w:r>
      <w:r>
        <w:rPr>
          <w:rFonts w:ascii="Times New Roman" w:hAnsi="Times New Roman" w:cs="Times New Roman"/>
          <w:b w:val="0"/>
          <w:bCs w:val="0"/>
        </w:rPr>
        <w:fldChar w:fldCharType="separate"/>
      </w:r>
      <w:hyperlink w:anchor="_Toc10378" w:history="1">
        <w:r>
          <w:rPr>
            <w:rFonts w:ascii="Times New Roman" w:hAnsi="Times New Roman" w:cs="Times New Roman" w:hint="eastAsia"/>
            <w:b w:val="0"/>
            <w:bCs w:val="0"/>
            <w:noProof/>
          </w:rPr>
          <w:t>前言</w:t>
        </w:r>
        <w:r>
          <w:rPr>
            <w:rFonts w:ascii="Times New Roman" w:hAnsi="Times New Roman" w:cs="Times New Roman"/>
            <w:b w:val="0"/>
            <w:bCs w:val="0"/>
            <w:noProof/>
          </w:rPr>
          <w:tab/>
        </w:r>
        <w:r>
          <w:rPr>
            <w:rFonts w:ascii="Times New Roman" w:hAnsi="Times New Roman" w:cs="Times New Roman"/>
            <w:b w:val="0"/>
            <w:bCs w:val="0"/>
            <w:noProof/>
          </w:rPr>
          <w:fldChar w:fldCharType="begin"/>
        </w:r>
        <w:r>
          <w:rPr>
            <w:rFonts w:ascii="Times New Roman" w:hAnsi="Times New Roman" w:cs="Times New Roman"/>
            <w:b w:val="0"/>
            <w:bCs w:val="0"/>
            <w:noProof/>
          </w:rPr>
          <w:instrText xml:space="preserve"> PAGEREF _Toc10378 \h </w:instrText>
        </w:r>
        <w:r>
          <w:rPr>
            <w:rFonts w:ascii="Times New Roman" w:hAnsi="Times New Roman" w:cs="Times New Roman"/>
            <w:b w:val="0"/>
            <w:bCs w:val="0"/>
            <w:noProof/>
          </w:rPr>
        </w:r>
        <w:r>
          <w:rPr>
            <w:rFonts w:ascii="Times New Roman" w:hAnsi="Times New Roman" w:cs="Times New Roman"/>
            <w:b w:val="0"/>
            <w:bCs w:val="0"/>
            <w:noProof/>
          </w:rPr>
          <w:fldChar w:fldCharType="separate"/>
        </w:r>
        <w:r w:rsidR="00971137">
          <w:rPr>
            <w:rFonts w:ascii="Times New Roman" w:hAnsi="Times New Roman" w:cs="Times New Roman"/>
            <w:b w:val="0"/>
            <w:bCs w:val="0"/>
            <w:noProof/>
          </w:rPr>
          <w:t>III</w:t>
        </w:r>
        <w:r>
          <w:rPr>
            <w:rFonts w:ascii="Times New Roman" w:hAnsi="Times New Roman" w:cs="Times New Roman"/>
            <w:b w:val="0"/>
            <w:bCs w:val="0"/>
            <w:noProof/>
          </w:rPr>
          <w:fldChar w:fldCharType="end"/>
        </w:r>
      </w:hyperlink>
    </w:p>
    <w:p w14:paraId="0461ECBF" w14:textId="7A7CEF2A" w:rsidR="00787181" w:rsidRDefault="00FE3596">
      <w:pPr>
        <w:pStyle w:val="11"/>
        <w:tabs>
          <w:tab w:val="right" w:leader="dot" w:pos="9354"/>
        </w:tabs>
        <w:spacing w:before="0" w:after="0" w:line="380" w:lineRule="exact"/>
        <w:rPr>
          <w:rFonts w:ascii="Times New Roman" w:hAnsi="Times New Roman" w:cs="Times New Roman"/>
          <w:b w:val="0"/>
          <w:bCs w:val="0"/>
          <w:noProof/>
        </w:rPr>
      </w:pPr>
      <w:hyperlink w:anchor="_Toc1471" w:history="1">
        <w:r w:rsidR="009B1420">
          <w:rPr>
            <w:rFonts w:ascii="Times New Roman" w:hAnsi="Times New Roman" w:cs="Times New Roman"/>
            <w:b w:val="0"/>
            <w:bCs w:val="0"/>
            <w:noProof/>
          </w:rPr>
          <w:t xml:space="preserve">1 </w:t>
        </w:r>
        <w:r w:rsidR="009B1420">
          <w:rPr>
            <w:rFonts w:ascii="Times New Roman" w:hAnsi="Times New Roman" w:cs="Times New Roman" w:hint="eastAsia"/>
            <w:b w:val="0"/>
            <w:bCs w:val="0"/>
            <w:noProof/>
          </w:rPr>
          <w:t xml:space="preserve"> </w:t>
        </w:r>
        <w:r w:rsidR="009B1420">
          <w:rPr>
            <w:rFonts w:ascii="Times New Roman" w:hAnsi="Times New Roman" w:cs="Times New Roman" w:hint="eastAsia"/>
            <w:b w:val="0"/>
            <w:bCs w:val="0"/>
            <w:noProof/>
          </w:rPr>
          <w:t>范围</w:t>
        </w:r>
        <w:r w:rsidR="009B1420">
          <w:rPr>
            <w:rFonts w:ascii="Times New Roman" w:hAnsi="Times New Roman" w:cs="Times New Roman"/>
            <w:b w:val="0"/>
            <w:bCs w:val="0"/>
            <w:noProof/>
          </w:rPr>
          <w:tab/>
        </w:r>
        <w:r w:rsidR="009B1420">
          <w:rPr>
            <w:rFonts w:ascii="Times New Roman" w:hAnsi="Times New Roman" w:cs="Times New Roman"/>
            <w:b w:val="0"/>
            <w:bCs w:val="0"/>
            <w:noProof/>
          </w:rPr>
          <w:fldChar w:fldCharType="begin"/>
        </w:r>
        <w:r w:rsidR="009B1420">
          <w:rPr>
            <w:rFonts w:ascii="Times New Roman" w:hAnsi="Times New Roman" w:cs="Times New Roman"/>
            <w:b w:val="0"/>
            <w:bCs w:val="0"/>
            <w:noProof/>
          </w:rPr>
          <w:instrText xml:space="preserve"> PAGEREF _Toc1471 \h </w:instrText>
        </w:r>
        <w:r w:rsidR="009B1420">
          <w:rPr>
            <w:rFonts w:ascii="Times New Roman" w:hAnsi="Times New Roman" w:cs="Times New Roman"/>
            <w:b w:val="0"/>
            <w:bCs w:val="0"/>
            <w:noProof/>
          </w:rPr>
        </w:r>
        <w:r w:rsidR="009B1420">
          <w:rPr>
            <w:rFonts w:ascii="Times New Roman" w:hAnsi="Times New Roman" w:cs="Times New Roman"/>
            <w:b w:val="0"/>
            <w:bCs w:val="0"/>
            <w:noProof/>
          </w:rPr>
          <w:fldChar w:fldCharType="separate"/>
        </w:r>
        <w:r w:rsidR="00971137">
          <w:rPr>
            <w:rFonts w:ascii="Times New Roman" w:hAnsi="Times New Roman" w:cs="Times New Roman"/>
            <w:b w:val="0"/>
            <w:bCs w:val="0"/>
            <w:noProof/>
          </w:rPr>
          <w:t>1</w:t>
        </w:r>
        <w:r w:rsidR="009B1420">
          <w:rPr>
            <w:rFonts w:ascii="Times New Roman" w:hAnsi="Times New Roman" w:cs="Times New Roman"/>
            <w:b w:val="0"/>
            <w:bCs w:val="0"/>
            <w:noProof/>
          </w:rPr>
          <w:fldChar w:fldCharType="end"/>
        </w:r>
      </w:hyperlink>
    </w:p>
    <w:p w14:paraId="3BC40918" w14:textId="0D6F9C40" w:rsidR="00787181" w:rsidRDefault="00FE3596">
      <w:pPr>
        <w:pStyle w:val="11"/>
        <w:tabs>
          <w:tab w:val="right" w:leader="dot" w:pos="9354"/>
        </w:tabs>
        <w:spacing w:before="0" w:after="0" w:line="380" w:lineRule="exact"/>
        <w:rPr>
          <w:rFonts w:ascii="Times New Roman" w:hAnsi="Times New Roman" w:cs="Times New Roman"/>
          <w:b w:val="0"/>
          <w:bCs w:val="0"/>
          <w:noProof/>
        </w:rPr>
      </w:pPr>
      <w:hyperlink w:anchor="_Toc5377" w:history="1">
        <w:r w:rsidR="009B1420">
          <w:rPr>
            <w:rFonts w:ascii="Times New Roman" w:hAnsi="Times New Roman" w:cs="Times New Roman"/>
            <w:b w:val="0"/>
            <w:bCs w:val="0"/>
            <w:noProof/>
          </w:rPr>
          <w:t xml:space="preserve">2 </w:t>
        </w:r>
        <w:r w:rsidR="009B1420">
          <w:rPr>
            <w:rFonts w:ascii="Times New Roman" w:hAnsi="Times New Roman" w:cs="Times New Roman" w:hint="eastAsia"/>
            <w:b w:val="0"/>
            <w:bCs w:val="0"/>
            <w:noProof/>
          </w:rPr>
          <w:t xml:space="preserve"> </w:t>
        </w:r>
        <w:r w:rsidR="009B1420">
          <w:rPr>
            <w:rFonts w:ascii="Times New Roman" w:hAnsi="Times New Roman" w:cs="Times New Roman" w:hint="eastAsia"/>
            <w:b w:val="0"/>
            <w:bCs w:val="0"/>
            <w:noProof/>
          </w:rPr>
          <w:t>规范性引用文件</w:t>
        </w:r>
        <w:r w:rsidR="009B1420">
          <w:rPr>
            <w:rFonts w:ascii="Times New Roman" w:hAnsi="Times New Roman" w:cs="Times New Roman"/>
            <w:b w:val="0"/>
            <w:bCs w:val="0"/>
            <w:noProof/>
          </w:rPr>
          <w:tab/>
        </w:r>
        <w:r w:rsidR="009B1420">
          <w:rPr>
            <w:rFonts w:ascii="Times New Roman" w:hAnsi="Times New Roman" w:cs="Times New Roman"/>
            <w:b w:val="0"/>
            <w:bCs w:val="0"/>
            <w:noProof/>
          </w:rPr>
          <w:fldChar w:fldCharType="begin"/>
        </w:r>
        <w:r w:rsidR="009B1420">
          <w:rPr>
            <w:rFonts w:ascii="Times New Roman" w:hAnsi="Times New Roman" w:cs="Times New Roman"/>
            <w:b w:val="0"/>
            <w:bCs w:val="0"/>
            <w:noProof/>
          </w:rPr>
          <w:instrText xml:space="preserve"> PAGEREF _Toc5377 \h </w:instrText>
        </w:r>
        <w:r w:rsidR="009B1420">
          <w:rPr>
            <w:rFonts w:ascii="Times New Roman" w:hAnsi="Times New Roman" w:cs="Times New Roman"/>
            <w:b w:val="0"/>
            <w:bCs w:val="0"/>
            <w:noProof/>
          </w:rPr>
        </w:r>
        <w:r w:rsidR="009B1420">
          <w:rPr>
            <w:rFonts w:ascii="Times New Roman" w:hAnsi="Times New Roman" w:cs="Times New Roman"/>
            <w:b w:val="0"/>
            <w:bCs w:val="0"/>
            <w:noProof/>
          </w:rPr>
          <w:fldChar w:fldCharType="separate"/>
        </w:r>
        <w:r w:rsidR="00971137">
          <w:rPr>
            <w:rFonts w:ascii="Times New Roman" w:hAnsi="Times New Roman" w:cs="Times New Roman"/>
            <w:b w:val="0"/>
            <w:bCs w:val="0"/>
            <w:noProof/>
          </w:rPr>
          <w:t>1</w:t>
        </w:r>
        <w:r w:rsidR="009B1420">
          <w:rPr>
            <w:rFonts w:ascii="Times New Roman" w:hAnsi="Times New Roman" w:cs="Times New Roman"/>
            <w:b w:val="0"/>
            <w:bCs w:val="0"/>
            <w:noProof/>
          </w:rPr>
          <w:fldChar w:fldCharType="end"/>
        </w:r>
      </w:hyperlink>
    </w:p>
    <w:p w14:paraId="6A9DAFEA" w14:textId="7EE424D3" w:rsidR="00787181" w:rsidRDefault="00FE3596">
      <w:pPr>
        <w:pStyle w:val="11"/>
        <w:tabs>
          <w:tab w:val="right" w:leader="dot" w:pos="9354"/>
        </w:tabs>
        <w:spacing w:before="0" w:after="0" w:line="380" w:lineRule="exact"/>
        <w:rPr>
          <w:rFonts w:ascii="Times New Roman" w:hAnsi="Times New Roman" w:cs="Times New Roman"/>
          <w:b w:val="0"/>
          <w:bCs w:val="0"/>
          <w:noProof/>
        </w:rPr>
      </w:pPr>
      <w:hyperlink w:anchor="_Toc30494" w:history="1">
        <w:r w:rsidR="009B1420">
          <w:rPr>
            <w:rFonts w:ascii="Times New Roman" w:hAnsi="Times New Roman" w:cs="Times New Roman"/>
            <w:b w:val="0"/>
            <w:bCs w:val="0"/>
            <w:noProof/>
          </w:rPr>
          <w:t xml:space="preserve">3 </w:t>
        </w:r>
        <w:r w:rsidR="009B1420">
          <w:rPr>
            <w:rFonts w:ascii="Times New Roman" w:hAnsi="Times New Roman" w:cs="Times New Roman" w:hint="eastAsia"/>
            <w:b w:val="0"/>
            <w:bCs w:val="0"/>
            <w:noProof/>
          </w:rPr>
          <w:t xml:space="preserve"> </w:t>
        </w:r>
        <w:r w:rsidR="009B1420">
          <w:rPr>
            <w:rFonts w:ascii="Times New Roman" w:hAnsi="Times New Roman" w:cs="Times New Roman" w:hint="eastAsia"/>
            <w:b w:val="0"/>
            <w:bCs w:val="0"/>
            <w:noProof/>
            <w:szCs w:val="21"/>
          </w:rPr>
          <w:t>术语和定义</w:t>
        </w:r>
        <w:r w:rsidR="009B1420">
          <w:rPr>
            <w:rFonts w:ascii="Times New Roman" w:hAnsi="Times New Roman" w:cs="Times New Roman"/>
            <w:b w:val="0"/>
            <w:bCs w:val="0"/>
            <w:noProof/>
          </w:rPr>
          <w:tab/>
        </w:r>
        <w:r w:rsidR="009B1420">
          <w:rPr>
            <w:rFonts w:ascii="Times New Roman" w:hAnsi="Times New Roman" w:cs="Times New Roman"/>
            <w:b w:val="0"/>
            <w:bCs w:val="0"/>
            <w:noProof/>
          </w:rPr>
          <w:fldChar w:fldCharType="begin"/>
        </w:r>
        <w:r w:rsidR="009B1420">
          <w:rPr>
            <w:rFonts w:ascii="Times New Roman" w:hAnsi="Times New Roman" w:cs="Times New Roman"/>
            <w:b w:val="0"/>
            <w:bCs w:val="0"/>
            <w:noProof/>
          </w:rPr>
          <w:instrText xml:space="preserve"> PAGEREF _Toc30494 \h </w:instrText>
        </w:r>
        <w:r w:rsidR="009B1420">
          <w:rPr>
            <w:rFonts w:ascii="Times New Roman" w:hAnsi="Times New Roman" w:cs="Times New Roman"/>
            <w:b w:val="0"/>
            <w:bCs w:val="0"/>
            <w:noProof/>
          </w:rPr>
        </w:r>
        <w:r w:rsidR="009B1420">
          <w:rPr>
            <w:rFonts w:ascii="Times New Roman" w:hAnsi="Times New Roman" w:cs="Times New Roman"/>
            <w:b w:val="0"/>
            <w:bCs w:val="0"/>
            <w:noProof/>
          </w:rPr>
          <w:fldChar w:fldCharType="separate"/>
        </w:r>
        <w:r w:rsidR="00971137">
          <w:rPr>
            <w:rFonts w:ascii="Times New Roman" w:hAnsi="Times New Roman" w:cs="Times New Roman"/>
            <w:b w:val="0"/>
            <w:bCs w:val="0"/>
            <w:noProof/>
          </w:rPr>
          <w:t>1</w:t>
        </w:r>
        <w:r w:rsidR="009B1420">
          <w:rPr>
            <w:rFonts w:ascii="Times New Roman" w:hAnsi="Times New Roman" w:cs="Times New Roman"/>
            <w:b w:val="0"/>
            <w:bCs w:val="0"/>
            <w:noProof/>
          </w:rPr>
          <w:fldChar w:fldCharType="end"/>
        </w:r>
      </w:hyperlink>
    </w:p>
    <w:p w14:paraId="3E7287D0" w14:textId="7FA8820A" w:rsidR="00787181" w:rsidRDefault="00FE3596">
      <w:pPr>
        <w:pStyle w:val="11"/>
        <w:tabs>
          <w:tab w:val="right" w:leader="dot" w:pos="9354"/>
        </w:tabs>
        <w:spacing w:before="0" w:after="0" w:line="380" w:lineRule="exact"/>
        <w:rPr>
          <w:rFonts w:ascii="Times New Roman" w:hAnsi="Times New Roman" w:cs="Times New Roman"/>
          <w:b w:val="0"/>
          <w:bCs w:val="0"/>
          <w:noProof/>
        </w:rPr>
      </w:pPr>
      <w:hyperlink w:anchor="_Toc9227" w:history="1">
        <w:r w:rsidR="009B1420">
          <w:rPr>
            <w:rFonts w:ascii="Times New Roman" w:hAnsi="Times New Roman" w:cs="Times New Roman"/>
            <w:b w:val="0"/>
            <w:bCs w:val="0"/>
            <w:noProof/>
          </w:rPr>
          <w:t xml:space="preserve">4 </w:t>
        </w:r>
        <w:r w:rsidR="009B1420">
          <w:rPr>
            <w:rFonts w:ascii="Times New Roman" w:hAnsi="Times New Roman" w:cs="Times New Roman" w:hint="eastAsia"/>
            <w:b w:val="0"/>
            <w:bCs w:val="0"/>
            <w:noProof/>
          </w:rPr>
          <w:t xml:space="preserve"> </w:t>
        </w:r>
        <w:r w:rsidR="009B1420">
          <w:rPr>
            <w:rFonts w:ascii="Times New Roman" w:hAnsi="Times New Roman" w:cs="Times New Roman" w:hint="eastAsia"/>
            <w:b w:val="0"/>
            <w:bCs w:val="0"/>
            <w:noProof/>
          </w:rPr>
          <w:t>系统组成及在线监测指标</w:t>
        </w:r>
        <w:r w:rsidR="009B1420">
          <w:rPr>
            <w:rFonts w:ascii="Times New Roman" w:hAnsi="Times New Roman" w:cs="Times New Roman"/>
            <w:b w:val="0"/>
            <w:bCs w:val="0"/>
            <w:noProof/>
          </w:rPr>
          <w:tab/>
        </w:r>
        <w:r w:rsidR="009B1420">
          <w:rPr>
            <w:rFonts w:ascii="Times New Roman" w:hAnsi="Times New Roman" w:cs="Times New Roman"/>
            <w:b w:val="0"/>
            <w:bCs w:val="0"/>
            <w:noProof/>
          </w:rPr>
          <w:fldChar w:fldCharType="begin"/>
        </w:r>
        <w:r w:rsidR="009B1420">
          <w:rPr>
            <w:rFonts w:ascii="Times New Roman" w:hAnsi="Times New Roman" w:cs="Times New Roman"/>
            <w:b w:val="0"/>
            <w:bCs w:val="0"/>
            <w:noProof/>
          </w:rPr>
          <w:instrText xml:space="preserve"> PAGEREF _Toc9227 \h </w:instrText>
        </w:r>
        <w:r w:rsidR="009B1420">
          <w:rPr>
            <w:rFonts w:ascii="Times New Roman" w:hAnsi="Times New Roman" w:cs="Times New Roman"/>
            <w:b w:val="0"/>
            <w:bCs w:val="0"/>
            <w:noProof/>
          </w:rPr>
        </w:r>
        <w:r w:rsidR="009B1420">
          <w:rPr>
            <w:rFonts w:ascii="Times New Roman" w:hAnsi="Times New Roman" w:cs="Times New Roman"/>
            <w:b w:val="0"/>
            <w:bCs w:val="0"/>
            <w:noProof/>
          </w:rPr>
          <w:fldChar w:fldCharType="separate"/>
        </w:r>
        <w:r w:rsidR="00971137">
          <w:rPr>
            <w:rFonts w:ascii="Times New Roman" w:hAnsi="Times New Roman" w:cs="Times New Roman"/>
            <w:b w:val="0"/>
            <w:bCs w:val="0"/>
            <w:noProof/>
          </w:rPr>
          <w:t>2</w:t>
        </w:r>
        <w:r w:rsidR="009B1420">
          <w:rPr>
            <w:rFonts w:ascii="Times New Roman" w:hAnsi="Times New Roman" w:cs="Times New Roman"/>
            <w:b w:val="0"/>
            <w:bCs w:val="0"/>
            <w:noProof/>
          </w:rPr>
          <w:fldChar w:fldCharType="end"/>
        </w:r>
      </w:hyperlink>
    </w:p>
    <w:p w14:paraId="4AD10E4E" w14:textId="1577C140" w:rsidR="00787181" w:rsidRDefault="00FE3596">
      <w:pPr>
        <w:pStyle w:val="11"/>
        <w:tabs>
          <w:tab w:val="right" w:leader="dot" w:pos="9354"/>
        </w:tabs>
        <w:spacing w:before="0" w:after="0" w:line="380" w:lineRule="exact"/>
        <w:rPr>
          <w:rFonts w:ascii="Times New Roman" w:hAnsi="Times New Roman" w:cs="Times New Roman"/>
          <w:b w:val="0"/>
          <w:bCs w:val="0"/>
          <w:noProof/>
        </w:rPr>
      </w:pPr>
      <w:hyperlink w:anchor="_Toc23208" w:history="1">
        <w:r w:rsidR="009B1420">
          <w:rPr>
            <w:rFonts w:ascii="Times New Roman" w:hAnsi="Times New Roman" w:cs="Times New Roman"/>
            <w:b w:val="0"/>
            <w:bCs w:val="0"/>
            <w:noProof/>
          </w:rPr>
          <w:t xml:space="preserve">5 </w:t>
        </w:r>
        <w:r w:rsidR="009B1420">
          <w:rPr>
            <w:rFonts w:ascii="Times New Roman" w:hAnsi="Times New Roman" w:cs="Times New Roman" w:hint="eastAsia"/>
            <w:b w:val="0"/>
            <w:bCs w:val="0"/>
            <w:noProof/>
          </w:rPr>
          <w:t xml:space="preserve"> </w:t>
        </w:r>
        <w:r w:rsidR="009B1420">
          <w:rPr>
            <w:rFonts w:ascii="Times New Roman" w:hAnsi="Times New Roman" w:cs="Times New Roman" w:hint="eastAsia"/>
            <w:b w:val="0"/>
            <w:bCs w:val="0"/>
            <w:noProof/>
          </w:rPr>
          <w:t>技术要求</w:t>
        </w:r>
        <w:r w:rsidR="009B1420">
          <w:rPr>
            <w:rFonts w:ascii="Times New Roman" w:hAnsi="Times New Roman" w:cs="Times New Roman"/>
            <w:b w:val="0"/>
            <w:bCs w:val="0"/>
            <w:noProof/>
          </w:rPr>
          <w:tab/>
        </w:r>
        <w:r w:rsidR="009B1420">
          <w:rPr>
            <w:rFonts w:ascii="Times New Roman" w:hAnsi="Times New Roman" w:cs="Times New Roman"/>
            <w:b w:val="0"/>
            <w:bCs w:val="0"/>
            <w:noProof/>
          </w:rPr>
          <w:fldChar w:fldCharType="begin"/>
        </w:r>
        <w:r w:rsidR="009B1420">
          <w:rPr>
            <w:rFonts w:ascii="Times New Roman" w:hAnsi="Times New Roman" w:cs="Times New Roman"/>
            <w:b w:val="0"/>
            <w:bCs w:val="0"/>
            <w:noProof/>
          </w:rPr>
          <w:instrText xml:space="preserve"> PAGEREF _Toc23208 \h </w:instrText>
        </w:r>
        <w:r w:rsidR="009B1420">
          <w:rPr>
            <w:rFonts w:ascii="Times New Roman" w:hAnsi="Times New Roman" w:cs="Times New Roman"/>
            <w:b w:val="0"/>
            <w:bCs w:val="0"/>
            <w:noProof/>
          </w:rPr>
        </w:r>
        <w:r w:rsidR="009B1420">
          <w:rPr>
            <w:rFonts w:ascii="Times New Roman" w:hAnsi="Times New Roman" w:cs="Times New Roman"/>
            <w:b w:val="0"/>
            <w:bCs w:val="0"/>
            <w:noProof/>
          </w:rPr>
          <w:fldChar w:fldCharType="separate"/>
        </w:r>
        <w:r w:rsidR="00971137">
          <w:rPr>
            <w:rFonts w:ascii="Times New Roman" w:hAnsi="Times New Roman" w:cs="Times New Roman"/>
            <w:b w:val="0"/>
            <w:bCs w:val="0"/>
            <w:noProof/>
          </w:rPr>
          <w:t>3</w:t>
        </w:r>
        <w:r w:rsidR="009B1420">
          <w:rPr>
            <w:rFonts w:ascii="Times New Roman" w:hAnsi="Times New Roman" w:cs="Times New Roman"/>
            <w:b w:val="0"/>
            <w:bCs w:val="0"/>
            <w:noProof/>
          </w:rPr>
          <w:fldChar w:fldCharType="end"/>
        </w:r>
      </w:hyperlink>
    </w:p>
    <w:p w14:paraId="511E94B6" w14:textId="6BC4D5BD" w:rsidR="00787181" w:rsidRDefault="00FE3596">
      <w:pPr>
        <w:pStyle w:val="21"/>
        <w:tabs>
          <w:tab w:val="right" w:leader="dot" w:pos="9354"/>
        </w:tabs>
        <w:spacing w:line="380" w:lineRule="exact"/>
        <w:rPr>
          <w:rFonts w:ascii="Times New Roman" w:hAnsi="Times New Roman" w:cs="Times New Roman"/>
          <w:noProof/>
        </w:rPr>
      </w:pPr>
      <w:hyperlink w:anchor="_Toc6421" w:history="1">
        <w:r w:rsidR="009B1420">
          <w:rPr>
            <w:rFonts w:ascii="Times New Roman" w:hAnsi="Times New Roman" w:cs="Times New Roman"/>
            <w:smallCaps w:val="0"/>
            <w:noProof/>
          </w:rPr>
          <w:t xml:space="preserve">5.1 </w:t>
        </w:r>
        <w:r w:rsidR="009B1420">
          <w:rPr>
            <w:rFonts w:ascii="Times New Roman" w:hAnsi="Times New Roman" w:cs="Times New Roman" w:hint="eastAsia"/>
            <w:smallCaps w:val="0"/>
            <w:noProof/>
          </w:rPr>
          <w:t xml:space="preserve"> </w:t>
        </w:r>
        <w:r w:rsidR="009B1420">
          <w:rPr>
            <w:rFonts w:ascii="Times New Roman" w:hAnsi="Times New Roman" w:cs="Times New Roman" w:hint="eastAsia"/>
            <w:noProof/>
          </w:rPr>
          <w:t>总体要求</w:t>
        </w:r>
        <w:r w:rsidR="009B1420">
          <w:rPr>
            <w:rFonts w:ascii="Times New Roman" w:hAnsi="Times New Roman" w:cs="Times New Roman"/>
            <w:noProof/>
          </w:rPr>
          <w:tab/>
        </w:r>
        <w:r w:rsidR="009B1420">
          <w:rPr>
            <w:rFonts w:ascii="Times New Roman" w:hAnsi="Times New Roman" w:cs="Times New Roman"/>
            <w:noProof/>
          </w:rPr>
          <w:fldChar w:fldCharType="begin"/>
        </w:r>
        <w:r w:rsidR="009B1420">
          <w:rPr>
            <w:rFonts w:ascii="Times New Roman" w:hAnsi="Times New Roman" w:cs="Times New Roman"/>
            <w:noProof/>
          </w:rPr>
          <w:instrText xml:space="preserve"> PAGEREF _Toc6421 \h </w:instrText>
        </w:r>
        <w:r w:rsidR="009B1420">
          <w:rPr>
            <w:rFonts w:ascii="Times New Roman" w:hAnsi="Times New Roman" w:cs="Times New Roman"/>
            <w:noProof/>
          </w:rPr>
        </w:r>
        <w:r w:rsidR="009B1420">
          <w:rPr>
            <w:rFonts w:ascii="Times New Roman" w:hAnsi="Times New Roman" w:cs="Times New Roman"/>
            <w:noProof/>
          </w:rPr>
          <w:fldChar w:fldCharType="separate"/>
        </w:r>
        <w:r w:rsidR="00971137">
          <w:rPr>
            <w:rFonts w:ascii="Times New Roman" w:hAnsi="Times New Roman" w:cs="Times New Roman"/>
            <w:noProof/>
          </w:rPr>
          <w:t>3</w:t>
        </w:r>
        <w:r w:rsidR="009B1420">
          <w:rPr>
            <w:rFonts w:ascii="Times New Roman" w:hAnsi="Times New Roman" w:cs="Times New Roman"/>
            <w:noProof/>
          </w:rPr>
          <w:fldChar w:fldCharType="end"/>
        </w:r>
      </w:hyperlink>
    </w:p>
    <w:p w14:paraId="1D3BE3CF" w14:textId="18D54E6C" w:rsidR="00787181" w:rsidRDefault="00FE3596">
      <w:pPr>
        <w:pStyle w:val="21"/>
        <w:tabs>
          <w:tab w:val="right" w:leader="dot" w:pos="9354"/>
        </w:tabs>
        <w:spacing w:line="380" w:lineRule="exact"/>
        <w:rPr>
          <w:rFonts w:ascii="Times New Roman" w:hAnsi="Times New Roman" w:cs="Times New Roman"/>
          <w:noProof/>
        </w:rPr>
      </w:pPr>
      <w:hyperlink w:anchor="_Toc10160" w:history="1">
        <w:r w:rsidR="009B1420">
          <w:rPr>
            <w:rFonts w:ascii="Times New Roman" w:hAnsi="Times New Roman" w:cs="Times New Roman"/>
            <w:smallCaps w:val="0"/>
            <w:noProof/>
          </w:rPr>
          <w:t xml:space="preserve">5.2 </w:t>
        </w:r>
        <w:r w:rsidR="009B1420">
          <w:rPr>
            <w:rFonts w:ascii="Times New Roman" w:hAnsi="Times New Roman" w:cs="Times New Roman" w:hint="eastAsia"/>
            <w:smallCaps w:val="0"/>
            <w:noProof/>
          </w:rPr>
          <w:t xml:space="preserve"> </w:t>
        </w:r>
        <w:r w:rsidR="009B1420">
          <w:rPr>
            <w:rFonts w:ascii="Times New Roman" w:hAnsi="Times New Roman" w:cs="Times New Roman" w:hint="eastAsia"/>
            <w:noProof/>
          </w:rPr>
          <w:t>在线监测设备要求</w:t>
        </w:r>
        <w:r w:rsidR="009B1420">
          <w:rPr>
            <w:rFonts w:ascii="Times New Roman" w:hAnsi="Times New Roman" w:cs="Times New Roman"/>
            <w:noProof/>
          </w:rPr>
          <w:tab/>
        </w:r>
        <w:r w:rsidR="009B1420">
          <w:rPr>
            <w:rFonts w:ascii="Times New Roman" w:hAnsi="Times New Roman" w:cs="Times New Roman"/>
            <w:noProof/>
          </w:rPr>
          <w:fldChar w:fldCharType="begin"/>
        </w:r>
        <w:r w:rsidR="009B1420">
          <w:rPr>
            <w:rFonts w:ascii="Times New Roman" w:hAnsi="Times New Roman" w:cs="Times New Roman"/>
            <w:noProof/>
          </w:rPr>
          <w:instrText xml:space="preserve"> PAGEREF _Toc10160 \h </w:instrText>
        </w:r>
        <w:r w:rsidR="009B1420">
          <w:rPr>
            <w:rFonts w:ascii="Times New Roman" w:hAnsi="Times New Roman" w:cs="Times New Roman"/>
            <w:noProof/>
          </w:rPr>
        </w:r>
        <w:r w:rsidR="009B1420">
          <w:rPr>
            <w:rFonts w:ascii="Times New Roman" w:hAnsi="Times New Roman" w:cs="Times New Roman"/>
            <w:noProof/>
          </w:rPr>
          <w:fldChar w:fldCharType="separate"/>
        </w:r>
        <w:r w:rsidR="00971137">
          <w:rPr>
            <w:rFonts w:ascii="Times New Roman" w:hAnsi="Times New Roman" w:cs="Times New Roman"/>
            <w:noProof/>
          </w:rPr>
          <w:t>4</w:t>
        </w:r>
        <w:r w:rsidR="009B1420">
          <w:rPr>
            <w:rFonts w:ascii="Times New Roman" w:hAnsi="Times New Roman" w:cs="Times New Roman"/>
            <w:noProof/>
          </w:rPr>
          <w:fldChar w:fldCharType="end"/>
        </w:r>
      </w:hyperlink>
    </w:p>
    <w:p w14:paraId="1D9F3FF0" w14:textId="0B5816F1" w:rsidR="00787181" w:rsidRDefault="00FE3596">
      <w:pPr>
        <w:pStyle w:val="21"/>
        <w:tabs>
          <w:tab w:val="right" w:leader="dot" w:pos="9354"/>
        </w:tabs>
        <w:spacing w:line="380" w:lineRule="exact"/>
        <w:rPr>
          <w:rFonts w:ascii="Times New Roman" w:hAnsi="Times New Roman" w:cs="Times New Roman"/>
          <w:noProof/>
        </w:rPr>
      </w:pPr>
      <w:hyperlink w:anchor="_Toc3111" w:history="1">
        <w:r w:rsidR="009B1420">
          <w:rPr>
            <w:rFonts w:ascii="Times New Roman" w:hAnsi="Times New Roman" w:cs="Times New Roman"/>
            <w:smallCaps w:val="0"/>
            <w:noProof/>
          </w:rPr>
          <w:t xml:space="preserve">5.3 </w:t>
        </w:r>
        <w:r w:rsidR="009B1420">
          <w:rPr>
            <w:rFonts w:ascii="Times New Roman" w:hAnsi="Times New Roman" w:cs="Times New Roman" w:hint="eastAsia"/>
            <w:smallCaps w:val="0"/>
            <w:noProof/>
          </w:rPr>
          <w:t xml:space="preserve"> </w:t>
        </w:r>
        <w:r w:rsidR="009B1420">
          <w:rPr>
            <w:rFonts w:ascii="Times New Roman" w:hAnsi="Times New Roman" w:cs="Times New Roman" w:hint="eastAsia"/>
            <w:noProof/>
          </w:rPr>
          <w:t>信息系统要求</w:t>
        </w:r>
        <w:r w:rsidR="009B1420">
          <w:rPr>
            <w:rFonts w:ascii="Times New Roman" w:hAnsi="Times New Roman" w:cs="Times New Roman"/>
            <w:noProof/>
          </w:rPr>
          <w:tab/>
        </w:r>
        <w:r w:rsidR="009B1420">
          <w:rPr>
            <w:rFonts w:ascii="Times New Roman" w:hAnsi="Times New Roman" w:cs="Times New Roman"/>
            <w:noProof/>
          </w:rPr>
          <w:fldChar w:fldCharType="begin"/>
        </w:r>
        <w:r w:rsidR="009B1420">
          <w:rPr>
            <w:rFonts w:ascii="Times New Roman" w:hAnsi="Times New Roman" w:cs="Times New Roman"/>
            <w:noProof/>
          </w:rPr>
          <w:instrText xml:space="preserve"> PAGEREF _Toc3111 \h </w:instrText>
        </w:r>
        <w:r w:rsidR="009B1420">
          <w:rPr>
            <w:rFonts w:ascii="Times New Roman" w:hAnsi="Times New Roman" w:cs="Times New Roman"/>
            <w:noProof/>
          </w:rPr>
        </w:r>
        <w:r w:rsidR="009B1420">
          <w:rPr>
            <w:rFonts w:ascii="Times New Roman" w:hAnsi="Times New Roman" w:cs="Times New Roman"/>
            <w:noProof/>
          </w:rPr>
          <w:fldChar w:fldCharType="separate"/>
        </w:r>
        <w:r w:rsidR="00971137">
          <w:rPr>
            <w:rFonts w:ascii="Times New Roman" w:hAnsi="Times New Roman" w:cs="Times New Roman"/>
            <w:noProof/>
          </w:rPr>
          <w:t>5</w:t>
        </w:r>
        <w:r w:rsidR="009B1420">
          <w:rPr>
            <w:rFonts w:ascii="Times New Roman" w:hAnsi="Times New Roman" w:cs="Times New Roman"/>
            <w:noProof/>
          </w:rPr>
          <w:fldChar w:fldCharType="end"/>
        </w:r>
      </w:hyperlink>
    </w:p>
    <w:p w14:paraId="01649576" w14:textId="6C6C3B00" w:rsidR="00787181" w:rsidRDefault="00FE3596">
      <w:pPr>
        <w:pStyle w:val="21"/>
        <w:tabs>
          <w:tab w:val="right" w:leader="dot" w:pos="9354"/>
        </w:tabs>
        <w:spacing w:line="380" w:lineRule="exact"/>
        <w:rPr>
          <w:rFonts w:ascii="Times New Roman" w:hAnsi="Times New Roman" w:cs="Times New Roman"/>
          <w:noProof/>
        </w:rPr>
      </w:pPr>
      <w:hyperlink w:anchor="_Toc9243" w:history="1">
        <w:r w:rsidR="009B1420">
          <w:rPr>
            <w:rFonts w:ascii="Times New Roman" w:hAnsi="Times New Roman" w:cs="Times New Roman"/>
            <w:smallCaps w:val="0"/>
            <w:noProof/>
          </w:rPr>
          <w:t xml:space="preserve">5.4 </w:t>
        </w:r>
        <w:r w:rsidR="009B1420">
          <w:rPr>
            <w:rFonts w:ascii="Times New Roman" w:hAnsi="Times New Roman" w:cs="Times New Roman" w:hint="eastAsia"/>
            <w:smallCaps w:val="0"/>
            <w:noProof/>
          </w:rPr>
          <w:t xml:space="preserve"> </w:t>
        </w:r>
        <w:r w:rsidR="009B1420">
          <w:rPr>
            <w:rFonts w:ascii="Times New Roman" w:hAnsi="Times New Roman" w:cs="Times New Roman" w:hint="eastAsia"/>
            <w:noProof/>
          </w:rPr>
          <w:t>安装及验收要求</w:t>
        </w:r>
        <w:r w:rsidR="009B1420">
          <w:rPr>
            <w:rFonts w:ascii="Times New Roman" w:hAnsi="Times New Roman" w:cs="Times New Roman"/>
            <w:noProof/>
          </w:rPr>
          <w:tab/>
        </w:r>
        <w:r w:rsidR="009B1420">
          <w:rPr>
            <w:rFonts w:ascii="Times New Roman" w:hAnsi="Times New Roman" w:cs="Times New Roman"/>
            <w:noProof/>
          </w:rPr>
          <w:fldChar w:fldCharType="begin"/>
        </w:r>
        <w:r w:rsidR="009B1420">
          <w:rPr>
            <w:rFonts w:ascii="Times New Roman" w:hAnsi="Times New Roman" w:cs="Times New Roman"/>
            <w:noProof/>
          </w:rPr>
          <w:instrText xml:space="preserve"> PAGEREF _Toc9243 \h </w:instrText>
        </w:r>
        <w:r w:rsidR="009B1420">
          <w:rPr>
            <w:rFonts w:ascii="Times New Roman" w:hAnsi="Times New Roman" w:cs="Times New Roman"/>
            <w:noProof/>
          </w:rPr>
        </w:r>
        <w:r w:rsidR="009B1420">
          <w:rPr>
            <w:rFonts w:ascii="Times New Roman" w:hAnsi="Times New Roman" w:cs="Times New Roman"/>
            <w:noProof/>
          </w:rPr>
          <w:fldChar w:fldCharType="separate"/>
        </w:r>
        <w:r w:rsidR="00971137">
          <w:rPr>
            <w:rFonts w:ascii="Times New Roman" w:hAnsi="Times New Roman" w:cs="Times New Roman"/>
            <w:noProof/>
          </w:rPr>
          <w:t>5</w:t>
        </w:r>
        <w:r w:rsidR="009B1420">
          <w:rPr>
            <w:rFonts w:ascii="Times New Roman" w:hAnsi="Times New Roman" w:cs="Times New Roman"/>
            <w:noProof/>
          </w:rPr>
          <w:fldChar w:fldCharType="end"/>
        </w:r>
      </w:hyperlink>
    </w:p>
    <w:p w14:paraId="0AC676FC" w14:textId="74F764C7" w:rsidR="00787181" w:rsidRDefault="00FE3596">
      <w:pPr>
        <w:pStyle w:val="21"/>
        <w:tabs>
          <w:tab w:val="right" w:leader="dot" w:pos="9354"/>
        </w:tabs>
        <w:spacing w:line="380" w:lineRule="exact"/>
        <w:rPr>
          <w:rFonts w:ascii="Times New Roman" w:hAnsi="Times New Roman" w:cs="Times New Roman"/>
          <w:noProof/>
        </w:rPr>
      </w:pPr>
      <w:hyperlink w:anchor="_Toc27045" w:history="1">
        <w:r w:rsidR="009B1420">
          <w:rPr>
            <w:rFonts w:ascii="Times New Roman" w:hAnsi="Times New Roman" w:cs="Times New Roman"/>
            <w:smallCaps w:val="0"/>
            <w:noProof/>
          </w:rPr>
          <w:t xml:space="preserve">5.5 </w:t>
        </w:r>
        <w:r w:rsidR="009B1420">
          <w:rPr>
            <w:rFonts w:ascii="Times New Roman" w:hAnsi="Times New Roman" w:cs="Times New Roman" w:hint="eastAsia"/>
            <w:smallCaps w:val="0"/>
            <w:noProof/>
          </w:rPr>
          <w:t xml:space="preserve"> </w:t>
        </w:r>
        <w:r w:rsidR="009B1420">
          <w:rPr>
            <w:rFonts w:ascii="Times New Roman" w:hAnsi="Times New Roman" w:cs="Times New Roman" w:hint="eastAsia"/>
            <w:noProof/>
          </w:rPr>
          <w:t>运行维护要求</w:t>
        </w:r>
        <w:r w:rsidR="009B1420">
          <w:rPr>
            <w:rFonts w:ascii="Times New Roman" w:hAnsi="Times New Roman" w:cs="Times New Roman"/>
            <w:noProof/>
          </w:rPr>
          <w:tab/>
        </w:r>
        <w:r w:rsidR="009B1420">
          <w:rPr>
            <w:rFonts w:ascii="Times New Roman" w:hAnsi="Times New Roman" w:cs="Times New Roman"/>
            <w:noProof/>
          </w:rPr>
          <w:fldChar w:fldCharType="begin"/>
        </w:r>
        <w:r w:rsidR="009B1420">
          <w:rPr>
            <w:rFonts w:ascii="Times New Roman" w:hAnsi="Times New Roman" w:cs="Times New Roman"/>
            <w:noProof/>
          </w:rPr>
          <w:instrText xml:space="preserve"> PAGEREF _Toc27045 \h </w:instrText>
        </w:r>
        <w:r w:rsidR="009B1420">
          <w:rPr>
            <w:rFonts w:ascii="Times New Roman" w:hAnsi="Times New Roman" w:cs="Times New Roman"/>
            <w:noProof/>
          </w:rPr>
        </w:r>
        <w:r w:rsidR="009B1420">
          <w:rPr>
            <w:rFonts w:ascii="Times New Roman" w:hAnsi="Times New Roman" w:cs="Times New Roman"/>
            <w:noProof/>
          </w:rPr>
          <w:fldChar w:fldCharType="separate"/>
        </w:r>
        <w:r w:rsidR="00971137">
          <w:rPr>
            <w:rFonts w:ascii="Times New Roman" w:hAnsi="Times New Roman" w:cs="Times New Roman"/>
            <w:noProof/>
          </w:rPr>
          <w:t>6</w:t>
        </w:r>
        <w:r w:rsidR="009B1420">
          <w:rPr>
            <w:rFonts w:ascii="Times New Roman" w:hAnsi="Times New Roman" w:cs="Times New Roman"/>
            <w:noProof/>
          </w:rPr>
          <w:fldChar w:fldCharType="end"/>
        </w:r>
      </w:hyperlink>
    </w:p>
    <w:p w14:paraId="7ACF4DFA" w14:textId="19D100CC" w:rsidR="00787181" w:rsidRDefault="00FE3596">
      <w:pPr>
        <w:pStyle w:val="21"/>
        <w:tabs>
          <w:tab w:val="right" w:leader="dot" w:pos="9354"/>
        </w:tabs>
        <w:spacing w:line="380" w:lineRule="exact"/>
        <w:rPr>
          <w:rFonts w:ascii="Times New Roman" w:hAnsi="Times New Roman" w:cs="Times New Roman"/>
          <w:noProof/>
        </w:rPr>
      </w:pPr>
      <w:hyperlink w:anchor="_Toc6276" w:history="1">
        <w:r w:rsidR="009B1420">
          <w:rPr>
            <w:rFonts w:ascii="Times New Roman" w:hAnsi="Times New Roman" w:cs="Times New Roman"/>
            <w:smallCaps w:val="0"/>
            <w:noProof/>
          </w:rPr>
          <w:t xml:space="preserve">5.6 </w:t>
        </w:r>
        <w:r w:rsidR="009B1420">
          <w:rPr>
            <w:rFonts w:ascii="Times New Roman" w:hAnsi="Times New Roman" w:cs="Times New Roman" w:hint="eastAsia"/>
            <w:smallCaps w:val="0"/>
            <w:noProof/>
          </w:rPr>
          <w:t xml:space="preserve"> </w:t>
        </w:r>
        <w:r w:rsidR="009B1420">
          <w:rPr>
            <w:rFonts w:ascii="Times New Roman" w:hAnsi="Times New Roman" w:cs="Times New Roman" w:hint="eastAsia"/>
            <w:noProof/>
          </w:rPr>
          <w:t>性能要求</w:t>
        </w:r>
        <w:r w:rsidR="009B1420">
          <w:rPr>
            <w:rFonts w:ascii="Times New Roman" w:hAnsi="Times New Roman" w:cs="Times New Roman"/>
            <w:noProof/>
          </w:rPr>
          <w:tab/>
        </w:r>
        <w:r w:rsidR="009B1420">
          <w:rPr>
            <w:rFonts w:ascii="Times New Roman" w:hAnsi="Times New Roman" w:cs="Times New Roman"/>
            <w:noProof/>
          </w:rPr>
          <w:fldChar w:fldCharType="begin"/>
        </w:r>
        <w:r w:rsidR="009B1420">
          <w:rPr>
            <w:rFonts w:ascii="Times New Roman" w:hAnsi="Times New Roman" w:cs="Times New Roman"/>
            <w:noProof/>
          </w:rPr>
          <w:instrText xml:space="preserve"> PAGEREF _Toc6276 \h </w:instrText>
        </w:r>
        <w:r w:rsidR="009B1420">
          <w:rPr>
            <w:rFonts w:ascii="Times New Roman" w:hAnsi="Times New Roman" w:cs="Times New Roman"/>
            <w:noProof/>
          </w:rPr>
        </w:r>
        <w:r w:rsidR="009B1420">
          <w:rPr>
            <w:rFonts w:ascii="Times New Roman" w:hAnsi="Times New Roman" w:cs="Times New Roman"/>
            <w:noProof/>
          </w:rPr>
          <w:fldChar w:fldCharType="separate"/>
        </w:r>
        <w:r w:rsidR="00971137">
          <w:rPr>
            <w:rFonts w:ascii="Times New Roman" w:hAnsi="Times New Roman" w:cs="Times New Roman"/>
            <w:noProof/>
          </w:rPr>
          <w:t>6</w:t>
        </w:r>
        <w:r w:rsidR="009B1420">
          <w:rPr>
            <w:rFonts w:ascii="Times New Roman" w:hAnsi="Times New Roman" w:cs="Times New Roman"/>
            <w:noProof/>
          </w:rPr>
          <w:fldChar w:fldCharType="end"/>
        </w:r>
      </w:hyperlink>
    </w:p>
    <w:p w14:paraId="7DEF7082" w14:textId="7C145D56" w:rsidR="00787181" w:rsidRDefault="00FE3596">
      <w:pPr>
        <w:pStyle w:val="11"/>
        <w:tabs>
          <w:tab w:val="right" w:leader="dot" w:pos="9354"/>
        </w:tabs>
        <w:spacing w:before="0" w:after="0" w:line="380" w:lineRule="exact"/>
        <w:rPr>
          <w:rFonts w:ascii="Times New Roman" w:hAnsi="Times New Roman" w:cs="Times New Roman"/>
          <w:b w:val="0"/>
          <w:bCs w:val="0"/>
          <w:noProof/>
        </w:rPr>
      </w:pPr>
      <w:hyperlink w:anchor="_Toc22112" w:history="1">
        <w:r w:rsidR="009B1420">
          <w:rPr>
            <w:rFonts w:ascii="Times New Roman" w:hAnsi="Times New Roman" w:cs="Times New Roman"/>
            <w:b w:val="0"/>
            <w:bCs w:val="0"/>
            <w:noProof/>
          </w:rPr>
          <w:t xml:space="preserve">6 </w:t>
        </w:r>
        <w:r w:rsidR="009B1420">
          <w:rPr>
            <w:rFonts w:ascii="Times New Roman" w:hAnsi="Times New Roman" w:cs="Times New Roman" w:hint="eastAsia"/>
            <w:b w:val="0"/>
            <w:bCs w:val="0"/>
            <w:noProof/>
          </w:rPr>
          <w:t xml:space="preserve"> </w:t>
        </w:r>
        <w:r w:rsidR="009B1420">
          <w:rPr>
            <w:rFonts w:ascii="Times New Roman" w:hAnsi="Times New Roman" w:cs="Times New Roman" w:hint="eastAsia"/>
            <w:b w:val="0"/>
            <w:bCs w:val="0"/>
            <w:noProof/>
          </w:rPr>
          <w:t>证实方法</w:t>
        </w:r>
        <w:r w:rsidR="009B1420">
          <w:rPr>
            <w:rFonts w:ascii="Times New Roman" w:hAnsi="Times New Roman" w:cs="Times New Roman"/>
            <w:b w:val="0"/>
            <w:bCs w:val="0"/>
            <w:noProof/>
          </w:rPr>
          <w:tab/>
        </w:r>
        <w:r w:rsidR="009B1420">
          <w:rPr>
            <w:rFonts w:ascii="Times New Roman" w:hAnsi="Times New Roman" w:cs="Times New Roman"/>
            <w:b w:val="0"/>
            <w:bCs w:val="0"/>
            <w:noProof/>
          </w:rPr>
          <w:fldChar w:fldCharType="begin"/>
        </w:r>
        <w:r w:rsidR="009B1420">
          <w:rPr>
            <w:rFonts w:ascii="Times New Roman" w:hAnsi="Times New Roman" w:cs="Times New Roman"/>
            <w:b w:val="0"/>
            <w:bCs w:val="0"/>
            <w:noProof/>
          </w:rPr>
          <w:instrText xml:space="preserve"> PAGEREF _Toc22112 \h </w:instrText>
        </w:r>
        <w:r w:rsidR="009B1420">
          <w:rPr>
            <w:rFonts w:ascii="Times New Roman" w:hAnsi="Times New Roman" w:cs="Times New Roman"/>
            <w:b w:val="0"/>
            <w:bCs w:val="0"/>
            <w:noProof/>
          </w:rPr>
        </w:r>
        <w:r w:rsidR="009B1420">
          <w:rPr>
            <w:rFonts w:ascii="Times New Roman" w:hAnsi="Times New Roman" w:cs="Times New Roman"/>
            <w:b w:val="0"/>
            <w:bCs w:val="0"/>
            <w:noProof/>
          </w:rPr>
          <w:fldChar w:fldCharType="separate"/>
        </w:r>
        <w:r w:rsidR="00971137">
          <w:rPr>
            <w:rFonts w:ascii="Times New Roman" w:hAnsi="Times New Roman" w:cs="Times New Roman"/>
            <w:b w:val="0"/>
            <w:bCs w:val="0"/>
            <w:noProof/>
          </w:rPr>
          <w:t>6</w:t>
        </w:r>
        <w:r w:rsidR="009B1420">
          <w:rPr>
            <w:rFonts w:ascii="Times New Roman" w:hAnsi="Times New Roman" w:cs="Times New Roman"/>
            <w:b w:val="0"/>
            <w:bCs w:val="0"/>
            <w:noProof/>
          </w:rPr>
          <w:fldChar w:fldCharType="end"/>
        </w:r>
      </w:hyperlink>
    </w:p>
    <w:p w14:paraId="65BC170C" w14:textId="3FB24211" w:rsidR="00787181" w:rsidRDefault="00FE3596">
      <w:pPr>
        <w:pStyle w:val="21"/>
        <w:tabs>
          <w:tab w:val="right" w:leader="dot" w:pos="9354"/>
        </w:tabs>
        <w:spacing w:line="380" w:lineRule="exact"/>
        <w:rPr>
          <w:rFonts w:ascii="Times New Roman" w:hAnsi="Times New Roman" w:cs="Times New Roman"/>
          <w:noProof/>
        </w:rPr>
      </w:pPr>
      <w:hyperlink w:anchor="_Toc8851" w:history="1">
        <w:r w:rsidR="009B1420">
          <w:rPr>
            <w:rFonts w:ascii="Times New Roman" w:hAnsi="Times New Roman" w:cs="Times New Roman"/>
            <w:smallCaps w:val="0"/>
            <w:noProof/>
          </w:rPr>
          <w:t xml:space="preserve">6.1 </w:t>
        </w:r>
        <w:r w:rsidR="009B1420">
          <w:rPr>
            <w:rFonts w:ascii="Times New Roman" w:hAnsi="Times New Roman" w:cs="Times New Roman" w:hint="eastAsia"/>
            <w:smallCaps w:val="0"/>
            <w:noProof/>
          </w:rPr>
          <w:t xml:space="preserve"> </w:t>
        </w:r>
        <w:r w:rsidR="009B1420">
          <w:rPr>
            <w:rFonts w:ascii="Times New Roman" w:hAnsi="Times New Roman" w:cs="Times New Roman" w:hint="eastAsia"/>
            <w:noProof/>
          </w:rPr>
          <w:t>在线监测设备</w:t>
        </w:r>
        <w:r w:rsidR="009B1420">
          <w:rPr>
            <w:rFonts w:ascii="Times New Roman" w:hAnsi="Times New Roman" w:cs="Times New Roman"/>
            <w:noProof/>
          </w:rPr>
          <w:tab/>
        </w:r>
        <w:r w:rsidR="009B1420">
          <w:rPr>
            <w:rFonts w:ascii="Times New Roman" w:hAnsi="Times New Roman" w:cs="Times New Roman"/>
            <w:noProof/>
          </w:rPr>
          <w:fldChar w:fldCharType="begin"/>
        </w:r>
        <w:r w:rsidR="009B1420">
          <w:rPr>
            <w:rFonts w:ascii="Times New Roman" w:hAnsi="Times New Roman" w:cs="Times New Roman"/>
            <w:noProof/>
          </w:rPr>
          <w:instrText xml:space="preserve"> PAGEREF _Toc8851 \h </w:instrText>
        </w:r>
        <w:r w:rsidR="009B1420">
          <w:rPr>
            <w:rFonts w:ascii="Times New Roman" w:hAnsi="Times New Roman" w:cs="Times New Roman"/>
            <w:noProof/>
          </w:rPr>
        </w:r>
        <w:r w:rsidR="009B1420">
          <w:rPr>
            <w:rFonts w:ascii="Times New Roman" w:hAnsi="Times New Roman" w:cs="Times New Roman"/>
            <w:noProof/>
          </w:rPr>
          <w:fldChar w:fldCharType="separate"/>
        </w:r>
        <w:r w:rsidR="00971137">
          <w:rPr>
            <w:rFonts w:ascii="Times New Roman" w:hAnsi="Times New Roman" w:cs="Times New Roman"/>
            <w:noProof/>
          </w:rPr>
          <w:t>6</w:t>
        </w:r>
        <w:r w:rsidR="009B1420">
          <w:rPr>
            <w:rFonts w:ascii="Times New Roman" w:hAnsi="Times New Roman" w:cs="Times New Roman"/>
            <w:noProof/>
          </w:rPr>
          <w:fldChar w:fldCharType="end"/>
        </w:r>
      </w:hyperlink>
    </w:p>
    <w:p w14:paraId="7BCD0FE2" w14:textId="2A02640B" w:rsidR="00787181" w:rsidRDefault="00FE3596">
      <w:pPr>
        <w:pStyle w:val="21"/>
        <w:tabs>
          <w:tab w:val="right" w:leader="dot" w:pos="9354"/>
        </w:tabs>
        <w:spacing w:line="380" w:lineRule="exact"/>
        <w:rPr>
          <w:rFonts w:ascii="Times New Roman" w:hAnsi="Times New Roman" w:cs="Times New Roman"/>
          <w:noProof/>
        </w:rPr>
      </w:pPr>
      <w:hyperlink w:anchor="_Toc15630" w:history="1">
        <w:r w:rsidR="009B1420">
          <w:rPr>
            <w:rFonts w:ascii="Times New Roman" w:hAnsi="Times New Roman" w:cs="Times New Roman"/>
            <w:smallCaps w:val="0"/>
            <w:noProof/>
          </w:rPr>
          <w:t xml:space="preserve">6.2 </w:t>
        </w:r>
        <w:r w:rsidR="009B1420">
          <w:rPr>
            <w:rFonts w:ascii="Times New Roman" w:hAnsi="Times New Roman" w:cs="Times New Roman" w:hint="eastAsia"/>
            <w:smallCaps w:val="0"/>
            <w:noProof/>
          </w:rPr>
          <w:t xml:space="preserve"> </w:t>
        </w:r>
        <w:r w:rsidR="009B1420">
          <w:rPr>
            <w:rFonts w:ascii="Times New Roman" w:hAnsi="Times New Roman" w:cs="Times New Roman" w:hint="eastAsia"/>
            <w:noProof/>
          </w:rPr>
          <w:t>信息系统</w:t>
        </w:r>
        <w:r w:rsidR="009B1420">
          <w:rPr>
            <w:rFonts w:ascii="Times New Roman" w:hAnsi="Times New Roman" w:cs="Times New Roman"/>
            <w:noProof/>
          </w:rPr>
          <w:tab/>
        </w:r>
        <w:r w:rsidR="009B1420">
          <w:rPr>
            <w:rFonts w:ascii="Times New Roman" w:hAnsi="Times New Roman" w:cs="Times New Roman"/>
            <w:noProof/>
          </w:rPr>
          <w:fldChar w:fldCharType="begin"/>
        </w:r>
        <w:r w:rsidR="009B1420">
          <w:rPr>
            <w:rFonts w:ascii="Times New Roman" w:hAnsi="Times New Roman" w:cs="Times New Roman"/>
            <w:noProof/>
          </w:rPr>
          <w:instrText xml:space="preserve"> PAGEREF _Toc15630 \h </w:instrText>
        </w:r>
        <w:r w:rsidR="009B1420">
          <w:rPr>
            <w:rFonts w:ascii="Times New Roman" w:hAnsi="Times New Roman" w:cs="Times New Roman"/>
            <w:noProof/>
          </w:rPr>
        </w:r>
        <w:r w:rsidR="009B1420">
          <w:rPr>
            <w:rFonts w:ascii="Times New Roman" w:hAnsi="Times New Roman" w:cs="Times New Roman"/>
            <w:noProof/>
          </w:rPr>
          <w:fldChar w:fldCharType="separate"/>
        </w:r>
        <w:r w:rsidR="00971137">
          <w:rPr>
            <w:rFonts w:ascii="Times New Roman" w:hAnsi="Times New Roman" w:cs="Times New Roman"/>
            <w:noProof/>
          </w:rPr>
          <w:t>7</w:t>
        </w:r>
        <w:r w:rsidR="009B1420">
          <w:rPr>
            <w:rFonts w:ascii="Times New Roman" w:hAnsi="Times New Roman" w:cs="Times New Roman"/>
            <w:noProof/>
          </w:rPr>
          <w:fldChar w:fldCharType="end"/>
        </w:r>
      </w:hyperlink>
    </w:p>
    <w:p w14:paraId="04E739DB" w14:textId="50580900" w:rsidR="00787181" w:rsidRDefault="00FE3596">
      <w:pPr>
        <w:pStyle w:val="11"/>
        <w:tabs>
          <w:tab w:val="right" w:leader="dot" w:pos="9354"/>
        </w:tabs>
        <w:spacing w:before="0" w:after="0" w:line="380" w:lineRule="exact"/>
        <w:rPr>
          <w:rFonts w:ascii="Times New Roman" w:hAnsi="Times New Roman" w:cs="Times New Roman"/>
          <w:b w:val="0"/>
          <w:bCs w:val="0"/>
          <w:noProof/>
        </w:rPr>
      </w:pPr>
      <w:hyperlink w:anchor="_Toc32530" w:history="1">
        <w:r w:rsidR="009B1420">
          <w:rPr>
            <w:rFonts w:ascii="Times New Roman" w:hAnsi="Times New Roman" w:cs="Times New Roman" w:hint="eastAsia"/>
            <w:b w:val="0"/>
            <w:bCs w:val="0"/>
            <w:noProof/>
          </w:rPr>
          <w:t>附录</w:t>
        </w:r>
        <w:r w:rsidR="009B1420">
          <w:rPr>
            <w:rFonts w:ascii="Times New Roman" w:hAnsi="Times New Roman" w:cs="Times New Roman"/>
            <w:b w:val="0"/>
            <w:bCs w:val="0"/>
            <w:noProof/>
          </w:rPr>
          <w:t>A</w:t>
        </w:r>
        <w:r w:rsidR="009B1420">
          <w:rPr>
            <w:rFonts w:ascii="Times New Roman" w:hAnsi="Times New Roman" w:cs="Times New Roman" w:hint="eastAsia"/>
            <w:b w:val="0"/>
            <w:bCs w:val="0"/>
            <w:noProof/>
          </w:rPr>
          <w:t>（规范性）酸碱度（</w:t>
        </w:r>
        <w:r w:rsidR="009B1420">
          <w:rPr>
            <w:rFonts w:ascii="Times New Roman" w:hAnsi="Times New Roman" w:cs="Times New Roman"/>
            <w:b w:val="0"/>
            <w:bCs w:val="0"/>
            <w:noProof/>
          </w:rPr>
          <w:t>pH</w:t>
        </w:r>
        <w:r w:rsidR="009B1420">
          <w:rPr>
            <w:rFonts w:ascii="Times New Roman" w:hAnsi="Times New Roman" w:cs="Times New Roman" w:hint="eastAsia"/>
            <w:b w:val="0"/>
            <w:bCs w:val="0"/>
            <w:noProof/>
          </w:rPr>
          <w:t>）在线监测仪技术要求</w:t>
        </w:r>
        <w:r w:rsidR="009B1420">
          <w:rPr>
            <w:rFonts w:ascii="Times New Roman" w:hAnsi="Times New Roman" w:cs="Times New Roman"/>
            <w:b w:val="0"/>
            <w:bCs w:val="0"/>
            <w:noProof/>
          </w:rPr>
          <w:tab/>
        </w:r>
        <w:r w:rsidR="009B1420">
          <w:rPr>
            <w:rFonts w:ascii="Times New Roman" w:hAnsi="Times New Roman" w:cs="Times New Roman"/>
            <w:b w:val="0"/>
            <w:bCs w:val="0"/>
            <w:noProof/>
          </w:rPr>
          <w:fldChar w:fldCharType="begin"/>
        </w:r>
        <w:r w:rsidR="009B1420">
          <w:rPr>
            <w:rFonts w:ascii="Times New Roman" w:hAnsi="Times New Roman" w:cs="Times New Roman"/>
            <w:b w:val="0"/>
            <w:bCs w:val="0"/>
            <w:noProof/>
          </w:rPr>
          <w:instrText xml:space="preserve"> PAGEREF _Toc32530 \h </w:instrText>
        </w:r>
        <w:r w:rsidR="009B1420">
          <w:rPr>
            <w:rFonts w:ascii="Times New Roman" w:hAnsi="Times New Roman" w:cs="Times New Roman"/>
            <w:b w:val="0"/>
            <w:bCs w:val="0"/>
            <w:noProof/>
          </w:rPr>
        </w:r>
        <w:r w:rsidR="009B1420">
          <w:rPr>
            <w:rFonts w:ascii="Times New Roman" w:hAnsi="Times New Roman" w:cs="Times New Roman"/>
            <w:b w:val="0"/>
            <w:bCs w:val="0"/>
            <w:noProof/>
          </w:rPr>
          <w:fldChar w:fldCharType="separate"/>
        </w:r>
        <w:r w:rsidR="00971137">
          <w:rPr>
            <w:rFonts w:ascii="Times New Roman" w:hAnsi="Times New Roman" w:cs="Times New Roman"/>
            <w:b w:val="0"/>
            <w:bCs w:val="0"/>
            <w:noProof/>
          </w:rPr>
          <w:t>8</w:t>
        </w:r>
        <w:r w:rsidR="009B1420">
          <w:rPr>
            <w:rFonts w:ascii="Times New Roman" w:hAnsi="Times New Roman" w:cs="Times New Roman"/>
            <w:b w:val="0"/>
            <w:bCs w:val="0"/>
            <w:noProof/>
          </w:rPr>
          <w:fldChar w:fldCharType="end"/>
        </w:r>
      </w:hyperlink>
    </w:p>
    <w:p w14:paraId="35A337A3" w14:textId="3380C92E" w:rsidR="00787181" w:rsidRDefault="00FE3596">
      <w:pPr>
        <w:pStyle w:val="21"/>
        <w:tabs>
          <w:tab w:val="right" w:leader="dot" w:pos="9354"/>
        </w:tabs>
        <w:spacing w:line="380" w:lineRule="exact"/>
        <w:rPr>
          <w:rFonts w:ascii="Times New Roman" w:hAnsi="Times New Roman" w:cs="Times New Roman"/>
          <w:noProof/>
        </w:rPr>
      </w:pPr>
      <w:hyperlink w:anchor="_Toc6299" w:history="1">
        <w:r w:rsidR="009B1420">
          <w:rPr>
            <w:rFonts w:ascii="Times New Roman" w:hAnsi="Times New Roman" w:cs="Times New Roman"/>
            <w:noProof/>
          </w:rPr>
          <w:t xml:space="preserve">A.1 </w:t>
        </w:r>
        <w:r w:rsidR="009B1420">
          <w:rPr>
            <w:rFonts w:ascii="Times New Roman" w:hAnsi="Times New Roman" w:cs="Times New Roman" w:hint="eastAsia"/>
            <w:noProof/>
          </w:rPr>
          <w:t xml:space="preserve"> </w:t>
        </w:r>
        <w:r w:rsidR="009B1420">
          <w:rPr>
            <w:rFonts w:ascii="Times New Roman" w:hAnsi="Times New Roman" w:cs="Times New Roman" w:hint="eastAsia"/>
            <w:noProof/>
          </w:rPr>
          <w:t>检测原理和性能要求</w:t>
        </w:r>
        <w:r w:rsidR="009B1420">
          <w:rPr>
            <w:rFonts w:ascii="Times New Roman" w:hAnsi="Times New Roman" w:cs="Times New Roman"/>
            <w:noProof/>
          </w:rPr>
          <w:tab/>
        </w:r>
        <w:r w:rsidR="009B1420">
          <w:rPr>
            <w:rFonts w:ascii="Times New Roman" w:hAnsi="Times New Roman" w:cs="Times New Roman"/>
            <w:noProof/>
          </w:rPr>
          <w:fldChar w:fldCharType="begin"/>
        </w:r>
        <w:r w:rsidR="009B1420">
          <w:rPr>
            <w:rFonts w:ascii="Times New Roman" w:hAnsi="Times New Roman" w:cs="Times New Roman"/>
            <w:noProof/>
          </w:rPr>
          <w:instrText xml:space="preserve"> PAGEREF _Toc6299 \h </w:instrText>
        </w:r>
        <w:r w:rsidR="009B1420">
          <w:rPr>
            <w:rFonts w:ascii="Times New Roman" w:hAnsi="Times New Roman" w:cs="Times New Roman"/>
            <w:noProof/>
          </w:rPr>
        </w:r>
        <w:r w:rsidR="009B1420">
          <w:rPr>
            <w:rFonts w:ascii="Times New Roman" w:hAnsi="Times New Roman" w:cs="Times New Roman"/>
            <w:noProof/>
          </w:rPr>
          <w:fldChar w:fldCharType="separate"/>
        </w:r>
        <w:r w:rsidR="00971137">
          <w:rPr>
            <w:rFonts w:ascii="Times New Roman" w:hAnsi="Times New Roman" w:cs="Times New Roman"/>
            <w:noProof/>
          </w:rPr>
          <w:t>8</w:t>
        </w:r>
        <w:r w:rsidR="009B1420">
          <w:rPr>
            <w:rFonts w:ascii="Times New Roman" w:hAnsi="Times New Roman" w:cs="Times New Roman"/>
            <w:noProof/>
          </w:rPr>
          <w:fldChar w:fldCharType="end"/>
        </w:r>
      </w:hyperlink>
    </w:p>
    <w:p w14:paraId="519A4114" w14:textId="65ED4F1A" w:rsidR="00787181" w:rsidRDefault="00FE3596">
      <w:pPr>
        <w:pStyle w:val="21"/>
        <w:tabs>
          <w:tab w:val="right" w:leader="dot" w:pos="9354"/>
        </w:tabs>
        <w:spacing w:line="380" w:lineRule="exact"/>
        <w:rPr>
          <w:rFonts w:ascii="Times New Roman" w:hAnsi="Times New Roman" w:cs="Times New Roman"/>
          <w:noProof/>
        </w:rPr>
      </w:pPr>
      <w:hyperlink w:anchor="_Toc27124" w:history="1">
        <w:r w:rsidR="009B1420">
          <w:rPr>
            <w:rFonts w:ascii="Times New Roman" w:hAnsi="Times New Roman" w:cs="Times New Roman"/>
            <w:noProof/>
          </w:rPr>
          <w:t xml:space="preserve">A.2 </w:t>
        </w:r>
        <w:r w:rsidR="009B1420">
          <w:rPr>
            <w:rFonts w:ascii="Times New Roman" w:hAnsi="Times New Roman" w:cs="Times New Roman" w:hint="eastAsia"/>
            <w:noProof/>
          </w:rPr>
          <w:t xml:space="preserve"> </w:t>
        </w:r>
        <w:r w:rsidR="009B1420">
          <w:rPr>
            <w:rFonts w:ascii="Times New Roman" w:hAnsi="Times New Roman" w:cs="Times New Roman" w:hint="eastAsia"/>
            <w:noProof/>
          </w:rPr>
          <w:t>校验方法</w:t>
        </w:r>
        <w:r w:rsidR="009B1420">
          <w:rPr>
            <w:rFonts w:ascii="Times New Roman" w:hAnsi="Times New Roman" w:cs="Times New Roman"/>
            <w:noProof/>
          </w:rPr>
          <w:tab/>
        </w:r>
        <w:r w:rsidR="009B1420">
          <w:rPr>
            <w:rFonts w:ascii="Times New Roman" w:hAnsi="Times New Roman" w:cs="Times New Roman"/>
            <w:noProof/>
          </w:rPr>
          <w:fldChar w:fldCharType="begin"/>
        </w:r>
        <w:r w:rsidR="009B1420">
          <w:rPr>
            <w:rFonts w:ascii="Times New Roman" w:hAnsi="Times New Roman" w:cs="Times New Roman"/>
            <w:noProof/>
          </w:rPr>
          <w:instrText xml:space="preserve"> PAGEREF _Toc27124 \h </w:instrText>
        </w:r>
        <w:r w:rsidR="009B1420">
          <w:rPr>
            <w:rFonts w:ascii="Times New Roman" w:hAnsi="Times New Roman" w:cs="Times New Roman"/>
            <w:noProof/>
          </w:rPr>
        </w:r>
        <w:r w:rsidR="009B1420">
          <w:rPr>
            <w:rFonts w:ascii="Times New Roman" w:hAnsi="Times New Roman" w:cs="Times New Roman"/>
            <w:noProof/>
          </w:rPr>
          <w:fldChar w:fldCharType="separate"/>
        </w:r>
        <w:r w:rsidR="00971137">
          <w:rPr>
            <w:rFonts w:ascii="Times New Roman" w:hAnsi="Times New Roman" w:cs="Times New Roman"/>
            <w:noProof/>
          </w:rPr>
          <w:t>9</w:t>
        </w:r>
        <w:r w:rsidR="009B1420">
          <w:rPr>
            <w:rFonts w:ascii="Times New Roman" w:hAnsi="Times New Roman" w:cs="Times New Roman"/>
            <w:noProof/>
          </w:rPr>
          <w:fldChar w:fldCharType="end"/>
        </w:r>
      </w:hyperlink>
    </w:p>
    <w:p w14:paraId="25BF8671" w14:textId="1176B541" w:rsidR="00787181" w:rsidRDefault="00FE3596">
      <w:pPr>
        <w:pStyle w:val="21"/>
        <w:tabs>
          <w:tab w:val="right" w:leader="dot" w:pos="9354"/>
        </w:tabs>
        <w:spacing w:line="380" w:lineRule="exact"/>
        <w:rPr>
          <w:rFonts w:ascii="Times New Roman" w:hAnsi="Times New Roman" w:cs="Times New Roman"/>
          <w:noProof/>
        </w:rPr>
      </w:pPr>
      <w:hyperlink w:anchor="_Toc23806" w:history="1">
        <w:r w:rsidR="009B1420">
          <w:rPr>
            <w:rFonts w:ascii="Times New Roman" w:hAnsi="Times New Roman" w:cs="Times New Roman"/>
            <w:noProof/>
          </w:rPr>
          <w:t xml:space="preserve">A.3 </w:t>
        </w:r>
        <w:r w:rsidR="009B1420">
          <w:rPr>
            <w:rFonts w:ascii="Times New Roman" w:hAnsi="Times New Roman" w:cs="Times New Roman" w:hint="eastAsia"/>
            <w:noProof/>
          </w:rPr>
          <w:t xml:space="preserve"> </w:t>
        </w:r>
        <w:r w:rsidR="009B1420">
          <w:rPr>
            <w:rFonts w:ascii="Times New Roman" w:hAnsi="Times New Roman" w:cs="Times New Roman" w:hint="eastAsia"/>
            <w:noProof/>
          </w:rPr>
          <w:t>运行维护</w:t>
        </w:r>
        <w:r w:rsidR="009B1420">
          <w:rPr>
            <w:rFonts w:ascii="Times New Roman" w:hAnsi="Times New Roman" w:cs="Times New Roman"/>
            <w:noProof/>
          </w:rPr>
          <w:tab/>
        </w:r>
        <w:r w:rsidR="009B1420">
          <w:rPr>
            <w:rFonts w:ascii="Times New Roman" w:hAnsi="Times New Roman" w:cs="Times New Roman"/>
            <w:noProof/>
          </w:rPr>
          <w:fldChar w:fldCharType="begin"/>
        </w:r>
        <w:r w:rsidR="009B1420">
          <w:rPr>
            <w:rFonts w:ascii="Times New Roman" w:hAnsi="Times New Roman" w:cs="Times New Roman"/>
            <w:noProof/>
          </w:rPr>
          <w:instrText xml:space="preserve"> PAGEREF _Toc23806 \h </w:instrText>
        </w:r>
        <w:r w:rsidR="009B1420">
          <w:rPr>
            <w:rFonts w:ascii="Times New Roman" w:hAnsi="Times New Roman" w:cs="Times New Roman"/>
            <w:noProof/>
          </w:rPr>
        </w:r>
        <w:r w:rsidR="009B1420">
          <w:rPr>
            <w:rFonts w:ascii="Times New Roman" w:hAnsi="Times New Roman" w:cs="Times New Roman"/>
            <w:noProof/>
          </w:rPr>
          <w:fldChar w:fldCharType="separate"/>
        </w:r>
        <w:r w:rsidR="00971137">
          <w:rPr>
            <w:rFonts w:ascii="Times New Roman" w:hAnsi="Times New Roman" w:cs="Times New Roman"/>
            <w:noProof/>
          </w:rPr>
          <w:t>9</w:t>
        </w:r>
        <w:r w:rsidR="009B1420">
          <w:rPr>
            <w:rFonts w:ascii="Times New Roman" w:hAnsi="Times New Roman" w:cs="Times New Roman"/>
            <w:noProof/>
          </w:rPr>
          <w:fldChar w:fldCharType="end"/>
        </w:r>
      </w:hyperlink>
    </w:p>
    <w:p w14:paraId="3F955F4A" w14:textId="36EE0F1F" w:rsidR="00787181" w:rsidRDefault="00FE3596">
      <w:pPr>
        <w:pStyle w:val="11"/>
        <w:tabs>
          <w:tab w:val="right" w:leader="dot" w:pos="9354"/>
        </w:tabs>
        <w:spacing w:before="0" w:after="0" w:line="380" w:lineRule="exact"/>
        <w:rPr>
          <w:rFonts w:ascii="Times New Roman" w:hAnsi="Times New Roman" w:cs="Times New Roman"/>
          <w:b w:val="0"/>
          <w:bCs w:val="0"/>
          <w:noProof/>
        </w:rPr>
      </w:pPr>
      <w:hyperlink w:anchor="_Toc32060" w:history="1">
        <w:r w:rsidR="009B1420">
          <w:rPr>
            <w:rFonts w:ascii="Times New Roman" w:hAnsi="Times New Roman" w:cs="Times New Roman" w:hint="eastAsia"/>
            <w:b w:val="0"/>
            <w:bCs w:val="0"/>
            <w:noProof/>
          </w:rPr>
          <w:t>附录</w:t>
        </w:r>
        <w:r w:rsidR="009B1420">
          <w:rPr>
            <w:rFonts w:ascii="Times New Roman" w:hAnsi="Times New Roman" w:cs="Times New Roman"/>
            <w:b w:val="0"/>
            <w:bCs w:val="0"/>
            <w:noProof/>
          </w:rPr>
          <w:t>B</w:t>
        </w:r>
        <w:r w:rsidR="009B1420">
          <w:rPr>
            <w:rFonts w:ascii="Times New Roman" w:hAnsi="Times New Roman" w:cs="Times New Roman" w:hint="eastAsia"/>
            <w:b w:val="0"/>
            <w:bCs w:val="0"/>
            <w:noProof/>
          </w:rPr>
          <w:t>（规范性）</w:t>
        </w:r>
        <w:r w:rsidR="006525CD">
          <w:rPr>
            <w:rFonts w:ascii="Times New Roman" w:hAnsi="Times New Roman" w:cs="Times New Roman" w:hint="eastAsia"/>
            <w:b w:val="0"/>
            <w:bCs w:val="0"/>
            <w:noProof/>
          </w:rPr>
          <w:t>浊度</w:t>
        </w:r>
        <w:r w:rsidR="009B1420">
          <w:rPr>
            <w:rFonts w:ascii="Times New Roman" w:hAnsi="Times New Roman" w:cs="Times New Roman" w:hint="eastAsia"/>
            <w:b w:val="0"/>
            <w:bCs w:val="0"/>
            <w:noProof/>
          </w:rPr>
          <w:t>在线监测仪技术要求</w:t>
        </w:r>
        <w:r w:rsidR="009B1420">
          <w:rPr>
            <w:rFonts w:ascii="Times New Roman" w:hAnsi="Times New Roman" w:cs="Times New Roman"/>
            <w:b w:val="0"/>
            <w:bCs w:val="0"/>
            <w:noProof/>
          </w:rPr>
          <w:tab/>
        </w:r>
        <w:r w:rsidR="009B1420">
          <w:rPr>
            <w:rFonts w:ascii="Times New Roman" w:hAnsi="Times New Roman" w:cs="Times New Roman"/>
            <w:b w:val="0"/>
            <w:bCs w:val="0"/>
            <w:noProof/>
          </w:rPr>
          <w:fldChar w:fldCharType="begin"/>
        </w:r>
        <w:r w:rsidR="009B1420">
          <w:rPr>
            <w:rFonts w:ascii="Times New Roman" w:hAnsi="Times New Roman" w:cs="Times New Roman"/>
            <w:b w:val="0"/>
            <w:bCs w:val="0"/>
            <w:noProof/>
          </w:rPr>
          <w:instrText xml:space="preserve"> PAGEREF _Toc32060 \h </w:instrText>
        </w:r>
        <w:r w:rsidR="009B1420">
          <w:rPr>
            <w:rFonts w:ascii="Times New Roman" w:hAnsi="Times New Roman" w:cs="Times New Roman"/>
            <w:b w:val="0"/>
            <w:bCs w:val="0"/>
            <w:noProof/>
          </w:rPr>
        </w:r>
        <w:r w:rsidR="009B1420">
          <w:rPr>
            <w:rFonts w:ascii="Times New Roman" w:hAnsi="Times New Roman" w:cs="Times New Roman"/>
            <w:b w:val="0"/>
            <w:bCs w:val="0"/>
            <w:noProof/>
          </w:rPr>
          <w:fldChar w:fldCharType="separate"/>
        </w:r>
        <w:r w:rsidR="00971137">
          <w:rPr>
            <w:rFonts w:ascii="Times New Roman" w:hAnsi="Times New Roman" w:cs="Times New Roman"/>
            <w:b w:val="0"/>
            <w:bCs w:val="0"/>
            <w:noProof/>
          </w:rPr>
          <w:t>10</w:t>
        </w:r>
        <w:r w:rsidR="009B1420">
          <w:rPr>
            <w:rFonts w:ascii="Times New Roman" w:hAnsi="Times New Roman" w:cs="Times New Roman"/>
            <w:b w:val="0"/>
            <w:bCs w:val="0"/>
            <w:noProof/>
          </w:rPr>
          <w:fldChar w:fldCharType="end"/>
        </w:r>
      </w:hyperlink>
    </w:p>
    <w:p w14:paraId="6075633C" w14:textId="430CB82E" w:rsidR="00787181" w:rsidRDefault="00FE3596">
      <w:pPr>
        <w:pStyle w:val="21"/>
        <w:tabs>
          <w:tab w:val="right" w:leader="dot" w:pos="9354"/>
        </w:tabs>
        <w:spacing w:line="380" w:lineRule="exact"/>
        <w:rPr>
          <w:rFonts w:ascii="Times New Roman" w:hAnsi="Times New Roman" w:cs="Times New Roman"/>
          <w:noProof/>
        </w:rPr>
      </w:pPr>
      <w:hyperlink w:anchor="_Toc929" w:history="1">
        <w:r w:rsidR="009B1420">
          <w:rPr>
            <w:rFonts w:ascii="Times New Roman" w:hAnsi="Times New Roman" w:cs="Times New Roman"/>
            <w:noProof/>
          </w:rPr>
          <w:t>B.1</w:t>
        </w:r>
        <w:r w:rsidR="009B1420">
          <w:rPr>
            <w:rFonts w:ascii="Times New Roman" w:hAnsi="Times New Roman" w:cs="Times New Roman" w:hint="eastAsia"/>
            <w:noProof/>
          </w:rPr>
          <w:t xml:space="preserve"> </w:t>
        </w:r>
        <w:r w:rsidR="009B1420">
          <w:rPr>
            <w:rFonts w:ascii="Times New Roman" w:hAnsi="Times New Roman" w:cs="Times New Roman"/>
            <w:noProof/>
          </w:rPr>
          <w:t xml:space="preserve"> </w:t>
        </w:r>
        <w:r w:rsidR="009B1420">
          <w:rPr>
            <w:rFonts w:ascii="Times New Roman" w:hAnsi="Times New Roman" w:cs="Times New Roman" w:hint="eastAsia"/>
            <w:noProof/>
          </w:rPr>
          <w:t>检测原理和性能要求</w:t>
        </w:r>
        <w:r w:rsidR="009B1420">
          <w:rPr>
            <w:rFonts w:ascii="Times New Roman" w:hAnsi="Times New Roman" w:cs="Times New Roman"/>
            <w:noProof/>
          </w:rPr>
          <w:tab/>
        </w:r>
        <w:r w:rsidR="009B1420">
          <w:rPr>
            <w:rFonts w:ascii="Times New Roman" w:hAnsi="Times New Roman" w:cs="Times New Roman"/>
            <w:noProof/>
          </w:rPr>
          <w:fldChar w:fldCharType="begin"/>
        </w:r>
        <w:r w:rsidR="009B1420">
          <w:rPr>
            <w:rFonts w:ascii="Times New Roman" w:hAnsi="Times New Roman" w:cs="Times New Roman"/>
            <w:noProof/>
          </w:rPr>
          <w:instrText xml:space="preserve"> PAGEREF _Toc929 \h </w:instrText>
        </w:r>
        <w:r w:rsidR="009B1420">
          <w:rPr>
            <w:rFonts w:ascii="Times New Roman" w:hAnsi="Times New Roman" w:cs="Times New Roman"/>
            <w:noProof/>
          </w:rPr>
        </w:r>
        <w:r w:rsidR="009B1420">
          <w:rPr>
            <w:rFonts w:ascii="Times New Roman" w:hAnsi="Times New Roman" w:cs="Times New Roman"/>
            <w:noProof/>
          </w:rPr>
          <w:fldChar w:fldCharType="separate"/>
        </w:r>
        <w:r w:rsidR="00971137">
          <w:rPr>
            <w:rFonts w:ascii="Times New Roman" w:hAnsi="Times New Roman" w:cs="Times New Roman"/>
            <w:noProof/>
          </w:rPr>
          <w:t>10</w:t>
        </w:r>
        <w:r w:rsidR="009B1420">
          <w:rPr>
            <w:rFonts w:ascii="Times New Roman" w:hAnsi="Times New Roman" w:cs="Times New Roman"/>
            <w:noProof/>
          </w:rPr>
          <w:fldChar w:fldCharType="end"/>
        </w:r>
      </w:hyperlink>
    </w:p>
    <w:p w14:paraId="126CEE55" w14:textId="39F82BFF" w:rsidR="00787181" w:rsidRDefault="00FE3596">
      <w:pPr>
        <w:pStyle w:val="21"/>
        <w:tabs>
          <w:tab w:val="right" w:leader="dot" w:pos="9354"/>
        </w:tabs>
        <w:spacing w:line="380" w:lineRule="exact"/>
        <w:rPr>
          <w:rFonts w:ascii="Times New Roman" w:hAnsi="Times New Roman" w:cs="Times New Roman"/>
          <w:noProof/>
        </w:rPr>
      </w:pPr>
      <w:hyperlink w:anchor="_Toc16714" w:history="1">
        <w:r w:rsidR="009B1420">
          <w:rPr>
            <w:rFonts w:ascii="Times New Roman" w:hAnsi="Times New Roman" w:cs="Times New Roman"/>
            <w:noProof/>
          </w:rPr>
          <w:t xml:space="preserve">B.2 </w:t>
        </w:r>
        <w:r w:rsidR="009B1420">
          <w:rPr>
            <w:rFonts w:ascii="Times New Roman" w:hAnsi="Times New Roman" w:cs="Times New Roman" w:hint="eastAsia"/>
            <w:noProof/>
          </w:rPr>
          <w:t xml:space="preserve"> </w:t>
        </w:r>
        <w:r w:rsidR="009B1420">
          <w:rPr>
            <w:rFonts w:ascii="Times New Roman" w:hAnsi="Times New Roman" w:cs="Times New Roman" w:hint="eastAsia"/>
            <w:noProof/>
          </w:rPr>
          <w:t>校验方法</w:t>
        </w:r>
        <w:r w:rsidR="009B1420">
          <w:rPr>
            <w:rFonts w:ascii="Times New Roman" w:hAnsi="Times New Roman" w:cs="Times New Roman"/>
            <w:noProof/>
          </w:rPr>
          <w:tab/>
        </w:r>
        <w:r w:rsidR="009B1420">
          <w:rPr>
            <w:rFonts w:ascii="Times New Roman" w:hAnsi="Times New Roman" w:cs="Times New Roman"/>
            <w:noProof/>
          </w:rPr>
          <w:fldChar w:fldCharType="begin"/>
        </w:r>
        <w:r w:rsidR="009B1420">
          <w:rPr>
            <w:rFonts w:ascii="Times New Roman" w:hAnsi="Times New Roman" w:cs="Times New Roman"/>
            <w:noProof/>
          </w:rPr>
          <w:instrText xml:space="preserve"> PAGEREF _Toc16714 \h </w:instrText>
        </w:r>
        <w:r w:rsidR="009B1420">
          <w:rPr>
            <w:rFonts w:ascii="Times New Roman" w:hAnsi="Times New Roman" w:cs="Times New Roman"/>
            <w:noProof/>
          </w:rPr>
        </w:r>
        <w:r w:rsidR="009B1420">
          <w:rPr>
            <w:rFonts w:ascii="Times New Roman" w:hAnsi="Times New Roman" w:cs="Times New Roman"/>
            <w:noProof/>
          </w:rPr>
          <w:fldChar w:fldCharType="separate"/>
        </w:r>
        <w:r w:rsidR="00971137">
          <w:rPr>
            <w:rFonts w:ascii="Times New Roman" w:hAnsi="Times New Roman" w:cs="Times New Roman"/>
            <w:noProof/>
          </w:rPr>
          <w:t>11</w:t>
        </w:r>
        <w:r w:rsidR="009B1420">
          <w:rPr>
            <w:rFonts w:ascii="Times New Roman" w:hAnsi="Times New Roman" w:cs="Times New Roman"/>
            <w:noProof/>
          </w:rPr>
          <w:fldChar w:fldCharType="end"/>
        </w:r>
      </w:hyperlink>
    </w:p>
    <w:p w14:paraId="77FFFE2E" w14:textId="4D0F4FA3" w:rsidR="00787181" w:rsidRDefault="00FE3596">
      <w:pPr>
        <w:pStyle w:val="21"/>
        <w:tabs>
          <w:tab w:val="right" w:leader="dot" w:pos="9354"/>
        </w:tabs>
        <w:spacing w:line="380" w:lineRule="exact"/>
        <w:rPr>
          <w:rFonts w:ascii="Times New Roman" w:hAnsi="Times New Roman" w:cs="Times New Roman"/>
          <w:noProof/>
        </w:rPr>
      </w:pPr>
      <w:hyperlink w:anchor="_Toc20366" w:history="1">
        <w:r w:rsidR="009B1420">
          <w:rPr>
            <w:rFonts w:ascii="Times New Roman" w:hAnsi="Times New Roman" w:cs="Times New Roman"/>
            <w:noProof/>
          </w:rPr>
          <w:t xml:space="preserve">B.3 </w:t>
        </w:r>
        <w:r w:rsidR="009B1420">
          <w:rPr>
            <w:rFonts w:ascii="Times New Roman" w:hAnsi="Times New Roman" w:cs="Times New Roman" w:hint="eastAsia"/>
            <w:noProof/>
          </w:rPr>
          <w:t xml:space="preserve"> </w:t>
        </w:r>
        <w:r w:rsidR="009B1420">
          <w:rPr>
            <w:rFonts w:ascii="Times New Roman" w:hAnsi="Times New Roman" w:cs="Times New Roman" w:hint="eastAsia"/>
            <w:noProof/>
          </w:rPr>
          <w:t>运行维护</w:t>
        </w:r>
        <w:r w:rsidR="009B1420">
          <w:rPr>
            <w:rFonts w:ascii="Times New Roman" w:hAnsi="Times New Roman" w:cs="Times New Roman"/>
            <w:noProof/>
          </w:rPr>
          <w:tab/>
        </w:r>
        <w:r w:rsidR="009B1420">
          <w:rPr>
            <w:rFonts w:ascii="Times New Roman" w:hAnsi="Times New Roman" w:cs="Times New Roman"/>
            <w:noProof/>
          </w:rPr>
          <w:fldChar w:fldCharType="begin"/>
        </w:r>
        <w:r w:rsidR="009B1420">
          <w:rPr>
            <w:rFonts w:ascii="Times New Roman" w:hAnsi="Times New Roman" w:cs="Times New Roman"/>
            <w:noProof/>
          </w:rPr>
          <w:instrText xml:space="preserve"> PAGEREF _Toc20366 \h </w:instrText>
        </w:r>
        <w:r w:rsidR="009B1420">
          <w:rPr>
            <w:rFonts w:ascii="Times New Roman" w:hAnsi="Times New Roman" w:cs="Times New Roman"/>
            <w:noProof/>
          </w:rPr>
        </w:r>
        <w:r w:rsidR="009B1420">
          <w:rPr>
            <w:rFonts w:ascii="Times New Roman" w:hAnsi="Times New Roman" w:cs="Times New Roman"/>
            <w:noProof/>
          </w:rPr>
          <w:fldChar w:fldCharType="separate"/>
        </w:r>
        <w:r w:rsidR="00971137">
          <w:rPr>
            <w:rFonts w:ascii="Times New Roman" w:hAnsi="Times New Roman" w:cs="Times New Roman"/>
            <w:noProof/>
          </w:rPr>
          <w:t>11</w:t>
        </w:r>
        <w:r w:rsidR="009B1420">
          <w:rPr>
            <w:rFonts w:ascii="Times New Roman" w:hAnsi="Times New Roman" w:cs="Times New Roman"/>
            <w:noProof/>
          </w:rPr>
          <w:fldChar w:fldCharType="end"/>
        </w:r>
      </w:hyperlink>
    </w:p>
    <w:p w14:paraId="32C7199B" w14:textId="387D4E01" w:rsidR="00787181" w:rsidRDefault="00FE3596">
      <w:pPr>
        <w:pStyle w:val="11"/>
        <w:tabs>
          <w:tab w:val="right" w:leader="dot" w:pos="9354"/>
        </w:tabs>
        <w:spacing w:before="0" w:after="0" w:line="380" w:lineRule="exact"/>
        <w:rPr>
          <w:rFonts w:ascii="Times New Roman" w:hAnsi="Times New Roman" w:cs="Times New Roman"/>
          <w:b w:val="0"/>
          <w:bCs w:val="0"/>
          <w:noProof/>
        </w:rPr>
      </w:pPr>
      <w:hyperlink w:anchor="_Toc3654" w:history="1">
        <w:r w:rsidR="009B1420">
          <w:rPr>
            <w:rFonts w:ascii="Times New Roman" w:hAnsi="Times New Roman" w:cs="Times New Roman" w:hint="eastAsia"/>
            <w:b w:val="0"/>
            <w:bCs w:val="0"/>
            <w:noProof/>
          </w:rPr>
          <w:t>附录</w:t>
        </w:r>
        <w:r w:rsidR="009B1420">
          <w:rPr>
            <w:rFonts w:ascii="Times New Roman" w:hAnsi="Times New Roman" w:cs="Times New Roman"/>
            <w:b w:val="0"/>
            <w:bCs w:val="0"/>
            <w:noProof/>
          </w:rPr>
          <w:t>C</w:t>
        </w:r>
        <w:r w:rsidR="009B1420">
          <w:rPr>
            <w:rFonts w:ascii="Times New Roman" w:hAnsi="Times New Roman" w:cs="Times New Roman" w:hint="eastAsia"/>
            <w:b w:val="0"/>
            <w:bCs w:val="0"/>
            <w:noProof/>
          </w:rPr>
          <w:t>（规范性）电导率在线监测仪技术要求</w:t>
        </w:r>
        <w:r w:rsidR="009B1420">
          <w:rPr>
            <w:rFonts w:ascii="Times New Roman" w:hAnsi="Times New Roman" w:cs="Times New Roman"/>
            <w:b w:val="0"/>
            <w:bCs w:val="0"/>
            <w:noProof/>
          </w:rPr>
          <w:tab/>
        </w:r>
        <w:r w:rsidR="009B1420">
          <w:rPr>
            <w:rFonts w:ascii="Times New Roman" w:hAnsi="Times New Roman" w:cs="Times New Roman"/>
            <w:b w:val="0"/>
            <w:bCs w:val="0"/>
            <w:noProof/>
          </w:rPr>
          <w:fldChar w:fldCharType="begin"/>
        </w:r>
        <w:r w:rsidR="009B1420">
          <w:rPr>
            <w:rFonts w:ascii="Times New Roman" w:hAnsi="Times New Roman" w:cs="Times New Roman"/>
            <w:b w:val="0"/>
            <w:bCs w:val="0"/>
            <w:noProof/>
          </w:rPr>
          <w:instrText xml:space="preserve"> PAGEREF _Toc3654 \h </w:instrText>
        </w:r>
        <w:r w:rsidR="009B1420">
          <w:rPr>
            <w:rFonts w:ascii="Times New Roman" w:hAnsi="Times New Roman" w:cs="Times New Roman"/>
            <w:b w:val="0"/>
            <w:bCs w:val="0"/>
            <w:noProof/>
          </w:rPr>
        </w:r>
        <w:r w:rsidR="009B1420">
          <w:rPr>
            <w:rFonts w:ascii="Times New Roman" w:hAnsi="Times New Roman" w:cs="Times New Roman"/>
            <w:b w:val="0"/>
            <w:bCs w:val="0"/>
            <w:noProof/>
          </w:rPr>
          <w:fldChar w:fldCharType="separate"/>
        </w:r>
        <w:r w:rsidR="00971137">
          <w:rPr>
            <w:rFonts w:ascii="Times New Roman" w:hAnsi="Times New Roman" w:cs="Times New Roman"/>
            <w:b w:val="0"/>
            <w:bCs w:val="0"/>
            <w:noProof/>
          </w:rPr>
          <w:t>13</w:t>
        </w:r>
        <w:r w:rsidR="009B1420">
          <w:rPr>
            <w:rFonts w:ascii="Times New Roman" w:hAnsi="Times New Roman" w:cs="Times New Roman"/>
            <w:b w:val="0"/>
            <w:bCs w:val="0"/>
            <w:noProof/>
          </w:rPr>
          <w:fldChar w:fldCharType="end"/>
        </w:r>
      </w:hyperlink>
    </w:p>
    <w:p w14:paraId="1B2E228E" w14:textId="55E8B95A" w:rsidR="00787181" w:rsidRDefault="00FE3596">
      <w:pPr>
        <w:pStyle w:val="21"/>
        <w:tabs>
          <w:tab w:val="right" w:leader="dot" w:pos="9354"/>
        </w:tabs>
        <w:spacing w:line="380" w:lineRule="exact"/>
        <w:rPr>
          <w:rFonts w:ascii="Times New Roman" w:hAnsi="Times New Roman" w:cs="Times New Roman"/>
          <w:noProof/>
        </w:rPr>
      </w:pPr>
      <w:hyperlink w:anchor="_Toc24324" w:history="1">
        <w:r w:rsidR="009B1420">
          <w:rPr>
            <w:rFonts w:ascii="Times New Roman" w:hAnsi="Times New Roman" w:cs="Times New Roman"/>
            <w:noProof/>
          </w:rPr>
          <w:t xml:space="preserve">C.1 </w:t>
        </w:r>
        <w:r w:rsidR="009B1420">
          <w:rPr>
            <w:rFonts w:ascii="Times New Roman" w:hAnsi="Times New Roman" w:cs="Times New Roman" w:hint="eastAsia"/>
            <w:noProof/>
          </w:rPr>
          <w:t xml:space="preserve"> </w:t>
        </w:r>
        <w:r w:rsidR="009B1420">
          <w:rPr>
            <w:rFonts w:ascii="Times New Roman" w:hAnsi="Times New Roman" w:cs="Times New Roman" w:hint="eastAsia"/>
            <w:noProof/>
          </w:rPr>
          <w:t>检测原理和性能要求</w:t>
        </w:r>
        <w:r w:rsidR="009B1420">
          <w:rPr>
            <w:rFonts w:ascii="Times New Roman" w:hAnsi="Times New Roman" w:cs="Times New Roman"/>
            <w:noProof/>
          </w:rPr>
          <w:tab/>
        </w:r>
        <w:r w:rsidR="009B1420">
          <w:rPr>
            <w:rFonts w:ascii="Times New Roman" w:hAnsi="Times New Roman" w:cs="Times New Roman"/>
            <w:noProof/>
          </w:rPr>
          <w:fldChar w:fldCharType="begin"/>
        </w:r>
        <w:r w:rsidR="009B1420">
          <w:rPr>
            <w:rFonts w:ascii="Times New Roman" w:hAnsi="Times New Roman" w:cs="Times New Roman"/>
            <w:noProof/>
          </w:rPr>
          <w:instrText xml:space="preserve"> PAGEREF _Toc24324 \h </w:instrText>
        </w:r>
        <w:r w:rsidR="009B1420">
          <w:rPr>
            <w:rFonts w:ascii="Times New Roman" w:hAnsi="Times New Roman" w:cs="Times New Roman"/>
            <w:noProof/>
          </w:rPr>
        </w:r>
        <w:r w:rsidR="009B1420">
          <w:rPr>
            <w:rFonts w:ascii="Times New Roman" w:hAnsi="Times New Roman" w:cs="Times New Roman"/>
            <w:noProof/>
          </w:rPr>
          <w:fldChar w:fldCharType="separate"/>
        </w:r>
        <w:r w:rsidR="00971137">
          <w:rPr>
            <w:rFonts w:ascii="Times New Roman" w:hAnsi="Times New Roman" w:cs="Times New Roman"/>
            <w:noProof/>
          </w:rPr>
          <w:t>13</w:t>
        </w:r>
        <w:r w:rsidR="009B1420">
          <w:rPr>
            <w:rFonts w:ascii="Times New Roman" w:hAnsi="Times New Roman" w:cs="Times New Roman"/>
            <w:noProof/>
          </w:rPr>
          <w:fldChar w:fldCharType="end"/>
        </w:r>
      </w:hyperlink>
    </w:p>
    <w:p w14:paraId="53F073DB" w14:textId="266833AC" w:rsidR="00787181" w:rsidRDefault="00FE3596">
      <w:pPr>
        <w:pStyle w:val="21"/>
        <w:tabs>
          <w:tab w:val="right" w:leader="dot" w:pos="9354"/>
        </w:tabs>
        <w:spacing w:line="380" w:lineRule="exact"/>
        <w:rPr>
          <w:rFonts w:ascii="Times New Roman" w:hAnsi="Times New Roman" w:cs="Times New Roman"/>
          <w:noProof/>
        </w:rPr>
      </w:pPr>
      <w:hyperlink w:anchor="_Toc10085" w:history="1">
        <w:r w:rsidR="009B1420">
          <w:rPr>
            <w:rFonts w:ascii="Times New Roman" w:hAnsi="Times New Roman" w:cs="Times New Roman"/>
            <w:noProof/>
          </w:rPr>
          <w:t xml:space="preserve">C.2 </w:t>
        </w:r>
        <w:r w:rsidR="009B1420">
          <w:rPr>
            <w:rFonts w:ascii="Times New Roman" w:hAnsi="Times New Roman" w:cs="Times New Roman" w:hint="eastAsia"/>
            <w:noProof/>
          </w:rPr>
          <w:t xml:space="preserve"> </w:t>
        </w:r>
        <w:r w:rsidR="009B1420">
          <w:rPr>
            <w:rFonts w:ascii="Times New Roman" w:hAnsi="Times New Roman" w:cs="Times New Roman" w:hint="eastAsia"/>
            <w:noProof/>
          </w:rPr>
          <w:t>校验方法</w:t>
        </w:r>
        <w:r w:rsidR="009B1420">
          <w:rPr>
            <w:rFonts w:ascii="Times New Roman" w:hAnsi="Times New Roman" w:cs="Times New Roman"/>
            <w:noProof/>
          </w:rPr>
          <w:tab/>
        </w:r>
        <w:r w:rsidR="009B1420">
          <w:rPr>
            <w:rFonts w:ascii="Times New Roman" w:hAnsi="Times New Roman" w:cs="Times New Roman"/>
            <w:noProof/>
          </w:rPr>
          <w:fldChar w:fldCharType="begin"/>
        </w:r>
        <w:r w:rsidR="009B1420">
          <w:rPr>
            <w:rFonts w:ascii="Times New Roman" w:hAnsi="Times New Roman" w:cs="Times New Roman"/>
            <w:noProof/>
          </w:rPr>
          <w:instrText xml:space="preserve"> PAGEREF _Toc10085 \h </w:instrText>
        </w:r>
        <w:r w:rsidR="009B1420">
          <w:rPr>
            <w:rFonts w:ascii="Times New Roman" w:hAnsi="Times New Roman" w:cs="Times New Roman"/>
            <w:noProof/>
          </w:rPr>
        </w:r>
        <w:r w:rsidR="009B1420">
          <w:rPr>
            <w:rFonts w:ascii="Times New Roman" w:hAnsi="Times New Roman" w:cs="Times New Roman"/>
            <w:noProof/>
          </w:rPr>
          <w:fldChar w:fldCharType="separate"/>
        </w:r>
        <w:r w:rsidR="00971137">
          <w:rPr>
            <w:rFonts w:ascii="Times New Roman" w:hAnsi="Times New Roman" w:cs="Times New Roman"/>
            <w:noProof/>
          </w:rPr>
          <w:t>13</w:t>
        </w:r>
        <w:r w:rsidR="009B1420">
          <w:rPr>
            <w:rFonts w:ascii="Times New Roman" w:hAnsi="Times New Roman" w:cs="Times New Roman"/>
            <w:noProof/>
          </w:rPr>
          <w:fldChar w:fldCharType="end"/>
        </w:r>
      </w:hyperlink>
    </w:p>
    <w:p w14:paraId="4A998355" w14:textId="451D1F28" w:rsidR="00787181" w:rsidRDefault="00FE3596">
      <w:pPr>
        <w:pStyle w:val="21"/>
        <w:tabs>
          <w:tab w:val="right" w:leader="dot" w:pos="9354"/>
        </w:tabs>
        <w:spacing w:line="380" w:lineRule="exact"/>
        <w:rPr>
          <w:rFonts w:ascii="Times New Roman" w:hAnsi="Times New Roman" w:cs="Times New Roman"/>
          <w:noProof/>
        </w:rPr>
      </w:pPr>
      <w:hyperlink w:anchor="_Toc5626" w:history="1">
        <w:r w:rsidR="009B1420">
          <w:rPr>
            <w:rFonts w:ascii="Times New Roman" w:hAnsi="Times New Roman" w:cs="Times New Roman"/>
            <w:noProof/>
          </w:rPr>
          <w:t xml:space="preserve">C.3 </w:t>
        </w:r>
        <w:r w:rsidR="009B1420">
          <w:rPr>
            <w:rFonts w:ascii="Times New Roman" w:hAnsi="Times New Roman" w:cs="Times New Roman" w:hint="eastAsia"/>
            <w:noProof/>
          </w:rPr>
          <w:t xml:space="preserve"> </w:t>
        </w:r>
        <w:r w:rsidR="009B1420">
          <w:rPr>
            <w:rFonts w:ascii="Times New Roman" w:hAnsi="Times New Roman" w:cs="Times New Roman" w:hint="eastAsia"/>
            <w:noProof/>
          </w:rPr>
          <w:t>运行维护</w:t>
        </w:r>
        <w:r w:rsidR="009B1420">
          <w:rPr>
            <w:rFonts w:ascii="Times New Roman" w:hAnsi="Times New Roman" w:cs="Times New Roman"/>
            <w:noProof/>
          </w:rPr>
          <w:tab/>
        </w:r>
        <w:r w:rsidR="009B1420">
          <w:rPr>
            <w:rFonts w:ascii="Times New Roman" w:hAnsi="Times New Roman" w:cs="Times New Roman"/>
            <w:noProof/>
          </w:rPr>
          <w:fldChar w:fldCharType="begin"/>
        </w:r>
        <w:r w:rsidR="009B1420">
          <w:rPr>
            <w:rFonts w:ascii="Times New Roman" w:hAnsi="Times New Roman" w:cs="Times New Roman"/>
            <w:noProof/>
          </w:rPr>
          <w:instrText xml:space="preserve"> PAGEREF _Toc5626 \h </w:instrText>
        </w:r>
        <w:r w:rsidR="009B1420">
          <w:rPr>
            <w:rFonts w:ascii="Times New Roman" w:hAnsi="Times New Roman" w:cs="Times New Roman"/>
            <w:noProof/>
          </w:rPr>
        </w:r>
        <w:r w:rsidR="009B1420">
          <w:rPr>
            <w:rFonts w:ascii="Times New Roman" w:hAnsi="Times New Roman" w:cs="Times New Roman"/>
            <w:noProof/>
          </w:rPr>
          <w:fldChar w:fldCharType="separate"/>
        </w:r>
        <w:r w:rsidR="00971137">
          <w:rPr>
            <w:rFonts w:ascii="Times New Roman" w:hAnsi="Times New Roman" w:cs="Times New Roman"/>
            <w:noProof/>
          </w:rPr>
          <w:t>14</w:t>
        </w:r>
        <w:r w:rsidR="009B1420">
          <w:rPr>
            <w:rFonts w:ascii="Times New Roman" w:hAnsi="Times New Roman" w:cs="Times New Roman"/>
            <w:noProof/>
          </w:rPr>
          <w:fldChar w:fldCharType="end"/>
        </w:r>
      </w:hyperlink>
    </w:p>
    <w:p w14:paraId="7E50277F" w14:textId="2ED1800C" w:rsidR="00787181" w:rsidRDefault="00FE3596">
      <w:pPr>
        <w:pStyle w:val="11"/>
        <w:tabs>
          <w:tab w:val="right" w:leader="dot" w:pos="9354"/>
        </w:tabs>
        <w:spacing w:before="0" w:after="0" w:line="380" w:lineRule="exact"/>
        <w:rPr>
          <w:rFonts w:ascii="Times New Roman" w:hAnsi="Times New Roman" w:cs="Times New Roman"/>
          <w:b w:val="0"/>
          <w:bCs w:val="0"/>
          <w:noProof/>
        </w:rPr>
      </w:pPr>
      <w:hyperlink w:anchor="_Toc20606" w:history="1">
        <w:r w:rsidR="009B1420">
          <w:rPr>
            <w:rFonts w:ascii="Times New Roman" w:hAnsi="Times New Roman" w:cs="Times New Roman" w:hint="eastAsia"/>
            <w:b w:val="0"/>
            <w:bCs w:val="0"/>
            <w:noProof/>
          </w:rPr>
          <w:t>附录</w:t>
        </w:r>
        <w:r w:rsidR="009B1420">
          <w:rPr>
            <w:rFonts w:ascii="Times New Roman" w:hAnsi="Times New Roman" w:cs="Times New Roman"/>
            <w:b w:val="0"/>
            <w:bCs w:val="0"/>
            <w:noProof/>
          </w:rPr>
          <w:t>D</w:t>
        </w:r>
        <w:r w:rsidR="009B1420">
          <w:rPr>
            <w:rFonts w:ascii="Times New Roman" w:hAnsi="Times New Roman" w:cs="Times New Roman" w:hint="eastAsia"/>
            <w:b w:val="0"/>
            <w:bCs w:val="0"/>
            <w:noProof/>
          </w:rPr>
          <w:t>（规范性）余氯在线监测仪技术要求</w:t>
        </w:r>
        <w:r w:rsidR="009B1420">
          <w:rPr>
            <w:rFonts w:ascii="Times New Roman" w:hAnsi="Times New Roman" w:cs="Times New Roman"/>
            <w:b w:val="0"/>
            <w:bCs w:val="0"/>
            <w:noProof/>
          </w:rPr>
          <w:tab/>
        </w:r>
        <w:r w:rsidR="009B1420">
          <w:rPr>
            <w:rFonts w:ascii="Times New Roman" w:hAnsi="Times New Roman" w:cs="Times New Roman"/>
            <w:b w:val="0"/>
            <w:bCs w:val="0"/>
            <w:noProof/>
          </w:rPr>
          <w:fldChar w:fldCharType="begin"/>
        </w:r>
        <w:r w:rsidR="009B1420">
          <w:rPr>
            <w:rFonts w:ascii="Times New Roman" w:hAnsi="Times New Roman" w:cs="Times New Roman"/>
            <w:b w:val="0"/>
            <w:bCs w:val="0"/>
            <w:noProof/>
          </w:rPr>
          <w:instrText xml:space="preserve"> PAGEREF _Toc20606 \h </w:instrText>
        </w:r>
        <w:r w:rsidR="009B1420">
          <w:rPr>
            <w:rFonts w:ascii="Times New Roman" w:hAnsi="Times New Roman" w:cs="Times New Roman"/>
            <w:b w:val="0"/>
            <w:bCs w:val="0"/>
            <w:noProof/>
          </w:rPr>
        </w:r>
        <w:r w:rsidR="009B1420">
          <w:rPr>
            <w:rFonts w:ascii="Times New Roman" w:hAnsi="Times New Roman" w:cs="Times New Roman"/>
            <w:b w:val="0"/>
            <w:bCs w:val="0"/>
            <w:noProof/>
          </w:rPr>
          <w:fldChar w:fldCharType="separate"/>
        </w:r>
        <w:r w:rsidR="00971137">
          <w:rPr>
            <w:rFonts w:ascii="Times New Roman" w:hAnsi="Times New Roman" w:cs="Times New Roman"/>
            <w:b w:val="0"/>
            <w:bCs w:val="0"/>
            <w:noProof/>
          </w:rPr>
          <w:t>15</w:t>
        </w:r>
        <w:r w:rsidR="009B1420">
          <w:rPr>
            <w:rFonts w:ascii="Times New Roman" w:hAnsi="Times New Roman" w:cs="Times New Roman"/>
            <w:b w:val="0"/>
            <w:bCs w:val="0"/>
            <w:noProof/>
          </w:rPr>
          <w:fldChar w:fldCharType="end"/>
        </w:r>
      </w:hyperlink>
    </w:p>
    <w:p w14:paraId="6408283F" w14:textId="58A0E9C3" w:rsidR="00787181" w:rsidRDefault="00FE3596">
      <w:pPr>
        <w:pStyle w:val="21"/>
        <w:tabs>
          <w:tab w:val="right" w:leader="dot" w:pos="9354"/>
        </w:tabs>
        <w:spacing w:line="380" w:lineRule="exact"/>
        <w:rPr>
          <w:rFonts w:ascii="Times New Roman" w:hAnsi="Times New Roman" w:cs="Times New Roman"/>
          <w:noProof/>
        </w:rPr>
      </w:pPr>
      <w:hyperlink w:anchor="_Toc6361" w:history="1">
        <w:r w:rsidR="009B1420">
          <w:rPr>
            <w:rFonts w:ascii="Times New Roman" w:hAnsi="Times New Roman" w:cs="Times New Roman"/>
            <w:noProof/>
          </w:rPr>
          <w:t xml:space="preserve">D.1 </w:t>
        </w:r>
        <w:r w:rsidR="009B1420">
          <w:rPr>
            <w:rFonts w:ascii="Times New Roman" w:hAnsi="Times New Roman" w:cs="Times New Roman" w:hint="eastAsia"/>
            <w:noProof/>
          </w:rPr>
          <w:t xml:space="preserve"> </w:t>
        </w:r>
        <w:r w:rsidR="009B1420">
          <w:rPr>
            <w:rFonts w:ascii="Times New Roman" w:hAnsi="Times New Roman" w:cs="Times New Roman" w:hint="eastAsia"/>
            <w:noProof/>
          </w:rPr>
          <w:t>检测原理和性能要求</w:t>
        </w:r>
        <w:r w:rsidR="009B1420">
          <w:rPr>
            <w:rFonts w:ascii="Times New Roman" w:hAnsi="Times New Roman" w:cs="Times New Roman"/>
            <w:noProof/>
          </w:rPr>
          <w:tab/>
        </w:r>
        <w:r w:rsidR="009B1420">
          <w:rPr>
            <w:rFonts w:ascii="Times New Roman" w:hAnsi="Times New Roman" w:cs="Times New Roman"/>
            <w:noProof/>
          </w:rPr>
          <w:fldChar w:fldCharType="begin"/>
        </w:r>
        <w:r w:rsidR="009B1420">
          <w:rPr>
            <w:rFonts w:ascii="Times New Roman" w:hAnsi="Times New Roman" w:cs="Times New Roman"/>
            <w:noProof/>
          </w:rPr>
          <w:instrText xml:space="preserve"> PAGEREF _Toc6361 \h </w:instrText>
        </w:r>
        <w:r w:rsidR="009B1420">
          <w:rPr>
            <w:rFonts w:ascii="Times New Roman" w:hAnsi="Times New Roman" w:cs="Times New Roman"/>
            <w:noProof/>
          </w:rPr>
        </w:r>
        <w:r w:rsidR="009B1420">
          <w:rPr>
            <w:rFonts w:ascii="Times New Roman" w:hAnsi="Times New Roman" w:cs="Times New Roman"/>
            <w:noProof/>
          </w:rPr>
          <w:fldChar w:fldCharType="separate"/>
        </w:r>
        <w:r w:rsidR="00971137">
          <w:rPr>
            <w:rFonts w:ascii="Times New Roman" w:hAnsi="Times New Roman" w:cs="Times New Roman"/>
            <w:noProof/>
          </w:rPr>
          <w:t>15</w:t>
        </w:r>
        <w:r w:rsidR="009B1420">
          <w:rPr>
            <w:rFonts w:ascii="Times New Roman" w:hAnsi="Times New Roman" w:cs="Times New Roman"/>
            <w:noProof/>
          </w:rPr>
          <w:fldChar w:fldCharType="end"/>
        </w:r>
      </w:hyperlink>
    </w:p>
    <w:p w14:paraId="27FCF57F" w14:textId="1F46B4AB" w:rsidR="00787181" w:rsidRDefault="00FE3596">
      <w:pPr>
        <w:pStyle w:val="21"/>
        <w:tabs>
          <w:tab w:val="right" w:leader="dot" w:pos="9354"/>
        </w:tabs>
        <w:spacing w:line="380" w:lineRule="exact"/>
        <w:rPr>
          <w:rFonts w:ascii="Times New Roman" w:hAnsi="Times New Roman" w:cs="Times New Roman"/>
          <w:noProof/>
        </w:rPr>
      </w:pPr>
      <w:hyperlink w:anchor="_Toc4618" w:history="1">
        <w:r w:rsidR="009B1420">
          <w:rPr>
            <w:rFonts w:ascii="Times New Roman" w:hAnsi="Times New Roman" w:cs="Times New Roman"/>
            <w:noProof/>
          </w:rPr>
          <w:t xml:space="preserve">D.2 </w:t>
        </w:r>
        <w:r w:rsidR="009B1420">
          <w:rPr>
            <w:rFonts w:ascii="Times New Roman" w:hAnsi="Times New Roman" w:cs="Times New Roman" w:hint="eastAsia"/>
            <w:noProof/>
          </w:rPr>
          <w:t xml:space="preserve"> </w:t>
        </w:r>
        <w:r w:rsidR="009B1420">
          <w:rPr>
            <w:rFonts w:ascii="Times New Roman" w:hAnsi="Times New Roman" w:cs="Times New Roman" w:hint="eastAsia"/>
            <w:noProof/>
          </w:rPr>
          <w:t>校验方法</w:t>
        </w:r>
        <w:r w:rsidR="009B1420">
          <w:rPr>
            <w:rFonts w:ascii="Times New Roman" w:hAnsi="Times New Roman" w:cs="Times New Roman"/>
            <w:noProof/>
          </w:rPr>
          <w:tab/>
        </w:r>
        <w:r w:rsidR="009B1420">
          <w:rPr>
            <w:rFonts w:ascii="Times New Roman" w:hAnsi="Times New Roman" w:cs="Times New Roman"/>
            <w:noProof/>
          </w:rPr>
          <w:fldChar w:fldCharType="begin"/>
        </w:r>
        <w:r w:rsidR="009B1420">
          <w:rPr>
            <w:rFonts w:ascii="Times New Roman" w:hAnsi="Times New Roman" w:cs="Times New Roman"/>
            <w:noProof/>
          </w:rPr>
          <w:instrText xml:space="preserve"> PAGEREF _Toc4618 \h </w:instrText>
        </w:r>
        <w:r w:rsidR="009B1420">
          <w:rPr>
            <w:rFonts w:ascii="Times New Roman" w:hAnsi="Times New Roman" w:cs="Times New Roman"/>
            <w:noProof/>
          </w:rPr>
        </w:r>
        <w:r w:rsidR="009B1420">
          <w:rPr>
            <w:rFonts w:ascii="Times New Roman" w:hAnsi="Times New Roman" w:cs="Times New Roman"/>
            <w:noProof/>
          </w:rPr>
          <w:fldChar w:fldCharType="separate"/>
        </w:r>
        <w:r w:rsidR="00971137">
          <w:rPr>
            <w:rFonts w:ascii="Times New Roman" w:hAnsi="Times New Roman" w:cs="Times New Roman"/>
            <w:noProof/>
          </w:rPr>
          <w:t>16</w:t>
        </w:r>
        <w:r w:rsidR="009B1420">
          <w:rPr>
            <w:rFonts w:ascii="Times New Roman" w:hAnsi="Times New Roman" w:cs="Times New Roman"/>
            <w:noProof/>
          </w:rPr>
          <w:fldChar w:fldCharType="end"/>
        </w:r>
      </w:hyperlink>
    </w:p>
    <w:p w14:paraId="2E62BF3D" w14:textId="214CEEF8" w:rsidR="00787181" w:rsidRDefault="00FE3596">
      <w:pPr>
        <w:pStyle w:val="21"/>
        <w:tabs>
          <w:tab w:val="right" w:leader="dot" w:pos="9354"/>
        </w:tabs>
        <w:spacing w:line="380" w:lineRule="exact"/>
        <w:rPr>
          <w:rFonts w:ascii="Times New Roman" w:hAnsi="Times New Roman" w:cs="Times New Roman"/>
          <w:noProof/>
        </w:rPr>
      </w:pPr>
      <w:hyperlink w:anchor="_Toc15582" w:history="1">
        <w:r w:rsidR="009B1420">
          <w:rPr>
            <w:rFonts w:ascii="Times New Roman" w:hAnsi="Times New Roman" w:cs="Times New Roman"/>
            <w:noProof/>
          </w:rPr>
          <w:t xml:space="preserve">D.3 </w:t>
        </w:r>
        <w:r w:rsidR="009B1420">
          <w:rPr>
            <w:rFonts w:ascii="Times New Roman" w:hAnsi="Times New Roman" w:cs="Times New Roman" w:hint="eastAsia"/>
            <w:noProof/>
          </w:rPr>
          <w:t xml:space="preserve"> </w:t>
        </w:r>
        <w:r w:rsidR="009B1420">
          <w:rPr>
            <w:rFonts w:ascii="Times New Roman" w:hAnsi="Times New Roman" w:cs="Times New Roman" w:hint="eastAsia"/>
            <w:noProof/>
          </w:rPr>
          <w:t>运行维护</w:t>
        </w:r>
        <w:r w:rsidR="009B1420">
          <w:rPr>
            <w:rFonts w:ascii="Times New Roman" w:hAnsi="Times New Roman" w:cs="Times New Roman"/>
            <w:noProof/>
          </w:rPr>
          <w:tab/>
        </w:r>
        <w:r w:rsidR="009B1420">
          <w:rPr>
            <w:rFonts w:ascii="Times New Roman" w:hAnsi="Times New Roman" w:cs="Times New Roman"/>
            <w:noProof/>
          </w:rPr>
          <w:fldChar w:fldCharType="begin"/>
        </w:r>
        <w:r w:rsidR="009B1420">
          <w:rPr>
            <w:rFonts w:ascii="Times New Roman" w:hAnsi="Times New Roman" w:cs="Times New Roman"/>
            <w:noProof/>
          </w:rPr>
          <w:instrText xml:space="preserve"> PAGEREF _Toc15582 \h </w:instrText>
        </w:r>
        <w:r w:rsidR="009B1420">
          <w:rPr>
            <w:rFonts w:ascii="Times New Roman" w:hAnsi="Times New Roman" w:cs="Times New Roman"/>
            <w:noProof/>
          </w:rPr>
        </w:r>
        <w:r w:rsidR="009B1420">
          <w:rPr>
            <w:rFonts w:ascii="Times New Roman" w:hAnsi="Times New Roman" w:cs="Times New Roman"/>
            <w:noProof/>
          </w:rPr>
          <w:fldChar w:fldCharType="separate"/>
        </w:r>
        <w:r w:rsidR="00971137">
          <w:rPr>
            <w:rFonts w:ascii="Times New Roman" w:hAnsi="Times New Roman" w:cs="Times New Roman"/>
            <w:noProof/>
          </w:rPr>
          <w:t>16</w:t>
        </w:r>
        <w:r w:rsidR="009B1420">
          <w:rPr>
            <w:rFonts w:ascii="Times New Roman" w:hAnsi="Times New Roman" w:cs="Times New Roman"/>
            <w:noProof/>
          </w:rPr>
          <w:fldChar w:fldCharType="end"/>
        </w:r>
      </w:hyperlink>
    </w:p>
    <w:p w14:paraId="46F90414" w14:textId="1F785D63" w:rsidR="00787181" w:rsidRDefault="00FE3596">
      <w:pPr>
        <w:pStyle w:val="11"/>
        <w:tabs>
          <w:tab w:val="right" w:leader="dot" w:pos="9354"/>
        </w:tabs>
        <w:spacing w:before="0" w:after="0" w:line="380" w:lineRule="exact"/>
        <w:rPr>
          <w:rFonts w:ascii="Times New Roman" w:hAnsi="Times New Roman" w:cs="Times New Roman"/>
          <w:b w:val="0"/>
          <w:bCs w:val="0"/>
          <w:noProof/>
        </w:rPr>
      </w:pPr>
      <w:hyperlink w:anchor="_Toc2507" w:history="1">
        <w:r w:rsidR="009B1420">
          <w:rPr>
            <w:rFonts w:ascii="Times New Roman" w:hAnsi="Times New Roman" w:cs="Times New Roman" w:hint="eastAsia"/>
            <w:b w:val="0"/>
            <w:bCs w:val="0"/>
            <w:noProof/>
          </w:rPr>
          <w:t>附录</w:t>
        </w:r>
        <w:r w:rsidR="009B1420">
          <w:rPr>
            <w:rFonts w:ascii="Times New Roman" w:hAnsi="Times New Roman" w:cs="Times New Roman"/>
            <w:b w:val="0"/>
            <w:bCs w:val="0"/>
            <w:noProof/>
          </w:rPr>
          <w:t>E</w:t>
        </w:r>
        <w:r w:rsidR="009B1420">
          <w:rPr>
            <w:rFonts w:ascii="Times New Roman" w:hAnsi="Times New Roman" w:cs="Times New Roman" w:hint="eastAsia"/>
            <w:b w:val="0"/>
            <w:bCs w:val="0"/>
            <w:noProof/>
          </w:rPr>
          <w:t>（资料性）水质在线监测仪校验记录表</w:t>
        </w:r>
        <w:r w:rsidR="009B1420">
          <w:rPr>
            <w:rFonts w:ascii="Times New Roman" w:hAnsi="Times New Roman" w:cs="Times New Roman"/>
            <w:b w:val="0"/>
            <w:bCs w:val="0"/>
            <w:noProof/>
          </w:rPr>
          <w:tab/>
        </w:r>
      </w:hyperlink>
      <w:r w:rsidR="009B1420">
        <w:rPr>
          <w:rFonts w:ascii="Times New Roman" w:hAnsi="Times New Roman" w:cs="Times New Roman" w:hint="eastAsia"/>
          <w:b w:val="0"/>
          <w:bCs w:val="0"/>
          <w:noProof/>
        </w:rPr>
        <w:t>18</w:t>
      </w:r>
    </w:p>
    <w:p w14:paraId="5A1E48FB" w14:textId="212318C1" w:rsidR="00787181" w:rsidRDefault="00787181">
      <w:pPr>
        <w:pStyle w:val="11"/>
        <w:tabs>
          <w:tab w:val="right" w:leader="dot" w:pos="9354"/>
        </w:tabs>
        <w:spacing w:before="0" w:after="0" w:line="380" w:lineRule="exact"/>
        <w:rPr>
          <w:rFonts w:ascii="Times New Roman" w:hAnsi="Times New Roman" w:cs="Times New Roman"/>
          <w:b w:val="0"/>
          <w:bCs w:val="0"/>
          <w:noProof/>
        </w:rPr>
      </w:pPr>
    </w:p>
    <w:p w14:paraId="630543F1" w14:textId="6B1D0E99" w:rsidR="008E76A4" w:rsidRDefault="008E76A4" w:rsidP="008E76A4">
      <w:pPr>
        <w:pStyle w:val="affffffffff2"/>
        <w:tabs>
          <w:tab w:val="right" w:leader="dot" w:pos="9344"/>
        </w:tabs>
        <w:ind w:leftChars="0" w:firstLineChars="0" w:firstLine="0"/>
        <w:rPr>
          <w:rFonts w:asciiTheme="minorHAnsi" w:eastAsiaTheme="minorEastAsia" w:hAnsiTheme="minorHAnsi" w:cstheme="minorBidi"/>
          <w:noProof/>
          <w:kern w:val="2"/>
          <w:szCs w:val="24"/>
        </w:rPr>
      </w:pPr>
      <w:r>
        <w:rPr>
          <w:noProof/>
        </w:rPr>
        <w:fldChar w:fldCharType="begin"/>
      </w:r>
      <w:r>
        <w:rPr>
          <w:noProof/>
        </w:rPr>
        <w:instrText xml:space="preserve"> </w:instrText>
      </w:r>
      <w:r>
        <w:rPr>
          <w:rFonts w:hint="eastAsia"/>
          <w:noProof/>
        </w:rPr>
        <w:instrText>TOC \h \z \c "</w:instrText>
      </w:r>
      <w:r>
        <w:rPr>
          <w:rFonts w:hint="eastAsia"/>
          <w:noProof/>
        </w:rPr>
        <w:instrText>图</w:instrText>
      </w:r>
      <w:r>
        <w:rPr>
          <w:rFonts w:hint="eastAsia"/>
          <w:noProof/>
        </w:rPr>
        <w:instrText>"</w:instrText>
      </w:r>
      <w:r>
        <w:rPr>
          <w:noProof/>
        </w:rPr>
        <w:instrText xml:space="preserve"> </w:instrText>
      </w:r>
      <w:r>
        <w:rPr>
          <w:noProof/>
        </w:rPr>
        <w:fldChar w:fldCharType="separate"/>
      </w:r>
      <w:hyperlink w:anchor="_Toc103960041" w:history="1">
        <w:r w:rsidRPr="009770B0">
          <w:rPr>
            <w:rStyle w:val="afff9"/>
            <w:noProof/>
          </w:rPr>
          <w:t>图</w:t>
        </w:r>
        <w:r w:rsidRPr="009770B0">
          <w:rPr>
            <w:rStyle w:val="afff9"/>
            <w:noProof/>
          </w:rPr>
          <w:t xml:space="preserve"> 1</w:t>
        </w:r>
        <w:r w:rsidR="00B34AC7">
          <w:rPr>
            <w:rStyle w:val="afff9"/>
            <w:noProof/>
          </w:rPr>
          <w:t xml:space="preserve"> </w:t>
        </w:r>
        <w:r w:rsidRPr="009770B0">
          <w:rPr>
            <w:rStyle w:val="afff9"/>
            <w:noProof/>
          </w:rPr>
          <w:t xml:space="preserve"> </w:t>
        </w:r>
        <w:r w:rsidRPr="009770B0">
          <w:rPr>
            <w:rStyle w:val="afff9"/>
            <w:noProof/>
          </w:rPr>
          <w:t>管道直饮水系统图</w:t>
        </w:r>
        <w:r>
          <w:rPr>
            <w:noProof/>
            <w:webHidden/>
          </w:rPr>
          <w:tab/>
        </w:r>
        <w:r>
          <w:rPr>
            <w:noProof/>
            <w:webHidden/>
          </w:rPr>
          <w:fldChar w:fldCharType="begin"/>
        </w:r>
        <w:r>
          <w:rPr>
            <w:noProof/>
            <w:webHidden/>
          </w:rPr>
          <w:instrText xml:space="preserve"> PAGEREF _Toc103960041 \h </w:instrText>
        </w:r>
        <w:r>
          <w:rPr>
            <w:noProof/>
            <w:webHidden/>
          </w:rPr>
        </w:r>
        <w:r>
          <w:rPr>
            <w:noProof/>
            <w:webHidden/>
          </w:rPr>
          <w:fldChar w:fldCharType="separate"/>
        </w:r>
        <w:r w:rsidR="00971137">
          <w:rPr>
            <w:noProof/>
            <w:webHidden/>
          </w:rPr>
          <w:t>3</w:t>
        </w:r>
        <w:r>
          <w:rPr>
            <w:noProof/>
            <w:webHidden/>
          </w:rPr>
          <w:fldChar w:fldCharType="end"/>
        </w:r>
      </w:hyperlink>
    </w:p>
    <w:p w14:paraId="5A7978A2" w14:textId="5C0C4FF6" w:rsidR="008E76A4" w:rsidRDefault="008E76A4" w:rsidP="008E76A4">
      <w:pPr>
        <w:rPr>
          <w:noProof/>
        </w:rPr>
      </w:pPr>
      <w:r>
        <w:rPr>
          <w:noProof/>
        </w:rPr>
        <w:fldChar w:fldCharType="end"/>
      </w:r>
    </w:p>
    <w:p w14:paraId="56E2BD98" w14:textId="0E025388" w:rsidR="00787181" w:rsidRDefault="009B1420">
      <w:pPr>
        <w:pStyle w:val="11"/>
        <w:tabs>
          <w:tab w:val="right" w:leader="dot" w:pos="9354"/>
        </w:tabs>
        <w:spacing w:before="0" w:after="0" w:line="380" w:lineRule="exact"/>
        <w:rPr>
          <w:rFonts w:ascii="Times New Roman" w:hAnsi="Times New Roman" w:cs="Times New Roman"/>
          <w:b w:val="0"/>
          <w:bCs w:val="0"/>
        </w:rPr>
      </w:pPr>
      <w:r>
        <w:rPr>
          <w:rFonts w:ascii="Times New Roman" w:hAnsi="Times New Roman" w:cs="Times New Roman"/>
          <w:b w:val="0"/>
          <w:bCs w:val="0"/>
        </w:rPr>
        <w:fldChar w:fldCharType="end"/>
      </w:r>
      <w:hyperlink w:anchor="_Toc12661" w:history="1">
        <w:r>
          <w:rPr>
            <w:rFonts w:ascii="Times New Roman" w:hAnsi="Times New Roman" w:cs="Times New Roman"/>
            <w:b w:val="0"/>
            <w:bCs w:val="0"/>
          </w:rPr>
          <w:t>表</w:t>
        </w:r>
        <w:r>
          <w:rPr>
            <w:rFonts w:ascii="Times New Roman" w:hAnsi="Times New Roman" w:cs="Times New Roman"/>
            <w:b w:val="0"/>
            <w:bCs w:val="0"/>
          </w:rPr>
          <w:t xml:space="preserve">A.1 </w:t>
        </w:r>
        <w:r>
          <w:rPr>
            <w:rFonts w:ascii="Times New Roman" w:hAnsi="Times New Roman" w:cs="Times New Roman" w:hint="eastAsia"/>
            <w:b w:val="0"/>
            <w:bCs w:val="0"/>
          </w:rPr>
          <w:t xml:space="preserve"> </w:t>
        </w:r>
        <w:r>
          <w:rPr>
            <w:rFonts w:ascii="Times New Roman" w:hAnsi="Times New Roman" w:cs="Times New Roman"/>
            <w:b w:val="0"/>
            <w:bCs w:val="0"/>
          </w:rPr>
          <w:t>pH</w:t>
        </w:r>
        <w:r>
          <w:rPr>
            <w:rFonts w:ascii="Times New Roman" w:hAnsi="Times New Roman" w:cs="Times New Roman"/>
            <w:b w:val="0"/>
            <w:bCs w:val="0"/>
          </w:rPr>
          <w:t>在线监测仪性能</w:t>
        </w:r>
        <w:r>
          <w:rPr>
            <w:rFonts w:ascii="Times New Roman" w:hAnsi="Times New Roman" w:cs="Times New Roman"/>
            <w:b w:val="0"/>
            <w:bCs w:val="0"/>
          </w:rPr>
          <w:tab/>
        </w:r>
        <w:r>
          <w:rPr>
            <w:rFonts w:ascii="Times New Roman" w:hAnsi="Times New Roman" w:cs="Times New Roman"/>
            <w:b w:val="0"/>
            <w:bCs w:val="0"/>
          </w:rPr>
          <w:fldChar w:fldCharType="begin"/>
        </w:r>
        <w:r>
          <w:rPr>
            <w:rFonts w:ascii="Times New Roman" w:hAnsi="Times New Roman" w:cs="Times New Roman"/>
            <w:b w:val="0"/>
            <w:bCs w:val="0"/>
          </w:rPr>
          <w:instrText xml:space="preserve"> PAGEREF _Toc12661 \h </w:instrText>
        </w:r>
        <w:r>
          <w:rPr>
            <w:rFonts w:ascii="Times New Roman" w:hAnsi="Times New Roman" w:cs="Times New Roman"/>
            <w:b w:val="0"/>
            <w:bCs w:val="0"/>
          </w:rPr>
        </w:r>
        <w:r>
          <w:rPr>
            <w:rFonts w:ascii="Times New Roman" w:hAnsi="Times New Roman" w:cs="Times New Roman"/>
            <w:b w:val="0"/>
            <w:bCs w:val="0"/>
          </w:rPr>
          <w:fldChar w:fldCharType="separate"/>
        </w:r>
        <w:r w:rsidR="00E82696">
          <w:rPr>
            <w:rFonts w:ascii="Times New Roman" w:hAnsi="Times New Roman" w:cs="Times New Roman"/>
            <w:b w:val="0"/>
            <w:bCs w:val="0"/>
            <w:noProof/>
          </w:rPr>
          <w:t>8</w:t>
        </w:r>
        <w:r>
          <w:rPr>
            <w:rFonts w:ascii="Times New Roman" w:hAnsi="Times New Roman" w:cs="Times New Roman"/>
            <w:b w:val="0"/>
            <w:bCs w:val="0"/>
          </w:rPr>
          <w:fldChar w:fldCharType="end"/>
        </w:r>
      </w:hyperlink>
    </w:p>
    <w:p w14:paraId="53904616" w14:textId="0A4B3571" w:rsidR="00787181" w:rsidRDefault="00FE3596">
      <w:pPr>
        <w:pStyle w:val="11"/>
        <w:tabs>
          <w:tab w:val="right" w:leader="dot" w:pos="9354"/>
        </w:tabs>
        <w:spacing w:before="0" w:after="0" w:line="380" w:lineRule="exact"/>
        <w:rPr>
          <w:rFonts w:ascii="Times New Roman" w:hAnsi="Times New Roman" w:cs="Times New Roman"/>
          <w:b w:val="0"/>
          <w:bCs w:val="0"/>
        </w:rPr>
      </w:pPr>
      <w:hyperlink w:anchor="_Toc391" w:history="1">
        <w:r w:rsidR="009B1420">
          <w:rPr>
            <w:rFonts w:ascii="Times New Roman" w:hAnsi="Times New Roman" w:cs="Times New Roman"/>
            <w:b w:val="0"/>
            <w:bCs w:val="0"/>
          </w:rPr>
          <w:t>表</w:t>
        </w:r>
        <w:r w:rsidR="009B1420">
          <w:rPr>
            <w:rFonts w:ascii="Times New Roman" w:hAnsi="Times New Roman" w:cs="Times New Roman"/>
            <w:b w:val="0"/>
            <w:bCs w:val="0"/>
          </w:rPr>
          <w:t xml:space="preserve">B.1 </w:t>
        </w:r>
        <w:r w:rsidR="009B1420">
          <w:rPr>
            <w:rFonts w:ascii="Times New Roman" w:hAnsi="Times New Roman" w:cs="Times New Roman" w:hint="eastAsia"/>
            <w:b w:val="0"/>
            <w:bCs w:val="0"/>
          </w:rPr>
          <w:t xml:space="preserve"> </w:t>
        </w:r>
        <w:r w:rsidR="006525CD">
          <w:rPr>
            <w:rFonts w:ascii="Times New Roman" w:hAnsi="Times New Roman" w:cs="Times New Roman"/>
            <w:b w:val="0"/>
            <w:bCs w:val="0"/>
          </w:rPr>
          <w:t>浊度</w:t>
        </w:r>
        <w:r w:rsidR="009B1420">
          <w:rPr>
            <w:rFonts w:ascii="Times New Roman" w:hAnsi="Times New Roman" w:cs="Times New Roman"/>
            <w:b w:val="0"/>
            <w:bCs w:val="0"/>
          </w:rPr>
          <w:t>在线监测仪性能</w:t>
        </w:r>
        <w:r w:rsidR="009B1420">
          <w:rPr>
            <w:rFonts w:ascii="Times New Roman" w:hAnsi="Times New Roman" w:cs="Times New Roman"/>
            <w:b w:val="0"/>
            <w:bCs w:val="0"/>
          </w:rPr>
          <w:tab/>
        </w:r>
        <w:r w:rsidR="009B1420">
          <w:rPr>
            <w:rFonts w:ascii="Times New Roman" w:hAnsi="Times New Roman" w:cs="Times New Roman"/>
            <w:b w:val="0"/>
            <w:bCs w:val="0"/>
          </w:rPr>
          <w:fldChar w:fldCharType="begin"/>
        </w:r>
        <w:r w:rsidR="009B1420">
          <w:rPr>
            <w:rFonts w:ascii="Times New Roman" w:hAnsi="Times New Roman" w:cs="Times New Roman"/>
            <w:b w:val="0"/>
            <w:bCs w:val="0"/>
          </w:rPr>
          <w:instrText xml:space="preserve"> PAGEREF _Toc391 \h </w:instrText>
        </w:r>
        <w:r w:rsidR="009B1420">
          <w:rPr>
            <w:rFonts w:ascii="Times New Roman" w:hAnsi="Times New Roman" w:cs="Times New Roman"/>
            <w:b w:val="0"/>
            <w:bCs w:val="0"/>
          </w:rPr>
        </w:r>
        <w:r w:rsidR="009B1420">
          <w:rPr>
            <w:rFonts w:ascii="Times New Roman" w:hAnsi="Times New Roman" w:cs="Times New Roman"/>
            <w:b w:val="0"/>
            <w:bCs w:val="0"/>
          </w:rPr>
          <w:fldChar w:fldCharType="separate"/>
        </w:r>
        <w:r w:rsidR="00E82696">
          <w:rPr>
            <w:rFonts w:ascii="Times New Roman" w:hAnsi="Times New Roman" w:cs="Times New Roman"/>
            <w:b w:val="0"/>
            <w:bCs w:val="0"/>
            <w:noProof/>
          </w:rPr>
          <w:t>10</w:t>
        </w:r>
        <w:r w:rsidR="009B1420">
          <w:rPr>
            <w:rFonts w:ascii="Times New Roman" w:hAnsi="Times New Roman" w:cs="Times New Roman"/>
            <w:b w:val="0"/>
            <w:bCs w:val="0"/>
          </w:rPr>
          <w:fldChar w:fldCharType="end"/>
        </w:r>
      </w:hyperlink>
    </w:p>
    <w:p w14:paraId="60DD99F9" w14:textId="002E257C" w:rsidR="00787181" w:rsidRDefault="00FE3596">
      <w:pPr>
        <w:pStyle w:val="11"/>
        <w:tabs>
          <w:tab w:val="right" w:leader="dot" w:pos="9354"/>
        </w:tabs>
        <w:spacing w:before="0" w:after="0" w:line="380" w:lineRule="exact"/>
        <w:rPr>
          <w:rFonts w:ascii="Times New Roman" w:hAnsi="Times New Roman" w:cs="Times New Roman"/>
          <w:b w:val="0"/>
          <w:bCs w:val="0"/>
        </w:rPr>
      </w:pPr>
      <w:hyperlink w:anchor="_Toc10699" w:history="1">
        <w:r w:rsidR="009B1420">
          <w:rPr>
            <w:rFonts w:ascii="Times New Roman" w:hAnsi="Times New Roman" w:cs="Times New Roman"/>
            <w:b w:val="0"/>
            <w:bCs w:val="0"/>
          </w:rPr>
          <w:t>表</w:t>
        </w:r>
        <w:r w:rsidR="009B1420">
          <w:rPr>
            <w:rFonts w:ascii="Times New Roman" w:hAnsi="Times New Roman" w:cs="Times New Roman"/>
            <w:b w:val="0"/>
            <w:bCs w:val="0"/>
          </w:rPr>
          <w:t xml:space="preserve">C.1 </w:t>
        </w:r>
        <w:r w:rsidR="009B1420">
          <w:rPr>
            <w:rFonts w:ascii="Times New Roman" w:hAnsi="Times New Roman" w:cs="Times New Roman" w:hint="eastAsia"/>
            <w:b w:val="0"/>
            <w:bCs w:val="0"/>
          </w:rPr>
          <w:t xml:space="preserve"> </w:t>
        </w:r>
        <w:r w:rsidR="009B1420">
          <w:rPr>
            <w:rFonts w:ascii="Times New Roman" w:hAnsi="Times New Roman" w:cs="Times New Roman"/>
            <w:b w:val="0"/>
            <w:bCs w:val="0"/>
          </w:rPr>
          <w:t>电导率在线监测仪性能</w:t>
        </w:r>
        <w:r w:rsidR="009B1420">
          <w:rPr>
            <w:rFonts w:ascii="Times New Roman" w:hAnsi="Times New Roman" w:cs="Times New Roman"/>
            <w:b w:val="0"/>
            <w:bCs w:val="0"/>
          </w:rPr>
          <w:tab/>
        </w:r>
        <w:r w:rsidR="009B1420">
          <w:rPr>
            <w:rFonts w:ascii="Times New Roman" w:hAnsi="Times New Roman" w:cs="Times New Roman"/>
            <w:b w:val="0"/>
            <w:bCs w:val="0"/>
          </w:rPr>
          <w:fldChar w:fldCharType="begin"/>
        </w:r>
        <w:r w:rsidR="009B1420">
          <w:rPr>
            <w:rFonts w:ascii="Times New Roman" w:hAnsi="Times New Roman" w:cs="Times New Roman"/>
            <w:b w:val="0"/>
            <w:bCs w:val="0"/>
          </w:rPr>
          <w:instrText xml:space="preserve"> PAGEREF _Toc10699 \h </w:instrText>
        </w:r>
        <w:r w:rsidR="009B1420">
          <w:rPr>
            <w:rFonts w:ascii="Times New Roman" w:hAnsi="Times New Roman" w:cs="Times New Roman"/>
            <w:b w:val="0"/>
            <w:bCs w:val="0"/>
          </w:rPr>
        </w:r>
        <w:r w:rsidR="009B1420">
          <w:rPr>
            <w:rFonts w:ascii="Times New Roman" w:hAnsi="Times New Roman" w:cs="Times New Roman"/>
            <w:b w:val="0"/>
            <w:bCs w:val="0"/>
          </w:rPr>
          <w:fldChar w:fldCharType="separate"/>
        </w:r>
        <w:r w:rsidR="00D87B56">
          <w:rPr>
            <w:rFonts w:ascii="Times New Roman" w:hAnsi="Times New Roman" w:cs="Times New Roman"/>
            <w:b w:val="0"/>
            <w:bCs w:val="0"/>
            <w:noProof/>
          </w:rPr>
          <w:t>13</w:t>
        </w:r>
        <w:r w:rsidR="009B1420">
          <w:rPr>
            <w:rFonts w:ascii="Times New Roman" w:hAnsi="Times New Roman" w:cs="Times New Roman"/>
            <w:b w:val="0"/>
            <w:bCs w:val="0"/>
          </w:rPr>
          <w:fldChar w:fldCharType="end"/>
        </w:r>
      </w:hyperlink>
    </w:p>
    <w:p w14:paraId="3068D973" w14:textId="6F832F14" w:rsidR="00787181" w:rsidRDefault="00FE3596">
      <w:pPr>
        <w:pStyle w:val="11"/>
        <w:tabs>
          <w:tab w:val="right" w:leader="dot" w:pos="9354"/>
        </w:tabs>
        <w:spacing w:before="0" w:after="0" w:line="380" w:lineRule="exact"/>
        <w:rPr>
          <w:rFonts w:ascii="Times New Roman" w:hAnsi="Times New Roman" w:cs="Times New Roman"/>
          <w:b w:val="0"/>
          <w:bCs w:val="0"/>
        </w:rPr>
      </w:pPr>
      <w:hyperlink w:anchor="_Toc30722" w:history="1">
        <w:r w:rsidR="009B1420">
          <w:rPr>
            <w:rFonts w:ascii="Times New Roman" w:hAnsi="Times New Roman" w:cs="Times New Roman"/>
            <w:b w:val="0"/>
            <w:bCs w:val="0"/>
          </w:rPr>
          <w:t>表</w:t>
        </w:r>
        <w:r w:rsidR="009B1420">
          <w:rPr>
            <w:rFonts w:ascii="Times New Roman" w:hAnsi="Times New Roman" w:cs="Times New Roman"/>
            <w:b w:val="0"/>
            <w:bCs w:val="0"/>
          </w:rPr>
          <w:t xml:space="preserve">D.1 </w:t>
        </w:r>
        <w:r w:rsidR="009B1420">
          <w:rPr>
            <w:rFonts w:ascii="Times New Roman" w:hAnsi="Times New Roman" w:cs="Times New Roman" w:hint="eastAsia"/>
            <w:b w:val="0"/>
            <w:bCs w:val="0"/>
          </w:rPr>
          <w:t xml:space="preserve"> </w:t>
        </w:r>
        <w:r w:rsidR="009B1420">
          <w:rPr>
            <w:rFonts w:ascii="Times New Roman" w:hAnsi="Times New Roman" w:cs="Times New Roman"/>
            <w:b w:val="0"/>
            <w:bCs w:val="0"/>
          </w:rPr>
          <w:t>余氯在线监测仪性能</w:t>
        </w:r>
        <w:r w:rsidR="009B1420">
          <w:rPr>
            <w:rFonts w:ascii="Times New Roman" w:hAnsi="Times New Roman" w:cs="Times New Roman"/>
            <w:b w:val="0"/>
            <w:bCs w:val="0"/>
          </w:rPr>
          <w:tab/>
        </w:r>
        <w:r w:rsidR="009B1420">
          <w:rPr>
            <w:rFonts w:ascii="Times New Roman" w:hAnsi="Times New Roman" w:cs="Times New Roman"/>
            <w:b w:val="0"/>
            <w:bCs w:val="0"/>
          </w:rPr>
          <w:fldChar w:fldCharType="begin"/>
        </w:r>
        <w:r w:rsidR="009B1420">
          <w:rPr>
            <w:rFonts w:ascii="Times New Roman" w:hAnsi="Times New Roman" w:cs="Times New Roman"/>
            <w:b w:val="0"/>
            <w:bCs w:val="0"/>
          </w:rPr>
          <w:instrText xml:space="preserve"> PAGEREF _Toc30722 \h </w:instrText>
        </w:r>
        <w:r w:rsidR="009B1420">
          <w:rPr>
            <w:rFonts w:ascii="Times New Roman" w:hAnsi="Times New Roman" w:cs="Times New Roman"/>
            <w:b w:val="0"/>
            <w:bCs w:val="0"/>
          </w:rPr>
        </w:r>
        <w:r w:rsidR="009B1420">
          <w:rPr>
            <w:rFonts w:ascii="Times New Roman" w:hAnsi="Times New Roman" w:cs="Times New Roman"/>
            <w:b w:val="0"/>
            <w:bCs w:val="0"/>
          </w:rPr>
          <w:fldChar w:fldCharType="separate"/>
        </w:r>
        <w:r w:rsidR="00C40F8A">
          <w:rPr>
            <w:rFonts w:ascii="Times New Roman" w:hAnsi="Times New Roman" w:cs="Times New Roman"/>
            <w:b w:val="0"/>
            <w:bCs w:val="0"/>
            <w:noProof/>
          </w:rPr>
          <w:t>12</w:t>
        </w:r>
        <w:r w:rsidR="009B1420">
          <w:rPr>
            <w:rFonts w:ascii="Times New Roman" w:hAnsi="Times New Roman" w:cs="Times New Roman"/>
            <w:b w:val="0"/>
            <w:bCs w:val="0"/>
          </w:rPr>
          <w:fldChar w:fldCharType="end"/>
        </w:r>
      </w:hyperlink>
    </w:p>
    <w:p w14:paraId="1956D4BE" w14:textId="5F648148" w:rsidR="008E76A4" w:rsidRPr="008E76A4" w:rsidRDefault="00FE3596" w:rsidP="008E76A4">
      <w:pPr>
        <w:pStyle w:val="11"/>
        <w:tabs>
          <w:tab w:val="right" w:leader="dot" w:pos="9354"/>
        </w:tabs>
        <w:spacing w:before="0" w:after="0" w:line="380" w:lineRule="exact"/>
        <w:rPr>
          <w:rFonts w:ascii="Times New Roman" w:hAnsi="Times New Roman" w:cs="Times New Roman"/>
          <w:b w:val="0"/>
          <w:bCs w:val="0"/>
        </w:rPr>
      </w:pPr>
      <w:hyperlink w:anchor="_Toc20929" w:history="1">
        <w:r w:rsidR="009B1420">
          <w:rPr>
            <w:rFonts w:ascii="Times New Roman" w:hAnsi="Times New Roman" w:cs="Times New Roman"/>
            <w:b w:val="0"/>
            <w:bCs w:val="0"/>
          </w:rPr>
          <w:t>表</w:t>
        </w:r>
        <w:r w:rsidR="009B1420">
          <w:rPr>
            <w:rFonts w:ascii="Times New Roman" w:hAnsi="Times New Roman" w:cs="Times New Roman"/>
            <w:b w:val="0"/>
            <w:bCs w:val="0"/>
          </w:rPr>
          <w:t xml:space="preserve">E.1 </w:t>
        </w:r>
        <w:r w:rsidR="009B1420">
          <w:rPr>
            <w:rFonts w:ascii="Times New Roman" w:hAnsi="Times New Roman" w:cs="Times New Roman" w:hint="eastAsia"/>
            <w:b w:val="0"/>
            <w:bCs w:val="0"/>
          </w:rPr>
          <w:t xml:space="preserve"> </w:t>
        </w:r>
        <w:r w:rsidR="009B1420">
          <w:rPr>
            <w:rFonts w:ascii="Times New Roman" w:hAnsi="Times New Roman" w:cs="Times New Roman"/>
            <w:b w:val="0"/>
            <w:bCs w:val="0"/>
          </w:rPr>
          <w:t>水质在线监测仪校验记录表</w:t>
        </w:r>
        <w:r w:rsidR="009B1420">
          <w:rPr>
            <w:rFonts w:ascii="Times New Roman" w:hAnsi="Times New Roman" w:cs="Times New Roman"/>
            <w:b w:val="0"/>
            <w:bCs w:val="0"/>
          </w:rPr>
          <w:tab/>
        </w:r>
      </w:hyperlink>
      <w:r w:rsidR="009B1420">
        <w:rPr>
          <w:rFonts w:ascii="Times New Roman" w:hAnsi="Times New Roman" w:cs="Times New Roman" w:hint="eastAsia"/>
          <w:b w:val="0"/>
          <w:bCs w:val="0"/>
        </w:rPr>
        <w:t>1</w:t>
      </w:r>
      <w:r w:rsidR="009B1420">
        <w:rPr>
          <w:rFonts w:ascii="Times New Roman" w:hAnsi="Times New Roman" w:cs="Times New Roman"/>
          <w:b w:val="0"/>
          <w:bCs w:val="0"/>
        </w:rPr>
        <w:t>6</w:t>
      </w:r>
    </w:p>
    <w:p w14:paraId="5859AED9" w14:textId="77777777" w:rsidR="00787181" w:rsidRDefault="00787181">
      <w:pPr>
        <w:pStyle w:val="afffffffff5"/>
        <w:spacing w:line="380" w:lineRule="exact"/>
        <w:ind w:firstLine="420"/>
      </w:pPr>
    </w:p>
    <w:p w14:paraId="0395AB87" w14:textId="77777777" w:rsidR="00787181" w:rsidRDefault="00787181">
      <w:pPr>
        <w:pStyle w:val="afffffffff5"/>
        <w:spacing w:line="380" w:lineRule="exact"/>
        <w:ind w:firstLine="420"/>
        <w:sectPr w:rsidR="00787181">
          <w:headerReference w:type="even" r:id="rId14"/>
          <w:headerReference w:type="default" r:id="rId15"/>
          <w:footerReference w:type="even" r:id="rId16"/>
          <w:footerReference w:type="default" r:id="rId17"/>
          <w:pgSz w:w="11906" w:h="16838"/>
          <w:pgMar w:top="1701" w:right="1134" w:bottom="1134" w:left="1134" w:header="1134" w:footer="1134" w:gutter="284"/>
          <w:pgNumType w:fmt="upperRoman" w:start="1"/>
          <w:cols w:space="425"/>
          <w:formProt w:val="0"/>
          <w:docGrid w:linePitch="312"/>
        </w:sectPr>
      </w:pPr>
    </w:p>
    <w:p w14:paraId="1FE214B7" w14:textId="0E6329B9" w:rsidR="00787181" w:rsidRDefault="009B1420">
      <w:pPr>
        <w:pStyle w:val="af0"/>
        <w:spacing w:after="360"/>
      </w:pPr>
      <w:bookmarkStart w:id="28" w:name="_Toc101273073"/>
      <w:bookmarkStart w:id="29" w:name="_Toc7630"/>
      <w:bookmarkStart w:id="30" w:name="_Toc10154"/>
      <w:bookmarkStart w:id="31" w:name="_Toc7042"/>
      <w:bookmarkStart w:id="32" w:name="_Toc30764"/>
      <w:bookmarkStart w:id="33" w:name="_Toc10378"/>
      <w:bookmarkStart w:id="34" w:name="BookMark2"/>
      <w:r>
        <w:rPr>
          <w:spacing w:val="320"/>
        </w:rPr>
        <w:lastRenderedPageBreak/>
        <w:t>前</w:t>
      </w:r>
      <w:r>
        <w:t>言</w:t>
      </w:r>
      <w:bookmarkEnd w:id="28"/>
      <w:bookmarkEnd w:id="29"/>
      <w:bookmarkEnd w:id="30"/>
      <w:bookmarkEnd w:id="31"/>
      <w:bookmarkEnd w:id="32"/>
      <w:bookmarkEnd w:id="33"/>
    </w:p>
    <w:p w14:paraId="3F416C93" w14:textId="77777777" w:rsidR="00787181" w:rsidRDefault="009B1420">
      <w:pPr>
        <w:pStyle w:val="afffffffff5"/>
        <w:spacing w:line="380" w:lineRule="exact"/>
        <w:ind w:firstLine="420"/>
      </w:pPr>
      <w:r>
        <w:rPr>
          <w:rFonts w:hint="eastAsia"/>
        </w:rPr>
        <w:t>本文件按</w:t>
      </w:r>
      <w:r>
        <w:rPr>
          <w:rFonts w:ascii="Times New Roman"/>
        </w:rPr>
        <w:t>照</w:t>
      </w:r>
      <w:r>
        <w:rPr>
          <w:rFonts w:ascii="Times New Roman"/>
        </w:rPr>
        <w:t>GB/T 1.1—2020</w:t>
      </w:r>
      <w:r>
        <w:rPr>
          <w:rFonts w:ascii="Times New Roman"/>
        </w:rPr>
        <w:t>《标</w:t>
      </w:r>
      <w:r>
        <w:rPr>
          <w:rFonts w:ascii="Times New Roman" w:hint="eastAsia"/>
        </w:rPr>
        <w:t>准化工作导则第</w:t>
      </w:r>
      <w:r>
        <w:rPr>
          <w:rFonts w:ascii="Times New Roman"/>
        </w:rPr>
        <w:t>1</w:t>
      </w:r>
      <w:r>
        <w:rPr>
          <w:rFonts w:hint="eastAsia"/>
        </w:rPr>
        <w:t>部分：标准化文件的结构和起草规则》的规定起草。</w:t>
      </w:r>
    </w:p>
    <w:p w14:paraId="4BEF10CE" w14:textId="77777777" w:rsidR="00787181" w:rsidRDefault="009B1420">
      <w:pPr>
        <w:widowControl/>
        <w:autoSpaceDE w:val="0"/>
        <w:autoSpaceDN w:val="0"/>
        <w:adjustRightInd/>
        <w:spacing w:line="380" w:lineRule="exact"/>
        <w:ind w:firstLineChars="200" w:firstLine="420"/>
        <w:rPr>
          <w:rFonts w:ascii="宋体"/>
        </w:rPr>
      </w:pPr>
      <w:r>
        <w:rPr>
          <w:rFonts w:ascii="宋体" w:hint="eastAsia"/>
        </w:rPr>
        <w:t>请注意本文件的某些内容可能涉及专利，本文件的发布机构不承担识别专利的责任。</w:t>
      </w:r>
    </w:p>
    <w:p w14:paraId="2D647AAA" w14:textId="77777777" w:rsidR="00787181" w:rsidRPr="008264AB" w:rsidRDefault="009B1420">
      <w:pPr>
        <w:widowControl/>
        <w:autoSpaceDE w:val="0"/>
        <w:autoSpaceDN w:val="0"/>
        <w:adjustRightInd/>
        <w:spacing w:line="380" w:lineRule="exact"/>
        <w:ind w:firstLineChars="200" w:firstLine="420"/>
        <w:rPr>
          <w:rFonts w:ascii="宋体"/>
          <w:color w:val="000000" w:themeColor="text1"/>
        </w:rPr>
      </w:pPr>
      <w:r>
        <w:rPr>
          <w:rFonts w:ascii="宋体" w:hint="eastAsia"/>
        </w:rPr>
        <w:t>本文件由中国工业节能与清洁生产协会提</w:t>
      </w:r>
      <w:r w:rsidRPr="008264AB">
        <w:rPr>
          <w:rFonts w:ascii="宋体" w:hint="eastAsia"/>
          <w:color w:val="000000" w:themeColor="text1"/>
        </w:rPr>
        <w:t>出并归口。</w:t>
      </w:r>
    </w:p>
    <w:p w14:paraId="02C29EB5" w14:textId="370BCF4C" w:rsidR="00787181" w:rsidRPr="008264AB" w:rsidRDefault="009B1420">
      <w:pPr>
        <w:widowControl/>
        <w:autoSpaceDE w:val="0"/>
        <w:autoSpaceDN w:val="0"/>
        <w:adjustRightInd/>
        <w:spacing w:line="380" w:lineRule="exact"/>
        <w:ind w:firstLineChars="200" w:firstLine="420"/>
        <w:rPr>
          <w:rFonts w:ascii="宋体"/>
          <w:color w:val="000000" w:themeColor="text1"/>
        </w:rPr>
      </w:pPr>
      <w:r w:rsidRPr="008264AB">
        <w:rPr>
          <w:rFonts w:ascii="宋体" w:hint="eastAsia"/>
          <w:color w:val="000000" w:themeColor="text1"/>
        </w:rPr>
        <w:t>本文件起草单位：南京智芯源水科技有限公司、武汉凯迪电力环保有限公司、浙江菲达环保科技股份有限公司、浙江大学、河南华助环保科技有限公司</w:t>
      </w:r>
      <w:r w:rsidR="00F41C08" w:rsidRPr="008264AB">
        <w:rPr>
          <w:rFonts w:hAnsi="宋体" w:hint="eastAsia"/>
          <w:color w:val="000000" w:themeColor="text1"/>
          <w:spacing w:val="2"/>
          <w:szCs w:val="21"/>
        </w:rPr>
        <w:t>、绍兴市质量技术监督检测院</w:t>
      </w:r>
      <w:r w:rsidRPr="008264AB">
        <w:rPr>
          <w:rFonts w:ascii="宋体" w:hint="eastAsia"/>
          <w:color w:val="000000" w:themeColor="text1"/>
        </w:rPr>
        <w:t>。</w:t>
      </w:r>
    </w:p>
    <w:p w14:paraId="7F4F3C26" w14:textId="062F61FF" w:rsidR="00787181" w:rsidRPr="008264AB" w:rsidRDefault="009B1420">
      <w:pPr>
        <w:widowControl/>
        <w:autoSpaceDE w:val="0"/>
        <w:autoSpaceDN w:val="0"/>
        <w:adjustRightInd/>
        <w:spacing w:line="380" w:lineRule="exact"/>
        <w:ind w:firstLineChars="200" w:firstLine="420"/>
        <w:rPr>
          <w:rFonts w:ascii="宋体"/>
          <w:color w:val="000000" w:themeColor="text1"/>
        </w:rPr>
      </w:pPr>
      <w:r w:rsidRPr="008264AB">
        <w:rPr>
          <w:rFonts w:ascii="宋体" w:hint="eastAsia"/>
          <w:color w:val="000000" w:themeColor="text1"/>
        </w:rPr>
        <w:t>本文件主要起草人：张兆松、</w:t>
      </w:r>
      <w:r w:rsidR="000E64B5" w:rsidRPr="008264AB">
        <w:rPr>
          <w:rFonts w:hAnsi="宋体" w:hint="eastAsia"/>
          <w:bCs/>
          <w:color w:val="000000" w:themeColor="text1"/>
          <w:szCs w:val="21"/>
        </w:rPr>
        <w:t>林胜周、</w:t>
      </w:r>
      <w:r w:rsidR="009C51D8" w:rsidRPr="008264AB">
        <w:rPr>
          <w:rFonts w:hAnsi="宋体" w:hint="eastAsia"/>
          <w:bCs/>
          <w:color w:val="000000" w:themeColor="text1"/>
          <w:szCs w:val="21"/>
        </w:rPr>
        <w:t>朱青、</w:t>
      </w:r>
      <w:r w:rsidR="009B7236" w:rsidRPr="008264AB">
        <w:rPr>
          <w:rFonts w:ascii="宋体" w:hint="eastAsia"/>
          <w:color w:val="000000" w:themeColor="text1"/>
        </w:rPr>
        <w:t>吴敏、</w:t>
      </w:r>
      <w:r w:rsidR="000E64B5" w:rsidRPr="008264AB">
        <w:rPr>
          <w:rFonts w:hint="eastAsia"/>
          <w:color w:val="000000" w:themeColor="text1"/>
          <w:szCs w:val="21"/>
        </w:rPr>
        <w:t>孙胜华</w:t>
      </w:r>
      <w:r w:rsidR="000E64B5" w:rsidRPr="008264AB">
        <w:rPr>
          <w:rFonts w:ascii="宋体" w:hint="eastAsia"/>
          <w:color w:val="000000" w:themeColor="text1"/>
        </w:rPr>
        <w:t>、</w:t>
      </w:r>
      <w:r w:rsidRPr="008264AB">
        <w:rPr>
          <w:rFonts w:hAnsi="宋体" w:hint="eastAsia"/>
          <w:color w:val="000000" w:themeColor="text1"/>
          <w:szCs w:val="21"/>
        </w:rPr>
        <w:t>周统、宣伟桥、</w:t>
      </w:r>
      <w:r w:rsidRPr="008264AB">
        <w:rPr>
          <w:rFonts w:hint="eastAsia"/>
          <w:color w:val="000000" w:themeColor="text1"/>
          <w:szCs w:val="21"/>
        </w:rPr>
        <w:t>郑成航、</w:t>
      </w:r>
      <w:r w:rsidRPr="008264AB">
        <w:rPr>
          <w:rFonts w:hAnsi="宋体" w:hint="eastAsia"/>
          <w:bCs/>
          <w:color w:val="000000" w:themeColor="text1"/>
          <w:szCs w:val="21"/>
        </w:rPr>
        <w:t>陈意</w:t>
      </w:r>
      <w:r w:rsidRPr="008264AB">
        <w:rPr>
          <w:rFonts w:hAnsi="宋体" w:hint="eastAsia"/>
          <w:color w:val="000000" w:themeColor="text1"/>
          <w:szCs w:val="21"/>
        </w:rPr>
        <w:t>、赵飞</w:t>
      </w:r>
      <w:r w:rsidR="00AD1F31" w:rsidRPr="008264AB">
        <w:rPr>
          <w:rFonts w:hAnsi="宋体" w:hint="eastAsia"/>
          <w:color w:val="000000" w:themeColor="text1"/>
          <w:spacing w:val="2"/>
          <w:szCs w:val="21"/>
        </w:rPr>
        <w:t>、周林峰</w:t>
      </w:r>
      <w:r w:rsidR="00F41C08" w:rsidRPr="008264AB">
        <w:rPr>
          <w:rFonts w:hAnsi="宋体" w:hint="eastAsia"/>
          <w:color w:val="000000" w:themeColor="text1"/>
          <w:spacing w:val="2"/>
          <w:szCs w:val="21"/>
        </w:rPr>
        <w:t>、陈洪锋</w:t>
      </w:r>
      <w:r w:rsidR="00F75A68" w:rsidRPr="008264AB">
        <w:rPr>
          <w:rFonts w:hAnsi="宋体" w:hint="eastAsia"/>
          <w:bCs/>
          <w:color w:val="000000" w:themeColor="text1"/>
          <w:szCs w:val="21"/>
        </w:rPr>
        <w:t>、</w:t>
      </w:r>
      <w:r w:rsidR="00F75A68" w:rsidRPr="008264AB">
        <w:rPr>
          <w:rFonts w:hAnsi="宋体" w:hint="eastAsia"/>
          <w:color w:val="000000" w:themeColor="text1"/>
          <w:szCs w:val="21"/>
        </w:rPr>
        <w:t>赵玉延</w:t>
      </w:r>
      <w:bookmarkStart w:id="35" w:name="_GoBack"/>
      <w:bookmarkEnd w:id="35"/>
      <w:r w:rsidRPr="008264AB">
        <w:rPr>
          <w:rFonts w:hAnsi="宋体" w:hint="eastAsia"/>
          <w:color w:val="000000" w:themeColor="text1"/>
          <w:szCs w:val="21"/>
        </w:rPr>
        <w:t>。</w:t>
      </w:r>
    </w:p>
    <w:p w14:paraId="1DC37911" w14:textId="77777777" w:rsidR="00787181" w:rsidRPr="008264AB" w:rsidRDefault="009B1420">
      <w:pPr>
        <w:pStyle w:val="afffe"/>
        <w:spacing w:line="380" w:lineRule="exact"/>
        <w:ind w:firstLine="436"/>
        <w:rPr>
          <w:rFonts w:ascii="宋体" w:eastAsia="宋体" w:hAnsi="宋体"/>
          <w:color w:val="000000" w:themeColor="text1"/>
        </w:rPr>
      </w:pPr>
      <w:r w:rsidRPr="008264AB">
        <w:rPr>
          <w:rFonts w:ascii="宋体" w:eastAsia="宋体" w:hAnsi="宋体" w:hint="eastAsia"/>
          <w:color w:val="000000" w:themeColor="text1"/>
        </w:rPr>
        <w:t>本文件</w:t>
      </w:r>
      <w:r w:rsidRPr="008264AB">
        <w:rPr>
          <w:rFonts w:ascii="宋体" w:eastAsia="宋体" w:hAnsi="宋体"/>
          <w:color w:val="000000" w:themeColor="text1"/>
        </w:rPr>
        <w:t>为</w:t>
      </w:r>
      <w:r w:rsidRPr="008264AB">
        <w:rPr>
          <w:rFonts w:ascii="宋体" w:eastAsia="宋体" w:hAnsi="宋体" w:hint="eastAsia"/>
          <w:color w:val="000000" w:themeColor="text1"/>
        </w:rPr>
        <w:t>首次发布</w:t>
      </w:r>
      <w:r w:rsidRPr="008264AB">
        <w:rPr>
          <w:rFonts w:ascii="宋体" w:eastAsia="宋体" w:hAnsi="宋体"/>
          <w:color w:val="000000" w:themeColor="text1"/>
        </w:rPr>
        <w:t>。</w:t>
      </w:r>
    </w:p>
    <w:p w14:paraId="6F0843EF" w14:textId="77777777" w:rsidR="00787181" w:rsidRPr="008264AB" w:rsidRDefault="00787181">
      <w:pPr>
        <w:pStyle w:val="afffffffff5"/>
        <w:spacing w:line="380" w:lineRule="exact"/>
        <w:ind w:firstLine="420"/>
        <w:rPr>
          <w:color w:val="000000" w:themeColor="text1"/>
        </w:rPr>
      </w:pPr>
    </w:p>
    <w:p w14:paraId="2B2321F5" w14:textId="77777777" w:rsidR="00787181" w:rsidRDefault="00787181">
      <w:pPr>
        <w:pStyle w:val="afffffffff5"/>
        <w:ind w:firstLine="420"/>
        <w:sectPr w:rsidR="00787181">
          <w:footerReference w:type="even" r:id="rId18"/>
          <w:footerReference w:type="default" r:id="rId19"/>
          <w:pgSz w:w="11906" w:h="16838"/>
          <w:pgMar w:top="1701" w:right="1134" w:bottom="1134" w:left="1134" w:header="1134" w:footer="1134" w:gutter="284"/>
          <w:pgNumType w:fmt="upperRoman"/>
          <w:cols w:space="425"/>
          <w:formProt w:val="0"/>
          <w:docGrid w:linePitch="312"/>
        </w:sectPr>
      </w:pPr>
    </w:p>
    <w:p w14:paraId="7DDA90D6" w14:textId="77777777" w:rsidR="00787181" w:rsidRDefault="00787181">
      <w:pPr>
        <w:spacing w:line="20" w:lineRule="exact"/>
        <w:jc w:val="center"/>
        <w:rPr>
          <w:rFonts w:ascii="黑体" w:eastAsia="黑体" w:hAnsi="黑体"/>
          <w:sz w:val="32"/>
          <w:szCs w:val="32"/>
        </w:rPr>
      </w:pPr>
      <w:bookmarkStart w:id="36" w:name="BookMark4"/>
      <w:bookmarkEnd w:id="34"/>
    </w:p>
    <w:p w14:paraId="44F363F8" w14:textId="77777777" w:rsidR="00787181" w:rsidRDefault="00787181">
      <w:pPr>
        <w:spacing w:line="20" w:lineRule="exact"/>
        <w:jc w:val="center"/>
        <w:rPr>
          <w:rFonts w:ascii="黑体" w:eastAsia="黑体" w:hAnsi="黑体"/>
          <w:sz w:val="32"/>
          <w:szCs w:val="32"/>
        </w:rPr>
      </w:pPr>
    </w:p>
    <w:bookmarkStart w:id="37" w:name="NEW_STAND_NAME" w:displacedByCustomXml="next"/>
    <w:sdt>
      <w:sdtPr>
        <w:tag w:val="NEW_STAND_NAME"/>
        <w:id w:val="595910757"/>
        <w:lock w:val="sdtLocked"/>
        <w:placeholder>
          <w:docPart w:val="{a0a4ba3d-c714-4b5c-a60a-40291df4911a}"/>
        </w:placeholder>
      </w:sdtPr>
      <w:sdtEndPr/>
      <w:sdtContent>
        <w:p w14:paraId="484EEF3E" w14:textId="77777777" w:rsidR="00787181" w:rsidRDefault="009B1420">
          <w:pPr>
            <w:pStyle w:val="afffffffff6"/>
            <w:spacing w:beforeLines="1" w:before="2" w:afterLines="220" w:after="528"/>
          </w:pPr>
          <w:r>
            <w:rPr>
              <w:rFonts w:hint="eastAsia"/>
            </w:rPr>
            <w:t>管道直饮水系统水质水量在线监测规范</w:t>
          </w:r>
        </w:p>
      </w:sdtContent>
    </w:sdt>
    <w:p w14:paraId="173D08AC" w14:textId="77777777" w:rsidR="00787181" w:rsidRDefault="009B1420">
      <w:pPr>
        <w:pStyle w:val="af9"/>
        <w:spacing w:before="240" w:after="240"/>
        <w:rPr>
          <w:rFonts w:ascii="Times New Roman"/>
        </w:rPr>
      </w:pPr>
      <w:bookmarkStart w:id="38" w:name="_Toc100919286"/>
      <w:bookmarkStart w:id="39" w:name="_Toc101273074"/>
      <w:bookmarkStart w:id="40" w:name="_Toc24884211"/>
      <w:bookmarkStart w:id="41" w:name="_Toc100919301"/>
      <w:bookmarkStart w:id="42" w:name="_Toc100919748"/>
      <w:bookmarkStart w:id="43" w:name="_Toc30393"/>
      <w:bookmarkStart w:id="44" w:name="_Toc24884218"/>
      <w:bookmarkStart w:id="45" w:name="_Toc100928640"/>
      <w:bookmarkStart w:id="46" w:name="_Toc26986771"/>
      <w:bookmarkStart w:id="47" w:name="_Toc1471"/>
      <w:bookmarkStart w:id="48" w:name="_Toc26648465"/>
      <w:bookmarkStart w:id="49" w:name="_Toc100927414"/>
      <w:bookmarkStart w:id="50" w:name="_Toc17233325"/>
      <w:bookmarkStart w:id="51" w:name="_Toc100919831"/>
      <w:bookmarkStart w:id="52" w:name="_Toc100919730"/>
      <w:bookmarkStart w:id="53" w:name="_Toc100920196"/>
      <w:bookmarkStart w:id="54" w:name="_Toc28755"/>
      <w:bookmarkStart w:id="55" w:name="_Toc26718930"/>
      <w:bookmarkStart w:id="56" w:name="_Toc100919766"/>
      <w:bookmarkStart w:id="57" w:name="_Toc17233333"/>
      <w:bookmarkStart w:id="58" w:name="_Toc1016"/>
      <w:bookmarkStart w:id="59" w:name="_Toc8614"/>
      <w:bookmarkStart w:id="60" w:name="_Toc100919712"/>
      <w:bookmarkStart w:id="61" w:name="_Toc26986530"/>
      <w:bookmarkStart w:id="62" w:name="_Toc100919799"/>
      <w:bookmarkEnd w:id="37"/>
      <w:r>
        <w:rPr>
          <w:rFonts w:hint="eastAsia"/>
        </w:rPr>
        <w:t>范围</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1B827E96" w14:textId="15F5C7F1" w:rsidR="00787181" w:rsidRDefault="009B1420">
      <w:pPr>
        <w:pStyle w:val="afffffffff5"/>
        <w:spacing w:line="380" w:lineRule="exact"/>
        <w:ind w:firstLine="420"/>
        <w:rPr>
          <w:rFonts w:ascii="Times New Roman"/>
        </w:rPr>
      </w:pPr>
      <w:bookmarkStart w:id="63" w:name="_Toc17233334"/>
      <w:bookmarkStart w:id="64" w:name="_Toc17233326"/>
      <w:bookmarkStart w:id="65" w:name="_Toc24884212"/>
      <w:bookmarkStart w:id="66" w:name="_Toc26648466"/>
      <w:bookmarkStart w:id="67" w:name="_Toc24884219"/>
      <w:r>
        <w:rPr>
          <w:rFonts w:ascii="Times New Roman"/>
        </w:rPr>
        <w:t>本文件规定了管道直饮水系统水质水量在线监测的术语和定义、系统组成</w:t>
      </w:r>
      <w:r>
        <w:rPr>
          <w:rFonts w:ascii="Times New Roman" w:hint="eastAsia"/>
        </w:rPr>
        <w:t>及在线</w:t>
      </w:r>
      <w:r>
        <w:rPr>
          <w:rFonts w:ascii="Times New Roman"/>
        </w:rPr>
        <w:t>监测</w:t>
      </w:r>
      <w:r>
        <w:rPr>
          <w:rFonts w:ascii="Times New Roman" w:hint="eastAsia"/>
        </w:rPr>
        <w:t>指标、</w:t>
      </w:r>
      <w:r>
        <w:rPr>
          <w:rFonts w:ascii="Times New Roman"/>
        </w:rPr>
        <w:t>技术要求</w:t>
      </w:r>
      <w:r>
        <w:rPr>
          <w:rFonts w:ascii="Times New Roman" w:hint="eastAsia"/>
        </w:rPr>
        <w:t>和</w:t>
      </w:r>
      <w:r>
        <w:rPr>
          <w:rFonts w:ascii="Times New Roman"/>
        </w:rPr>
        <w:t>证实方法。</w:t>
      </w:r>
    </w:p>
    <w:p w14:paraId="783EFAA2" w14:textId="77777777" w:rsidR="00787181" w:rsidRDefault="009B1420">
      <w:pPr>
        <w:pStyle w:val="afffffffff5"/>
        <w:spacing w:line="380" w:lineRule="exact"/>
        <w:ind w:firstLine="420"/>
        <w:rPr>
          <w:rFonts w:ascii="Times New Roman"/>
        </w:rPr>
      </w:pPr>
      <w:r>
        <w:rPr>
          <w:rFonts w:ascii="Times New Roman"/>
        </w:rPr>
        <w:t>本文件适用于以城镇自来水为原水的管道直饮水</w:t>
      </w:r>
      <w:r>
        <w:rPr>
          <w:rFonts w:ascii="Times New Roman" w:hint="eastAsia"/>
        </w:rPr>
        <w:t>系统水质水量在线监测</w:t>
      </w:r>
      <w:r>
        <w:rPr>
          <w:rFonts w:ascii="Times New Roman"/>
        </w:rPr>
        <w:t>的设计</w:t>
      </w:r>
      <w:r>
        <w:rPr>
          <w:rFonts w:ascii="Times New Roman" w:hint="eastAsia"/>
        </w:rPr>
        <w:t>，</w:t>
      </w:r>
      <w:r>
        <w:rPr>
          <w:rFonts w:ascii="Times New Roman"/>
        </w:rPr>
        <w:t>其它水源为原水的管道直饮水系统可参照执行。</w:t>
      </w:r>
    </w:p>
    <w:p w14:paraId="23221742" w14:textId="77777777" w:rsidR="00787181" w:rsidRDefault="009B1420">
      <w:pPr>
        <w:pStyle w:val="af9"/>
        <w:spacing w:before="240" w:after="240"/>
        <w:rPr>
          <w:rFonts w:ascii="Times New Roman"/>
        </w:rPr>
      </w:pPr>
      <w:bookmarkStart w:id="68" w:name="_Toc23819"/>
      <w:bookmarkStart w:id="69" w:name="_Toc101273075"/>
      <w:bookmarkStart w:id="70" w:name="_Toc100919713"/>
      <w:bookmarkStart w:id="71" w:name="_Toc25575"/>
      <w:bookmarkStart w:id="72" w:name="_Toc100928641"/>
      <w:bookmarkStart w:id="73" w:name="_Toc100919767"/>
      <w:bookmarkStart w:id="74" w:name="_Toc26718931"/>
      <w:bookmarkStart w:id="75" w:name="_Toc100919731"/>
      <w:bookmarkStart w:id="76" w:name="_Toc25349"/>
      <w:bookmarkStart w:id="77" w:name="_Toc26986772"/>
      <w:bookmarkStart w:id="78" w:name="_Toc100919287"/>
      <w:bookmarkStart w:id="79" w:name="_Toc26986531"/>
      <w:bookmarkStart w:id="80" w:name="_Toc100919302"/>
      <w:bookmarkStart w:id="81" w:name="_Toc100927415"/>
      <w:bookmarkStart w:id="82" w:name="_Toc100919749"/>
      <w:bookmarkStart w:id="83" w:name="_Toc100919800"/>
      <w:bookmarkStart w:id="84" w:name="_Toc100920197"/>
      <w:bookmarkStart w:id="85" w:name="_Toc5377"/>
      <w:bookmarkStart w:id="86" w:name="_Toc100919832"/>
      <w:bookmarkStart w:id="87" w:name="_Toc25255"/>
      <w:r>
        <w:rPr>
          <w:rFonts w:ascii="Times New Roman"/>
        </w:rPr>
        <w:t>规范性引用文件</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sdt>
      <w:sdtPr>
        <w:rPr>
          <w:rFonts w:ascii="Times New Roman"/>
        </w:rPr>
        <w:id w:val="715848253"/>
        <w:placeholder>
          <w:docPart w:val="{c9f2ca67-e00e-4893-9391-798c562daa0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6DE302EF" w14:textId="77777777" w:rsidR="00787181" w:rsidRDefault="009B1420">
          <w:pPr>
            <w:pStyle w:val="afffffffff5"/>
            <w:spacing w:line="380" w:lineRule="exact"/>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8F4815D" w14:textId="2C00F4D7" w:rsidR="00787181" w:rsidRDefault="009B1420">
      <w:pPr>
        <w:pStyle w:val="afffffffff5"/>
        <w:spacing w:line="380" w:lineRule="exact"/>
        <w:ind w:firstLine="420"/>
        <w:rPr>
          <w:rFonts w:ascii="Times New Roman"/>
        </w:rPr>
      </w:pPr>
      <w:r>
        <w:rPr>
          <w:rFonts w:ascii="Times New Roman"/>
        </w:rPr>
        <w:t xml:space="preserve">GB/T 778.1  </w:t>
      </w:r>
      <w:r>
        <w:rPr>
          <w:rFonts w:ascii="Times New Roman"/>
        </w:rPr>
        <w:t>饮用冷水水表和热水水表</w:t>
      </w:r>
      <w:r w:rsidR="009E4730">
        <w:rPr>
          <w:rFonts w:ascii="Times New Roman" w:hint="eastAsia"/>
        </w:rPr>
        <w:t xml:space="preserve"> </w:t>
      </w:r>
      <w:r>
        <w:rPr>
          <w:rFonts w:ascii="Times New Roman"/>
        </w:rPr>
        <w:t>第</w:t>
      </w:r>
      <w:r>
        <w:rPr>
          <w:rFonts w:ascii="Times New Roman"/>
        </w:rPr>
        <w:t>1</w:t>
      </w:r>
      <w:r>
        <w:rPr>
          <w:rFonts w:ascii="Times New Roman"/>
        </w:rPr>
        <w:t>部分：计量要求和技术要求</w:t>
      </w:r>
    </w:p>
    <w:p w14:paraId="17138E0D" w14:textId="3BBD9AF9" w:rsidR="00787181" w:rsidRDefault="009B1420">
      <w:pPr>
        <w:pStyle w:val="afffffffff5"/>
        <w:spacing w:line="380" w:lineRule="exact"/>
        <w:ind w:firstLine="420"/>
        <w:rPr>
          <w:rFonts w:ascii="Times New Roman"/>
        </w:rPr>
      </w:pPr>
      <w:r>
        <w:rPr>
          <w:rFonts w:ascii="Times New Roman"/>
        </w:rPr>
        <w:t xml:space="preserve">GB/T 778.5  </w:t>
      </w:r>
      <w:r>
        <w:rPr>
          <w:rFonts w:ascii="Times New Roman"/>
        </w:rPr>
        <w:t>饮用冷水水表和热水水表</w:t>
      </w:r>
      <w:r w:rsidR="009E4730">
        <w:rPr>
          <w:rFonts w:ascii="Times New Roman" w:hint="eastAsia"/>
        </w:rPr>
        <w:t xml:space="preserve"> </w:t>
      </w:r>
      <w:r>
        <w:rPr>
          <w:rFonts w:ascii="Times New Roman"/>
        </w:rPr>
        <w:t>第</w:t>
      </w:r>
      <w:r>
        <w:rPr>
          <w:rFonts w:ascii="Times New Roman"/>
        </w:rPr>
        <w:t>5</w:t>
      </w:r>
      <w:r>
        <w:rPr>
          <w:rFonts w:ascii="Times New Roman"/>
        </w:rPr>
        <w:t>部分：安装要求</w:t>
      </w:r>
    </w:p>
    <w:p w14:paraId="643D4437" w14:textId="77777777" w:rsidR="00787181" w:rsidRDefault="009B1420">
      <w:pPr>
        <w:pStyle w:val="afffffffff5"/>
        <w:spacing w:line="380" w:lineRule="exact"/>
        <w:ind w:firstLine="420"/>
        <w:rPr>
          <w:rFonts w:ascii="Times New Roman"/>
        </w:rPr>
      </w:pPr>
      <w:r>
        <w:rPr>
          <w:rFonts w:ascii="Times New Roman"/>
        </w:rPr>
        <w:t xml:space="preserve">GB/T 4208  </w:t>
      </w:r>
      <w:r>
        <w:rPr>
          <w:rFonts w:ascii="Times New Roman"/>
        </w:rPr>
        <w:t>外壳防护等级（</w:t>
      </w:r>
      <w:r>
        <w:rPr>
          <w:rFonts w:ascii="Times New Roman"/>
        </w:rPr>
        <w:t>IP</w:t>
      </w:r>
      <w:r>
        <w:rPr>
          <w:rFonts w:ascii="Times New Roman"/>
        </w:rPr>
        <w:t>代码）</w:t>
      </w:r>
    </w:p>
    <w:p w14:paraId="1D6ED45D" w14:textId="77777777" w:rsidR="00787181" w:rsidRDefault="009B1420">
      <w:pPr>
        <w:pStyle w:val="afffffffff5"/>
        <w:spacing w:line="380" w:lineRule="exact"/>
        <w:ind w:firstLine="420"/>
        <w:rPr>
          <w:rFonts w:ascii="Times New Roman"/>
        </w:rPr>
      </w:pPr>
      <w:r>
        <w:rPr>
          <w:rFonts w:ascii="Times New Roman"/>
        </w:rPr>
        <w:t xml:space="preserve">GB/T 5750.3  </w:t>
      </w:r>
      <w:r>
        <w:rPr>
          <w:rFonts w:ascii="Times New Roman"/>
        </w:rPr>
        <w:t>生活饮用水标准检验方法水质分析质量控制</w:t>
      </w:r>
    </w:p>
    <w:p w14:paraId="3FD5BA38" w14:textId="77777777" w:rsidR="00787181" w:rsidRDefault="009B1420">
      <w:pPr>
        <w:pStyle w:val="afffffffff5"/>
        <w:spacing w:line="380" w:lineRule="exact"/>
        <w:ind w:firstLine="420"/>
        <w:rPr>
          <w:rFonts w:ascii="Times New Roman"/>
        </w:rPr>
      </w:pPr>
      <w:r>
        <w:rPr>
          <w:rFonts w:ascii="Times New Roman"/>
        </w:rPr>
        <w:t xml:space="preserve">GB/T 5750.4  </w:t>
      </w:r>
      <w:r>
        <w:rPr>
          <w:rFonts w:ascii="Times New Roman"/>
        </w:rPr>
        <w:t>生活饮用水标准检验方法感官性状和物理指标</w:t>
      </w:r>
    </w:p>
    <w:p w14:paraId="0555C64C" w14:textId="77777777" w:rsidR="00787181" w:rsidRDefault="009B1420">
      <w:pPr>
        <w:pStyle w:val="afffffffff5"/>
        <w:spacing w:line="380" w:lineRule="exact"/>
        <w:ind w:firstLine="420"/>
        <w:rPr>
          <w:rFonts w:ascii="Times New Roman"/>
        </w:rPr>
      </w:pPr>
      <w:bookmarkStart w:id="88" w:name="_Hlk102469657"/>
      <w:r>
        <w:rPr>
          <w:rFonts w:ascii="Times New Roman"/>
        </w:rPr>
        <w:t xml:space="preserve">GB/T 5750.11  </w:t>
      </w:r>
      <w:r>
        <w:rPr>
          <w:rFonts w:ascii="Times New Roman"/>
        </w:rPr>
        <w:t>生活饮用水标准检验方法消毒剂指标</w:t>
      </w:r>
    </w:p>
    <w:bookmarkEnd w:id="88"/>
    <w:p w14:paraId="46A4FDD1" w14:textId="77777777" w:rsidR="00787181" w:rsidRDefault="009B1420">
      <w:pPr>
        <w:pStyle w:val="afffffffff5"/>
        <w:spacing w:line="380" w:lineRule="exact"/>
        <w:ind w:firstLine="420"/>
        <w:rPr>
          <w:rFonts w:ascii="Times New Roman"/>
        </w:rPr>
      </w:pPr>
      <w:r>
        <w:rPr>
          <w:rFonts w:ascii="Times New Roman"/>
        </w:rPr>
        <w:t xml:space="preserve">GB/T 6682  </w:t>
      </w:r>
      <w:r>
        <w:rPr>
          <w:rFonts w:ascii="Times New Roman"/>
        </w:rPr>
        <w:t>分析实验室用水规格和试验方法</w:t>
      </w:r>
    </w:p>
    <w:p w14:paraId="42AA1B35" w14:textId="77777777" w:rsidR="00787181" w:rsidRDefault="009B1420">
      <w:pPr>
        <w:pStyle w:val="afffffffff5"/>
        <w:spacing w:line="380" w:lineRule="exact"/>
        <w:ind w:firstLine="420"/>
        <w:rPr>
          <w:rFonts w:ascii="Times New Roman"/>
        </w:rPr>
      </w:pPr>
      <w:r>
        <w:rPr>
          <w:rFonts w:ascii="Times New Roman"/>
        </w:rPr>
        <w:t xml:space="preserve">GB 6920  </w:t>
      </w:r>
      <w:r>
        <w:rPr>
          <w:rFonts w:ascii="Times New Roman"/>
        </w:rPr>
        <w:t>水质</w:t>
      </w:r>
      <w:r>
        <w:rPr>
          <w:rFonts w:ascii="Times New Roman"/>
        </w:rPr>
        <w:t>pH</w:t>
      </w:r>
      <w:r>
        <w:rPr>
          <w:rFonts w:ascii="Times New Roman"/>
        </w:rPr>
        <w:t>值的测定玻璃电极法</w:t>
      </w:r>
    </w:p>
    <w:p w14:paraId="12E2A9C2" w14:textId="572A439B" w:rsidR="00787181" w:rsidRDefault="009B1420">
      <w:pPr>
        <w:pStyle w:val="afffffffff5"/>
        <w:spacing w:line="380" w:lineRule="exact"/>
        <w:ind w:firstLine="420"/>
        <w:rPr>
          <w:rFonts w:ascii="Times New Roman"/>
        </w:rPr>
      </w:pPr>
      <w:r>
        <w:rPr>
          <w:rFonts w:ascii="Times New Roman"/>
        </w:rPr>
        <w:t xml:space="preserve">GB/T 30882  </w:t>
      </w:r>
      <w:r>
        <w:rPr>
          <w:rFonts w:ascii="Times New Roman"/>
        </w:rPr>
        <w:t>信息技术应用软件系统技术要求</w:t>
      </w:r>
    </w:p>
    <w:p w14:paraId="1C97215D" w14:textId="2A6D3C92" w:rsidR="00787181" w:rsidRDefault="009B1420">
      <w:pPr>
        <w:pStyle w:val="afffffffff5"/>
        <w:spacing w:line="380" w:lineRule="exact"/>
        <w:ind w:firstLine="420"/>
        <w:rPr>
          <w:rFonts w:ascii="Times New Roman"/>
        </w:rPr>
      </w:pPr>
      <w:r>
        <w:rPr>
          <w:rFonts w:ascii="Times New Roman"/>
        </w:rPr>
        <w:t>GB/T 39788</w:t>
      </w:r>
      <w:r w:rsidR="00CE5F84">
        <w:rPr>
          <w:rFonts w:ascii="Times New Roman"/>
        </w:rPr>
        <w:t xml:space="preserve"> </w:t>
      </w:r>
      <w:r>
        <w:rPr>
          <w:rFonts w:ascii="Times New Roman"/>
        </w:rPr>
        <w:t xml:space="preserve"> </w:t>
      </w:r>
      <w:r>
        <w:rPr>
          <w:rFonts w:ascii="Times New Roman"/>
        </w:rPr>
        <w:t>系统与软件工程性能测试方法</w:t>
      </w:r>
    </w:p>
    <w:p w14:paraId="6CE7B4DD" w14:textId="77777777" w:rsidR="00787181" w:rsidRDefault="009B1420">
      <w:pPr>
        <w:pStyle w:val="afffffffff5"/>
        <w:spacing w:line="380" w:lineRule="exact"/>
        <w:ind w:firstLine="420"/>
        <w:rPr>
          <w:rFonts w:ascii="Times New Roman"/>
        </w:rPr>
      </w:pPr>
      <w:r>
        <w:rPr>
          <w:rFonts w:ascii="Times New Roman"/>
        </w:rPr>
        <w:t xml:space="preserve">GB 50093  </w:t>
      </w:r>
      <w:r>
        <w:rPr>
          <w:rFonts w:ascii="Times New Roman"/>
        </w:rPr>
        <w:t>自动化仪表工程施工及质量验收规范</w:t>
      </w:r>
    </w:p>
    <w:p w14:paraId="10127873" w14:textId="77777777" w:rsidR="00787181" w:rsidRDefault="009B1420">
      <w:pPr>
        <w:pStyle w:val="afffffffff5"/>
        <w:spacing w:line="380" w:lineRule="exact"/>
        <w:ind w:firstLine="420"/>
        <w:rPr>
          <w:rFonts w:ascii="Times New Roman"/>
        </w:rPr>
      </w:pPr>
      <w:bookmarkStart w:id="89" w:name="_Hlk102468581"/>
      <w:r>
        <w:rPr>
          <w:rFonts w:ascii="Times New Roman"/>
        </w:rPr>
        <w:t xml:space="preserve">CJJ/T 271  </w:t>
      </w:r>
      <w:r>
        <w:rPr>
          <w:rFonts w:ascii="Times New Roman"/>
        </w:rPr>
        <w:t>城镇供水水质在线监测技术标准</w:t>
      </w:r>
    </w:p>
    <w:bookmarkEnd w:id="89"/>
    <w:p w14:paraId="2FA3987D" w14:textId="77777777" w:rsidR="00787181" w:rsidRDefault="009B1420">
      <w:pPr>
        <w:pStyle w:val="afffffffff5"/>
        <w:spacing w:line="380" w:lineRule="exact"/>
        <w:ind w:firstLine="420"/>
        <w:rPr>
          <w:rFonts w:ascii="Times New Roman"/>
        </w:rPr>
      </w:pPr>
      <w:r>
        <w:rPr>
          <w:rFonts w:ascii="Times New Roman"/>
        </w:rPr>
        <w:t xml:space="preserve">CJ/T 224  </w:t>
      </w:r>
      <w:r>
        <w:rPr>
          <w:rFonts w:ascii="Times New Roman"/>
        </w:rPr>
        <w:t>电子远传水表</w:t>
      </w:r>
    </w:p>
    <w:p w14:paraId="321DBC8B" w14:textId="77777777" w:rsidR="00787181" w:rsidRDefault="009B1420">
      <w:pPr>
        <w:pStyle w:val="afffffffff5"/>
        <w:spacing w:line="380" w:lineRule="exact"/>
        <w:ind w:firstLine="420"/>
        <w:rPr>
          <w:rFonts w:ascii="Times New Roman"/>
        </w:rPr>
      </w:pPr>
      <w:r>
        <w:rPr>
          <w:rFonts w:ascii="Times New Roman"/>
        </w:rPr>
        <w:t xml:space="preserve">HG/T 20509  </w:t>
      </w:r>
      <w:r>
        <w:rPr>
          <w:rFonts w:ascii="Times New Roman"/>
        </w:rPr>
        <w:t>仪表供电设计规范</w:t>
      </w:r>
    </w:p>
    <w:p w14:paraId="39D6DEC3" w14:textId="77777777" w:rsidR="00787181" w:rsidRDefault="009B1420">
      <w:pPr>
        <w:pStyle w:val="afffffffff5"/>
        <w:spacing w:line="380" w:lineRule="exact"/>
        <w:ind w:firstLine="420"/>
        <w:rPr>
          <w:rFonts w:ascii="Times New Roman"/>
        </w:rPr>
      </w:pPr>
      <w:r>
        <w:rPr>
          <w:rFonts w:ascii="Times New Roman"/>
        </w:rPr>
        <w:t>HJ/T 96  pH</w:t>
      </w:r>
      <w:r>
        <w:rPr>
          <w:rFonts w:ascii="Times New Roman"/>
        </w:rPr>
        <w:t>水质自动分析仪技术要求</w:t>
      </w:r>
    </w:p>
    <w:p w14:paraId="032CB683" w14:textId="77777777" w:rsidR="00787181" w:rsidRDefault="009B1420">
      <w:pPr>
        <w:pStyle w:val="afffffffff5"/>
        <w:spacing w:line="380" w:lineRule="exact"/>
        <w:ind w:firstLine="420"/>
        <w:rPr>
          <w:rFonts w:ascii="Times New Roman"/>
        </w:rPr>
      </w:pPr>
      <w:r>
        <w:rPr>
          <w:rFonts w:ascii="Times New Roman"/>
        </w:rPr>
        <w:t xml:space="preserve">HJ/T 97  </w:t>
      </w:r>
      <w:r>
        <w:rPr>
          <w:rFonts w:ascii="Times New Roman"/>
        </w:rPr>
        <w:t>电导率水质自动分析仪技术要求</w:t>
      </w:r>
    </w:p>
    <w:p w14:paraId="656260A2" w14:textId="77777777" w:rsidR="00787181" w:rsidRDefault="009B1420">
      <w:pPr>
        <w:pStyle w:val="afffffffff5"/>
        <w:spacing w:line="380" w:lineRule="exact"/>
        <w:ind w:firstLine="420"/>
        <w:rPr>
          <w:rFonts w:ascii="Times New Roman"/>
        </w:rPr>
      </w:pPr>
      <w:r>
        <w:rPr>
          <w:rFonts w:ascii="Times New Roman"/>
        </w:rPr>
        <w:t xml:space="preserve">HJ/T 98  </w:t>
      </w:r>
      <w:r>
        <w:rPr>
          <w:rFonts w:ascii="Times New Roman"/>
        </w:rPr>
        <w:t>浊度水质自动分析仪技术要求</w:t>
      </w:r>
    </w:p>
    <w:p w14:paraId="5619C81F" w14:textId="1F27DEDE" w:rsidR="00787181" w:rsidRDefault="009B1420">
      <w:pPr>
        <w:pStyle w:val="afffffffff5"/>
        <w:spacing w:line="380" w:lineRule="exact"/>
        <w:ind w:firstLine="420"/>
        <w:rPr>
          <w:rFonts w:ascii="Times New Roman"/>
        </w:rPr>
      </w:pPr>
      <w:r>
        <w:rPr>
          <w:rFonts w:ascii="Times New Roman"/>
        </w:rPr>
        <w:t>JJG 16</w:t>
      </w:r>
      <w:r w:rsidRPr="005829FF">
        <w:rPr>
          <w:rFonts w:ascii="Times New Roman"/>
        </w:rPr>
        <w:t>2-</w:t>
      </w:r>
      <w:r w:rsidRPr="006E0ABE">
        <w:rPr>
          <w:rFonts w:ascii="Times New Roman"/>
        </w:rPr>
        <w:t>2019</w:t>
      </w:r>
      <w:r w:rsidRPr="005829FF">
        <w:rPr>
          <w:rFonts w:ascii="Times New Roman"/>
        </w:rPr>
        <w:t xml:space="preserve"> </w:t>
      </w:r>
      <w:r>
        <w:rPr>
          <w:rFonts w:ascii="Times New Roman"/>
        </w:rPr>
        <w:t xml:space="preserve"> </w:t>
      </w:r>
      <w:r>
        <w:rPr>
          <w:rFonts w:ascii="Times New Roman"/>
        </w:rPr>
        <w:t>饮用冷水水表检定规程</w:t>
      </w:r>
    </w:p>
    <w:p w14:paraId="64821E3C" w14:textId="77777777" w:rsidR="00787181" w:rsidRDefault="009B1420">
      <w:pPr>
        <w:pStyle w:val="af9"/>
        <w:spacing w:before="240" w:after="240"/>
        <w:rPr>
          <w:rFonts w:ascii="Times New Roman"/>
        </w:rPr>
      </w:pPr>
      <w:bookmarkStart w:id="90" w:name="_Toc100919801"/>
      <w:bookmarkStart w:id="91" w:name="_Toc100920198"/>
      <w:bookmarkStart w:id="92" w:name="_Toc100928642"/>
      <w:bookmarkStart w:id="93" w:name="_Toc100919768"/>
      <w:bookmarkStart w:id="94" w:name="_Toc100927416"/>
      <w:bookmarkStart w:id="95" w:name="_Toc100919303"/>
      <w:bookmarkStart w:id="96" w:name="_Toc100919288"/>
      <w:bookmarkStart w:id="97" w:name="_Toc14579"/>
      <w:bookmarkStart w:id="98" w:name="_Toc100919714"/>
      <w:bookmarkStart w:id="99" w:name="_Toc12792"/>
      <w:bookmarkStart w:id="100" w:name="_Toc22842"/>
      <w:bookmarkStart w:id="101" w:name="_Toc101273076"/>
      <w:bookmarkStart w:id="102" w:name="_Toc100919833"/>
      <w:bookmarkStart w:id="103" w:name="_Toc7317"/>
      <w:bookmarkStart w:id="104" w:name="_Toc100919732"/>
      <w:bookmarkStart w:id="105" w:name="_Toc100919750"/>
      <w:bookmarkStart w:id="106" w:name="_Toc30494"/>
      <w:r>
        <w:rPr>
          <w:rFonts w:ascii="Times New Roman"/>
          <w:szCs w:val="21"/>
        </w:rPr>
        <w:t>术语和定义</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bookmarkStart w:id="107" w:name="_Toc26986532" w:displacedByCustomXml="next"/>
    <w:bookmarkEnd w:id="107" w:displacedByCustomXml="next"/>
    <w:sdt>
      <w:sdtPr>
        <w:rPr>
          <w:rFonts w:ascii="Times New Roman"/>
        </w:rPr>
        <w:id w:val="2054724725"/>
        <w:placeholder>
          <w:docPart w:val="{149825fc-ca4b-4dae-a858-871b5d67a8f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6ECEDB01" w14:textId="77777777" w:rsidR="00787181" w:rsidRDefault="009B1420">
          <w:pPr>
            <w:pStyle w:val="afffffffff5"/>
            <w:spacing w:line="380" w:lineRule="exact"/>
            <w:ind w:firstLine="420"/>
            <w:rPr>
              <w:rFonts w:ascii="Times New Roman"/>
            </w:rPr>
          </w:pPr>
          <w:r>
            <w:rPr>
              <w:rFonts w:ascii="Times New Roman"/>
            </w:rPr>
            <w:t>下列术语和定义适用于本文件。</w:t>
          </w:r>
        </w:p>
      </w:sdtContent>
    </w:sdt>
    <w:p w14:paraId="10B4B532" w14:textId="77777777" w:rsidR="00787181" w:rsidRDefault="00787181">
      <w:pPr>
        <w:pStyle w:val="afffffffff5"/>
        <w:ind w:firstLine="420"/>
        <w:rPr>
          <w:rFonts w:ascii="Times New Roman"/>
        </w:rPr>
      </w:pPr>
    </w:p>
    <w:p w14:paraId="7F97EE24" w14:textId="77777777" w:rsidR="00787181" w:rsidRDefault="009B1420">
      <w:pPr>
        <w:pStyle w:val="afffffffff7"/>
        <w:spacing w:line="380" w:lineRule="exact"/>
        <w:ind w:left="420" w:hangingChars="200" w:hanging="420"/>
        <w:rPr>
          <w:rFonts w:ascii="Times New Roman" w:eastAsia="黑体"/>
        </w:rPr>
      </w:pPr>
      <w:r>
        <w:rPr>
          <w:rFonts w:ascii="Times New Roman" w:eastAsia="黑体"/>
        </w:rPr>
        <w:lastRenderedPageBreak/>
        <w:br/>
      </w:r>
      <w:r>
        <w:rPr>
          <w:rFonts w:ascii="Times New Roman" w:eastAsia="黑体"/>
        </w:rPr>
        <w:t>管道直饮水系统</w:t>
      </w:r>
      <w:r>
        <w:rPr>
          <w:rFonts w:ascii="Times New Roman" w:eastAsia="黑体" w:hint="eastAsia"/>
        </w:rPr>
        <w:t xml:space="preserve">  </w:t>
      </w:r>
      <w:r>
        <w:rPr>
          <w:rFonts w:ascii="Times New Roman" w:eastAsia="黑体"/>
          <w:b/>
          <w:bCs/>
        </w:rPr>
        <w:t>pipeline direct drinking water system</w:t>
      </w:r>
    </w:p>
    <w:p w14:paraId="0297D703" w14:textId="77777777" w:rsidR="00787181" w:rsidRDefault="009B1420">
      <w:pPr>
        <w:widowControl/>
        <w:autoSpaceDE w:val="0"/>
        <w:autoSpaceDN w:val="0"/>
        <w:adjustRightInd/>
        <w:spacing w:line="380" w:lineRule="exact"/>
        <w:ind w:firstLineChars="200" w:firstLine="420"/>
      </w:pPr>
      <w:r>
        <w:t>对城镇自来水进行深度净化处理达标后，通过专用管道供给用户直接饮用的供水系统。</w:t>
      </w:r>
    </w:p>
    <w:p w14:paraId="1620525A" w14:textId="77777777" w:rsidR="00787181" w:rsidRDefault="00787181">
      <w:pPr>
        <w:widowControl/>
        <w:numPr>
          <w:ilvl w:val="2"/>
          <w:numId w:val="11"/>
        </w:numPr>
        <w:adjustRightInd/>
        <w:spacing w:line="380" w:lineRule="exact"/>
        <w:ind w:left="420" w:hangingChars="200" w:hanging="420"/>
        <w:rPr>
          <w:rFonts w:eastAsia="黑体"/>
        </w:rPr>
      </w:pPr>
    </w:p>
    <w:p w14:paraId="71040C61" w14:textId="77777777" w:rsidR="00787181" w:rsidRDefault="009B1420">
      <w:pPr>
        <w:widowControl/>
        <w:adjustRightInd/>
        <w:spacing w:line="380" w:lineRule="exact"/>
        <w:ind w:left="420"/>
        <w:rPr>
          <w:rFonts w:eastAsia="黑体"/>
        </w:rPr>
      </w:pPr>
      <w:r>
        <w:rPr>
          <w:rFonts w:eastAsia="黑体"/>
        </w:rPr>
        <w:t>水质在线监测</w:t>
      </w:r>
      <w:r>
        <w:rPr>
          <w:rFonts w:eastAsia="黑体" w:hint="eastAsia"/>
        </w:rPr>
        <w:t xml:space="preserve">  </w:t>
      </w:r>
      <w:r>
        <w:rPr>
          <w:rFonts w:eastAsia="黑体"/>
          <w:b/>
          <w:bCs/>
        </w:rPr>
        <w:t>online water quality monitoring</w:t>
      </w:r>
    </w:p>
    <w:p w14:paraId="435BD33C" w14:textId="77777777" w:rsidR="00787181" w:rsidRDefault="009B1420">
      <w:pPr>
        <w:widowControl/>
        <w:autoSpaceDE w:val="0"/>
        <w:autoSpaceDN w:val="0"/>
        <w:adjustRightInd/>
        <w:spacing w:line="380" w:lineRule="exact"/>
        <w:ind w:firstLineChars="200" w:firstLine="420"/>
      </w:pPr>
      <w:r>
        <w:t>通过分流或原位的在线监测方式，实时或连续地对水质指标进行测定。</w:t>
      </w:r>
    </w:p>
    <w:p w14:paraId="34C37126" w14:textId="77777777" w:rsidR="00787181" w:rsidRDefault="00787181">
      <w:pPr>
        <w:widowControl/>
        <w:numPr>
          <w:ilvl w:val="2"/>
          <w:numId w:val="11"/>
        </w:numPr>
        <w:adjustRightInd/>
        <w:spacing w:line="380" w:lineRule="exact"/>
        <w:ind w:left="420" w:hangingChars="200" w:hanging="420"/>
        <w:rPr>
          <w:rFonts w:eastAsia="黑体"/>
        </w:rPr>
      </w:pPr>
    </w:p>
    <w:p w14:paraId="48D89C2A" w14:textId="77777777" w:rsidR="00787181" w:rsidRDefault="009B1420">
      <w:pPr>
        <w:widowControl/>
        <w:adjustRightInd/>
        <w:spacing w:line="380" w:lineRule="exact"/>
        <w:ind w:left="420"/>
        <w:rPr>
          <w:rFonts w:eastAsia="黑体"/>
        </w:rPr>
      </w:pPr>
      <w:r>
        <w:rPr>
          <w:rFonts w:eastAsia="黑体"/>
        </w:rPr>
        <w:t>零点漂移</w:t>
      </w:r>
      <w:r>
        <w:rPr>
          <w:rFonts w:eastAsia="黑体" w:hint="eastAsia"/>
        </w:rPr>
        <w:t xml:space="preserve">  </w:t>
      </w:r>
      <w:r>
        <w:rPr>
          <w:rFonts w:eastAsia="黑体"/>
          <w:b/>
          <w:bCs/>
        </w:rPr>
        <w:t>zero drift</w:t>
      </w:r>
    </w:p>
    <w:p w14:paraId="38EBDD89" w14:textId="77777777" w:rsidR="00787181" w:rsidRDefault="009B1420">
      <w:pPr>
        <w:widowControl/>
        <w:autoSpaceDE w:val="0"/>
        <w:autoSpaceDN w:val="0"/>
        <w:adjustRightInd/>
        <w:spacing w:line="380" w:lineRule="exact"/>
        <w:ind w:firstLineChars="200" w:firstLine="420"/>
      </w:pPr>
      <w:r>
        <w:t>采用零点校正液为样品连续测量，在线监测仪的示值在一定时间内基于初始零值的最大变化幅度相对于量程的百分比。</w:t>
      </w:r>
    </w:p>
    <w:p w14:paraId="4B9EA849" w14:textId="77777777" w:rsidR="00787181" w:rsidRDefault="00787181">
      <w:pPr>
        <w:widowControl/>
        <w:numPr>
          <w:ilvl w:val="2"/>
          <w:numId w:val="11"/>
        </w:numPr>
        <w:adjustRightInd/>
        <w:spacing w:line="380" w:lineRule="exact"/>
        <w:ind w:left="420" w:hangingChars="200" w:hanging="420"/>
        <w:rPr>
          <w:rFonts w:eastAsia="黑体"/>
        </w:rPr>
      </w:pPr>
    </w:p>
    <w:p w14:paraId="20AAD85B" w14:textId="77777777" w:rsidR="00787181" w:rsidRDefault="009B1420">
      <w:pPr>
        <w:widowControl/>
        <w:adjustRightInd/>
        <w:spacing w:line="380" w:lineRule="exact"/>
        <w:ind w:left="420"/>
        <w:rPr>
          <w:rFonts w:eastAsia="黑体"/>
        </w:rPr>
      </w:pPr>
      <w:r>
        <w:rPr>
          <w:rFonts w:eastAsia="黑体"/>
        </w:rPr>
        <w:t>量程漂移</w:t>
      </w:r>
      <w:r>
        <w:rPr>
          <w:rFonts w:eastAsia="黑体"/>
          <w:b/>
          <w:bCs/>
        </w:rPr>
        <w:t xml:space="preserve"> </w:t>
      </w:r>
      <w:r>
        <w:rPr>
          <w:rFonts w:eastAsia="黑体" w:hint="eastAsia"/>
          <w:b/>
          <w:bCs/>
        </w:rPr>
        <w:t xml:space="preserve"> </w:t>
      </w:r>
      <w:r>
        <w:rPr>
          <w:rFonts w:eastAsia="黑体"/>
          <w:b/>
          <w:bCs/>
        </w:rPr>
        <w:t>span drift</w:t>
      </w:r>
    </w:p>
    <w:p w14:paraId="553ADABF" w14:textId="77777777" w:rsidR="00787181" w:rsidRDefault="009B1420">
      <w:pPr>
        <w:widowControl/>
        <w:autoSpaceDE w:val="0"/>
        <w:autoSpaceDN w:val="0"/>
        <w:adjustRightInd/>
        <w:spacing w:line="380" w:lineRule="exact"/>
        <w:ind w:firstLineChars="200" w:firstLine="420"/>
      </w:pPr>
      <w:r>
        <w:t>采用量程校正液为样品连续测量，计算测定值的平均值，在线监测仪的示值在一定时间内基于该平均值的最大变化幅度相对于量程的百分比。</w:t>
      </w:r>
    </w:p>
    <w:p w14:paraId="4DE6BA5C" w14:textId="77777777" w:rsidR="00787181" w:rsidRDefault="00787181">
      <w:pPr>
        <w:widowControl/>
        <w:numPr>
          <w:ilvl w:val="2"/>
          <w:numId w:val="11"/>
        </w:numPr>
        <w:adjustRightInd/>
        <w:spacing w:line="380" w:lineRule="exact"/>
        <w:ind w:left="420" w:hangingChars="200" w:hanging="420"/>
        <w:rPr>
          <w:rFonts w:eastAsia="黑体"/>
        </w:rPr>
      </w:pPr>
    </w:p>
    <w:p w14:paraId="2788479F" w14:textId="77777777" w:rsidR="00787181" w:rsidRDefault="009B1420">
      <w:pPr>
        <w:widowControl/>
        <w:adjustRightInd/>
        <w:spacing w:line="380" w:lineRule="exact"/>
        <w:ind w:left="420"/>
        <w:rPr>
          <w:rFonts w:eastAsia="黑体"/>
        </w:rPr>
      </w:pPr>
      <w:r>
        <w:rPr>
          <w:rFonts w:eastAsia="黑体"/>
        </w:rPr>
        <w:t>重复性</w:t>
      </w:r>
      <w:r>
        <w:rPr>
          <w:rFonts w:eastAsia="黑体" w:hint="eastAsia"/>
        </w:rPr>
        <w:t xml:space="preserve">  </w:t>
      </w:r>
      <w:r>
        <w:rPr>
          <w:rFonts w:eastAsia="黑体"/>
          <w:b/>
          <w:bCs/>
        </w:rPr>
        <w:t>repeatability</w:t>
      </w:r>
    </w:p>
    <w:p w14:paraId="32305D54" w14:textId="77777777" w:rsidR="00787181" w:rsidRDefault="009B1420">
      <w:pPr>
        <w:widowControl/>
        <w:autoSpaceDE w:val="0"/>
        <w:autoSpaceDN w:val="0"/>
        <w:adjustRightInd/>
        <w:spacing w:line="380" w:lineRule="exact"/>
        <w:ind w:firstLineChars="200" w:firstLine="420"/>
      </w:pPr>
      <w:r>
        <w:t>在特定测量条件下，在线监测仪对同一水样多次测量值间的离散程度。</w:t>
      </w:r>
    </w:p>
    <w:p w14:paraId="04792CB2" w14:textId="77777777" w:rsidR="00787181" w:rsidRDefault="00787181">
      <w:pPr>
        <w:widowControl/>
        <w:numPr>
          <w:ilvl w:val="2"/>
          <w:numId w:val="11"/>
        </w:numPr>
        <w:adjustRightInd/>
        <w:spacing w:line="380" w:lineRule="exact"/>
        <w:ind w:left="420" w:hangingChars="200" w:hanging="420"/>
        <w:rPr>
          <w:rFonts w:eastAsia="黑体"/>
        </w:rPr>
      </w:pPr>
    </w:p>
    <w:p w14:paraId="37B45F96" w14:textId="77777777" w:rsidR="00787181" w:rsidRDefault="009B1420">
      <w:pPr>
        <w:widowControl/>
        <w:adjustRightInd/>
        <w:spacing w:line="380" w:lineRule="exact"/>
        <w:ind w:left="420"/>
        <w:rPr>
          <w:rFonts w:eastAsia="黑体"/>
        </w:rPr>
      </w:pPr>
      <w:r>
        <w:rPr>
          <w:rFonts w:eastAsia="黑体"/>
        </w:rPr>
        <w:t>响应时间</w:t>
      </w:r>
      <w:r>
        <w:rPr>
          <w:rFonts w:eastAsia="黑体" w:hint="eastAsia"/>
        </w:rPr>
        <w:t xml:space="preserve">  </w:t>
      </w:r>
      <w:r>
        <w:rPr>
          <w:rFonts w:eastAsia="黑体"/>
          <w:b/>
          <w:bCs/>
        </w:rPr>
        <w:t>response time</w:t>
      </w:r>
    </w:p>
    <w:p w14:paraId="1DC3DCCE" w14:textId="77777777" w:rsidR="00787181" w:rsidRDefault="009B1420">
      <w:pPr>
        <w:widowControl/>
        <w:autoSpaceDE w:val="0"/>
        <w:autoSpaceDN w:val="0"/>
        <w:adjustRightInd/>
        <w:spacing w:line="380" w:lineRule="exact"/>
        <w:ind w:firstLineChars="200" w:firstLine="420"/>
      </w:pPr>
      <w:r>
        <w:t>在线监测仪测定样品时由初始值到达最终稳定值所用的时间。</w:t>
      </w:r>
    </w:p>
    <w:p w14:paraId="7DFA801B" w14:textId="77777777" w:rsidR="00787181" w:rsidRDefault="00787181">
      <w:pPr>
        <w:widowControl/>
        <w:numPr>
          <w:ilvl w:val="2"/>
          <w:numId w:val="11"/>
        </w:numPr>
        <w:adjustRightInd/>
        <w:spacing w:line="380" w:lineRule="exact"/>
        <w:ind w:left="420" w:hangingChars="200" w:hanging="420"/>
        <w:rPr>
          <w:rFonts w:eastAsia="黑体"/>
        </w:rPr>
      </w:pPr>
    </w:p>
    <w:p w14:paraId="0E1191A2" w14:textId="77777777" w:rsidR="00787181" w:rsidRDefault="009B1420">
      <w:pPr>
        <w:widowControl/>
        <w:adjustRightInd/>
        <w:spacing w:line="380" w:lineRule="exact"/>
        <w:ind w:left="420"/>
        <w:rPr>
          <w:rFonts w:eastAsia="黑体"/>
        </w:rPr>
      </w:pPr>
      <w:r>
        <w:rPr>
          <w:rFonts w:eastAsia="黑体"/>
        </w:rPr>
        <w:t>平均无故障连续运行时间</w:t>
      </w:r>
      <w:r>
        <w:rPr>
          <w:rFonts w:eastAsia="黑体" w:hint="eastAsia"/>
        </w:rPr>
        <w:t xml:space="preserve">  </w:t>
      </w:r>
      <w:r>
        <w:rPr>
          <w:rFonts w:eastAsia="黑体"/>
          <w:b/>
          <w:bCs/>
        </w:rPr>
        <w:t>mean time between failure (MTBF)</w:t>
      </w:r>
    </w:p>
    <w:p w14:paraId="530CB736" w14:textId="77777777" w:rsidR="00787181" w:rsidRDefault="009B1420">
      <w:pPr>
        <w:widowControl/>
        <w:autoSpaceDE w:val="0"/>
        <w:autoSpaceDN w:val="0"/>
        <w:adjustRightInd/>
        <w:spacing w:line="380" w:lineRule="exact"/>
        <w:ind w:firstLineChars="200" w:firstLine="420"/>
      </w:pPr>
      <w:r>
        <w:t>相邻两次故障之间的平均工作时间。</w:t>
      </w:r>
    </w:p>
    <w:p w14:paraId="29DD77C6" w14:textId="77777777" w:rsidR="00787181" w:rsidRDefault="00787181">
      <w:pPr>
        <w:widowControl/>
        <w:numPr>
          <w:ilvl w:val="2"/>
          <w:numId w:val="11"/>
        </w:numPr>
        <w:adjustRightInd/>
        <w:spacing w:line="380" w:lineRule="exact"/>
        <w:ind w:left="420" w:hangingChars="200" w:hanging="420"/>
        <w:rPr>
          <w:rFonts w:eastAsia="黑体"/>
        </w:rPr>
      </w:pPr>
    </w:p>
    <w:p w14:paraId="3048A2A6" w14:textId="77777777" w:rsidR="00787181" w:rsidRDefault="009B1420">
      <w:pPr>
        <w:widowControl/>
        <w:adjustRightInd/>
        <w:spacing w:line="380" w:lineRule="exact"/>
        <w:ind w:left="420"/>
        <w:rPr>
          <w:rFonts w:eastAsia="黑体"/>
        </w:rPr>
      </w:pPr>
      <w:r>
        <w:rPr>
          <w:rFonts w:eastAsia="黑体"/>
        </w:rPr>
        <w:t>物联网</w:t>
      </w:r>
      <w:r>
        <w:rPr>
          <w:rFonts w:eastAsia="黑体" w:hint="eastAsia"/>
        </w:rPr>
        <w:t xml:space="preserve">  </w:t>
      </w:r>
      <w:r>
        <w:rPr>
          <w:rFonts w:eastAsia="黑体"/>
          <w:b/>
          <w:bCs/>
        </w:rPr>
        <w:t>internet of things</w:t>
      </w:r>
    </w:p>
    <w:p w14:paraId="6D948B3A" w14:textId="77777777" w:rsidR="00787181" w:rsidRDefault="009B1420">
      <w:pPr>
        <w:widowControl/>
        <w:autoSpaceDE w:val="0"/>
        <w:autoSpaceDN w:val="0"/>
        <w:adjustRightInd/>
        <w:spacing w:line="380" w:lineRule="exact"/>
        <w:ind w:firstLineChars="200" w:firstLine="420"/>
      </w:pPr>
      <w:r>
        <w:t>通过各种有线或无线通讯网络，按约定的协议，把物品与互联网相连接，进行信息交换和通信，实现对物品的智能化识别、定位、跟踪、监控和管理的一种网络。</w:t>
      </w:r>
    </w:p>
    <w:p w14:paraId="76AE1080" w14:textId="77777777" w:rsidR="00787181" w:rsidRDefault="00787181">
      <w:pPr>
        <w:widowControl/>
        <w:numPr>
          <w:ilvl w:val="2"/>
          <w:numId w:val="11"/>
        </w:numPr>
        <w:adjustRightInd/>
        <w:spacing w:line="380" w:lineRule="exact"/>
        <w:ind w:left="420" w:hangingChars="200" w:hanging="420"/>
        <w:rPr>
          <w:rFonts w:eastAsia="黑体"/>
        </w:rPr>
      </w:pPr>
    </w:p>
    <w:p w14:paraId="0EBBF604" w14:textId="77777777" w:rsidR="00787181" w:rsidRDefault="009B1420">
      <w:pPr>
        <w:widowControl/>
        <w:adjustRightInd/>
        <w:spacing w:line="380" w:lineRule="exact"/>
        <w:ind w:left="420"/>
        <w:rPr>
          <w:rFonts w:eastAsia="黑体"/>
        </w:rPr>
      </w:pPr>
      <w:r>
        <w:rPr>
          <w:rFonts w:eastAsia="黑体"/>
          <w:b/>
          <w:bCs/>
        </w:rPr>
        <w:t>NB-IoT</w:t>
      </w:r>
      <w:r>
        <w:rPr>
          <w:rFonts w:eastAsia="黑体" w:hint="eastAsia"/>
          <w:b/>
          <w:bCs/>
        </w:rPr>
        <w:t xml:space="preserve">  </w:t>
      </w:r>
      <w:r>
        <w:rPr>
          <w:rFonts w:eastAsia="黑体"/>
          <w:b/>
          <w:bCs/>
        </w:rPr>
        <w:t xml:space="preserve">Narrow Band-Internet of </w:t>
      </w:r>
      <w:r>
        <w:rPr>
          <w:rFonts w:eastAsia="黑体" w:hint="eastAsia"/>
          <w:b/>
          <w:bCs/>
        </w:rPr>
        <w:t>T</w:t>
      </w:r>
      <w:r>
        <w:rPr>
          <w:rFonts w:eastAsia="黑体"/>
          <w:b/>
          <w:bCs/>
        </w:rPr>
        <w:t>hings</w:t>
      </w:r>
    </w:p>
    <w:p w14:paraId="5BD9A023" w14:textId="77777777" w:rsidR="00787181" w:rsidRDefault="009B1420">
      <w:pPr>
        <w:widowControl/>
        <w:autoSpaceDE w:val="0"/>
        <w:autoSpaceDN w:val="0"/>
        <w:adjustRightInd/>
        <w:spacing w:line="380" w:lineRule="exact"/>
        <w:ind w:firstLineChars="200" w:firstLine="420"/>
      </w:pPr>
      <w:r>
        <w:t>基于蜂窝的窄带物联网。</w:t>
      </w:r>
    </w:p>
    <w:p w14:paraId="46E150C1" w14:textId="77777777" w:rsidR="00787181" w:rsidRDefault="00787181">
      <w:pPr>
        <w:widowControl/>
        <w:numPr>
          <w:ilvl w:val="2"/>
          <w:numId w:val="11"/>
        </w:numPr>
        <w:adjustRightInd/>
        <w:spacing w:line="380" w:lineRule="exact"/>
        <w:ind w:left="420" w:hangingChars="200" w:hanging="420"/>
        <w:rPr>
          <w:rFonts w:eastAsia="黑体"/>
        </w:rPr>
      </w:pPr>
    </w:p>
    <w:p w14:paraId="4CE3E77C" w14:textId="77777777" w:rsidR="00787181" w:rsidRDefault="009B1420">
      <w:pPr>
        <w:widowControl/>
        <w:adjustRightInd/>
        <w:spacing w:line="380" w:lineRule="exact"/>
        <w:ind w:left="420"/>
        <w:rPr>
          <w:rFonts w:eastAsia="黑体"/>
        </w:rPr>
      </w:pPr>
      <w:r>
        <w:rPr>
          <w:rFonts w:eastAsia="黑体"/>
        </w:rPr>
        <w:t>信息系统</w:t>
      </w:r>
      <w:r>
        <w:rPr>
          <w:rFonts w:eastAsia="黑体" w:hint="eastAsia"/>
        </w:rPr>
        <w:t xml:space="preserve"> </w:t>
      </w:r>
      <w:r>
        <w:rPr>
          <w:rFonts w:eastAsia="黑体"/>
          <w:b/>
          <w:bCs/>
        </w:rPr>
        <w:t xml:space="preserve"> information system</w:t>
      </w:r>
    </w:p>
    <w:p w14:paraId="5E34650C" w14:textId="77777777" w:rsidR="00787181" w:rsidRDefault="009B1420">
      <w:pPr>
        <w:widowControl/>
        <w:autoSpaceDE w:val="0"/>
        <w:autoSpaceDN w:val="0"/>
        <w:adjustRightInd/>
        <w:spacing w:line="380" w:lineRule="exact"/>
        <w:ind w:firstLineChars="200" w:firstLine="420"/>
      </w:pPr>
      <w:r>
        <w:t>通过集成先进的感知、通信、计算、控制等信息技术和自动控制技术，对数据进行状态识别、实时分析，实现资源优化管理。</w:t>
      </w:r>
    </w:p>
    <w:p w14:paraId="1B1577DF" w14:textId="77777777" w:rsidR="00787181" w:rsidRDefault="009B1420">
      <w:pPr>
        <w:pStyle w:val="af9"/>
        <w:spacing w:before="240" w:after="240"/>
        <w:rPr>
          <w:rFonts w:ascii="Times New Roman"/>
        </w:rPr>
      </w:pPr>
      <w:bookmarkStart w:id="108" w:name="_Toc20157"/>
      <w:bookmarkStart w:id="109" w:name="_Toc100928643"/>
      <w:bookmarkStart w:id="110" w:name="_Toc9227"/>
      <w:bookmarkStart w:id="111" w:name="_Toc100919769"/>
      <w:bookmarkStart w:id="112" w:name="_Toc100919715"/>
      <w:bookmarkStart w:id="113" w:name="_Toc100927417"/>
      <w:bookmarkStart w:id="114" w:name="_Toc100919802"/>
      <w:bookmarkStart w:id="115" w:name="_Toc100913104"/>
      <w:bookmarkStart w:id="116" w:name="_Toc21066"/>
      <w:bookmarkStart w:id="117" w:name="_Toc100919834"/>
      <w:bookmarkStart w:id="118" w:name="_Toc100914484"/>
      <w:bookmarkStart w:id="119" w:name="_Toc11941"/>
      <w:bookmarkStart w:id="120" w:name="_Toc6742"/>
      <w:bookmarkStart w:id="121" w:name="_Toc100919733"/>
      <w:bookmarkStart w:id="122" w:name="_Toc100920199"/>
      <w:bookmarkStart w:id="123" w:name="_Toc100919751"/>
      <w:bookmarkStart w:id="124" w:name="_Toc101273077"/>
      <w:bookmarkStart w:id="125" w:name="_Toc100913085"/>
      <w:r>
        <w:rPr>
          <w:rFonts w:ascii="Times New Roman"/>
        </w:rPr>
        <w:t>系统组成及在线监测指标</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43D592E0" w14:textId="439E615F" w:rsidR="002E2709" w:rsidRPr="002E2709" w:rsidRDefault="009B1420" w:rsidP="002E2709">
      <w:pPr>
        <w:pStyle w:val="afffffffff8"/>
        <w:spacing w:line="380" w:lineRule="exact"/>
        <w:rPr>
          <w:rFonts w:ascii="Times New Roman"/>
        </w:rPr>
      </w:pPr>
      <w:bookmarkStart w:id="126" w:name="_Toc100913086"/>
      <w:r>
        <w:rPr>
          <w:rFonts w:ascii="Times New Roman"/>
        </w:rPr>
        <w:lastRenderedPageBreak/>
        <w:t>管道直饮水系统水质水量在线监测包括直饮水净水站水质在线监测仪表，供水管网水质、水量在线监测仪表和信息系统</w:t>
      </w:r>
      <w:r w:rsidR="00576B49">
        <w:rPr>
          <w:rFonts w:ascii="Times New Roman" w:hint="eastAsia"/>
        </w:rPr>
        <w:t>。典型的</w:t>
      </w:r>
      <w:r w:rsidR="00576B49">
        <w:rPr>
          <w:rFonts w:ascii="Times New Roman"/>
        </w:rPr>
        <w:t>管道直饮水系统</w:t>
      </w:r>
      <w:r w:rsidR="002B7679">
        <w:rPr>
          <w:rFonts w:ascii="Times New Roman" w:hint="eastAsia"/>
        </w:rPr>
        <w:t>图</w:t>
      </w:r>
      <w:r>
        <w:rPr>
          <w:rFonts w:ascii="Times New Roman" w:hint="eastAsia"/>
        </w:rPr>
        <w:t>见图</w:t>
      </w:r>
      <w:r>
        <w:rPr>
          <w:rFonts w:ascii="Times New Roman" w:hint="eastAsia"/>
        </w:rPr>
        <w:t>1</w:t>
      </w:r>
      <w:r>
        <w:rPr>
          <w:rFonts w:ascii="Times New Roman"/>
        </w:rPr>
        <w:t>。</w:t>
      </w:r>
      <w:bookmarkEnd w:id="126"/>
    </w:p>
    <w:p w14:paraId="0EFDEAF9" w14:textId="77777777" w:rsidR="00C40F8A" w:rsidRDefault="00C40F8A" w:rsidP="00C40F8A">
      <w:pPr>
        <w:keepNext/>
        <w:widowControl/>
        <w:adjustRightInd/>
        <w:spacing w:line="240" w:lineRule="auto"/>
        <w:jc w:val="left"/>
        <w:textAlignment w:val="auto"/>
      </w:pPr>
      <w:r w:rsidRPr="00C40F8A">
        <w:rPr>
          <w:noProof/>
        </w:rPr>
        <w:drawing>
          <wp:inline distT="0" distB="0" distL="0" distR="0" wp14:anchorId="5C8E9565" wp14:editId="11B2B441">
            <wp:extent cx="5939790" cy="4403090"/>
            <wp:effectExtent l="0" t="0" r="0" b="0"/>
            <wp:docPr id="25" name="图片 25"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图示, 工程绘图&#10;&#10;描述已自动生成"/>
                    <pic:cNvPicPr/>
                  </pic:nvPicPr>
                  <pic:blipFill>
                    <a:blip r:embed="rId20"/>
                    <a:stretch>
                      <a:fillRect/>
                    </a:stretch>
                  </pic:blipFill>
                  <pic:spPr>
                    <a:xfrm>
                      <a:off x="0" y="0"/>
                      <a:ext cx="5939790" cy="4403090"/>
                    </a:xfrm>
                    <a:prstGeom prst="rect">
                      <a:avLst/>
                    </a:prstGeom>
                  </pic:spPr>
                </pic:pic>
              </a:graphicData>
            </a:graphic>
          </wp:inline>
        </w:drawing>
      </w:r>
    </w:p>
    <w:p w14:paraId="1F8845BE" w14:textId="54C5E9EF" w:rsidR="000F4E4A" w:rsidRDefault="00C40F8A" w:rsidP="00C40F8A">
      <w:pPr>
        <w:pStyle w:val="af4"/>
        <w:numPr>
          <w:ilvl w:val="0"/>
          <w:numId w:val="0"/>
        </w:numPr>
        <w:spacing w:before="120" w:after="120"/>
        <w:outlineLvl w:val="0"/>
      </w:pPr>
      <w:bookmarkStart w:id="127" w:name="_Toc103960041"/>
      <w:r>
        <w:rPr>
          <w:rFonts w:hint="eastAsia"/>
        </w:rPr>
        <w:t xml:space="preserve">图 </w:t>
      </w:r>
      <w:r w:rsidRPr="00E764F1">
        <w:rPr>
          <w:rFonts w:ascii="Times New Roman"/>
        </w:rPr>
        <w:fldChar w:fldCharType="begin"/>
      </w:r>
      <w:r w:rsidRPr="00E764F1">
        <w:rPr>
          <w:rFonts w:ascii="Times New Roman"/>
        </w:rPr>
        <w:instrText xml:space="preserve"> SEQ </w:instrText>
      </w:r>
      <w:r w:rsidRPr="00E764F1">
        <w:rPr>
          <w:rFonts w:ascii="Times New Roman"/>
        </w:rPr>
        <w:instrText>图</w:instrText>
      </w:r>
      <w:r w:rsidRPr="00E764F1">
        <w:rPr>
          <w:rFonts w:ascii="Times New Roman"/>
        </w:rPr>
        <w:instrText xml:space="preserve"> \* ARABIC </w:instrText>
      </w:r>
      <w:r w:rsidRPr="00E764F1">
        <w:rPr>
          <w:rFonts w:ascii="Times New Roman"/>
        </w:rPr>
        <w:fldChar w:fldCharType="separate"/>
      </w:r>
      <w:r w:rsidRPr="00E764F1">
        <w:rPr>
          <w:rFonts w:ascii="Times New Roman"/>
        </w:rPr>
        <w:t>1</w:t>
      </w:r>
      <w:r w:rsidRPr="00E764F1">
        <w:rPr>
          <w:rFonts w:ascii="Times New Roman"/>
        </w:rPr>
        <w:fldChar w:fldCharType="end"/>
      </w:r>
      <w:r w:rsidR="00B34AC7">
        <w:rPr>
          <w:rFonts w:ascii="Times New Roman"/>
        </w:rPr>
        <w:t xml:space="preserve"> </w:t>
      </w:r>
      <w:r>
        <w:t xml:space="preserve"> </w:t>
      </w:r>
      <w:r>
        <w:rPr>
          <w:rFonts w:hint="eastAsia"/>
        </w:rPr>
        <w:t>管道直饮水系统图</w:t>
      </w:r>
      <w:bookmarkEnd w:id="127"/>
    </w:p>
    <w:p w14:paraId="21FB166E" w14:textId="5E8F2FF0" w:rsidR="00787181" w:rsidRDefault="009B1420">
      <w:pPr>
        <w:pStyle w:val="afffffffff8"/>
        <w:spacing w:line="380" w:lineRule="exact"/>
        <w:rPr>
          <w:rFonts w:ascii="Times New Roman"/>
        </w:rPr>
      </w:pPr>
      <w:bookmarkStart w:id="128" w:name="_Toc100913087"/>
      <w:r>
        <w:rPr>
          <w:rFonts w:ascii="Times New Roman"/>
        </w:rPr>
        <w:t>水质在线监测仪表包括酸碱度（</w:t>
      </w:r>
      <w:r>
        <w:rPr>
          <w:rFonts w:ascii="Times New Roman"/>
        </w:rPr>
        <w:t>pH</w:t>
      </w:r>
      <w:r>
        <w:rPr>
          <w:rFonts w:ascii="Times New Roman"/>
        </w:rPr>
        <w:t>）在线监测仪、</w:t>
      </w:r>
      <w:r w:rsidR="006525CD">
        <w:rPr>
          <w:rFonts w:ascii="Times New Roman"/>
        </w:rPr>
        <w:t>浊度</w:t>
      </w:r>
      <w:r>
        <w:rPr>
          <w:rFonts w:ascii="Times New Roman"/>
        </w:rPr>
        <w:t>在线监测仪、电导率在线监测</w:t>
      </w:r>
      <w:r w:rsidRPr="009B6F2A">
        <w:rPr>
          <w:rFonts w:ascii="Times New Roman"/>
        </w:rPr>
        <w:t>仪</w:t>
      </w:r>
      <w:r w:rsidRPr="009B6F2A">
        <w:rPr>
          <w:rFonts w:ascii="Times New Roman" w:hint="eastAsia"/>
        </w:rPr>
        <w:t>及</w:t>
      </w:r>
      <w:r>
        <w:rPr>
          <w:rFonts w:ascii="Times New Roman"/>
        </w:rPr>
        <w:t>余氯在线监测仪。</w:t>
      </w:r>
      <w:bookmarkEnd w:id="128"/>
    </w:p>
    <w:p w14:paraId="38983F92" w14:textId="77777777" w:rsidR="00787181" w:rsidRDefault="009B1420">
      <w:pPr>
        <w:pStyle w:val="afffffffff8"/>
        <w:spacing w:line="380" w:lineRule="exact"/>
        <w:rPr>
          <w:rFonts w:ascii="Times New Roman"/>
        </w:rPr>
      </w:pPr>
      <w:bookmarkStart w:id="129" w:name="_Toc100913088"/>
      <w:r>
        <w:rPr>
          <w:rFonts w:ascii="Times New Roman"/>
        </w:rPr>
        <w:t>水量在线监测仪表包括远传水表及附属设备。</w:t>
      </w:r>
      <w:bookmarkEnd w:id="129"/>
    </w:p>
    <w:p w14:paraId="43CB9410" w14:textId="203F1B89" w:rsidR="00787181" w:rsidRDefault="009B1420">
      <w:pPr>
        <w:pStyle w:val="afffffffff8"/>
        <w:spacing w:line="380" w:lineRule="exact"/>
        <w:rPr>
          <w:rFonts w:ascii="Times New Roman"/>
        </w:rPr>
      </w:pPr>
      <w:bookmarkStart w:id="130" w:name="_Toc100913089"/>
      <w:r>
        <w:rPr>
          <w:rFonts w:ascii="Times New Roman"/>
        </w:rPr>
        <w:t>净水站进水口、出水口应监测酸碱度（</w:t>
      </w:r>
      <w:r>
        <w:rPr>
          <w:rFonts w:ascii="Times New Roman"/>
        </w:rPr>
        <w:t>pH</w:t>
      </w:r>
      <w:r>
        <w:rPr>
          <w:rFonts w:ascii="Times New Roman"/>
        </w:rPr>
        <w:t>）、</w:t>
      </w:r>
      <w:r w:rsidR="006525CD">
        <w:rPr>
          <w:rFonts w:ascii="Times New Roman"/>
        </w:rPr>
        <w:t>浊度</w:t>
      </w:r>
      <w:r>
        <w:rPr>
          <w:rFonts w:ascii="Times New Roman"/>
        </w:rPr>
        <w:t>、电导率及余氯指标。</w:t>
      </w:r>
      <w:bookmarkEnd w:id="130"/>
    </w:p>
    <w:p w14:paraId="73FC0359" w14:textId="77777777" w:rsidR="00787181" w:rsidRDefault="009B1420">
      <w:pPr>
        <w:pStyle w:val="afffffffff8"/>
        <w:spacing w:line="380" w:lineRule="exact"/>
        <w:rPr>
          <w:rFonts w:ascii="Times New Roman"/>
        </w:rPr>
      </w:pPr>
      <w:bookmarkStart w:id="131" w:name="_Toc100913090"/>
      <w:r>
        <w:rPr>
          <w:rFonts w:ascii="Times New Roman"/>
        </w:rPr>
        <w:t>净水站深度处理工艺进、出口应监测电导率指标。</w:t>
      </w:r>
      <w:bookmarkEnd w:id="131"/>
    </w:p>
    <w:p w14:paraId="26196FDC" w14:textId="77777777" w:rsidR="00787181" w:rsidRDefault="009B1420">
      <w:pPr>
        <w:pStyle w:val="afffffffff8"/>
        <w:spacing w:line="380" w:lineRule="exact"/>
        <w:rPr>
          <w:rFonts w:ascii="Times New Roman"/>
        </w:rPr>
      </w:pPr>
      <w:bookmarkStart w:id="132" w:name="_Toc100913091"/>
      <w:r>
        <w:rPr>
          <w:rFonts w:ascii="Times New Roman"/>
        </w:rPr>
        <w:t>供水管网用户端应监测电导率、水量指标。</w:t>
      </w:r>
      <w:bookmarkEnd w:id="132"/>
    </w:p>
    <w:p w14:paraId="38E50E95" w14:textId="77777777" w:rsidR="00787181" w:rsidRDefault="009B1420">
      <w:pPr>
        <w:pStyle w:val="afffffffff8"/>
        <w:spacing w:line="380" w:lineRule="exact"/>
        <w:rPr>
          <w:rFonts w:ascii="Times New Roman"/>
        </w:rPr>
      </w:pPr>
      <w:bookmarkStart w:id="133" w:name="_Toc100913092"/>
      <w:r>
        <w:rPr>
          <w:rFonts w:ascii="Times New Roman"/>
        </w:rPr>
        <w:t>供水管网至净水站回水管应监测电导率指标。</w:t>
      </w:r>
      <w:bookmarkEnd w:id="133"/>
    </w:p>
    <w:p w14:paraId="466D44CB" w14:textId="77777777" w:rsidR="00787181" w:rsidRDefault="009B1420" w:rsidP="00E82696">
      <w:pPr>
        <w:pStyle w:val="af9"/>
        <w:spacing w:before="240" w:after="240"/>
      </w:pPr>
      <w:bookmarkStart w:id="134" w:name="_Toc100919716"/>
      <w:bookmarkStart w:id="135" w:name="_Toc101273078"/>
      <w:bookmarkStart w:id="136" w:name="_Toc100920200"/>
      <w:bookmarkStart w:id="137" w:name="_Toc100927418"/>
      <w:bookmarkStart w:id="138" w:name="_Toc100919770"/>
      <w:bookmarkStart w:id="139" w:name="_Toc100928644"/>
      <w:bookmarkStart w:id="140" w:name="_Toc21302"/>
      <w:bookmarkStart w:id="141" w:name="_Toc100919734"/>
      <w:bookmarkStart w:id="142" w:name="_Toc100919803"/>
      <w:bookmarkStart w:id="143" w:name="_Toc100919752"/>
      <w:bookmarkStart w:id="144" w:name="_Toc100914485"/>
      <w:bookmarkStart w:id="145" w:name="_Toc100919835"/>
      <w:bookmarkStart w:id="146" w:name="_Toc32759"/>
      <w:bookmarkStart w:id="147" w:name="_Toc20299"/>
      <w:bookmarkStart w:id="148" w:name="_Toc23208"/>
      <w:bookmarkStart w:id="149" w:name="_Toc5725"/>
      <w:r>
        <w:t>技术要求</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68F4F157" w14:textId="77777777" w:rsidR="00787181" w:rsidRDefault="009B1420">
      <w:pPr>
        <w:pStyle w:val="afa"/>
        <w:spacing w:before="120" w:after="120"/>
        <w:rPr>
          <w:rFonts w:ascii="Times New Roman"/>
        </w:rPr>
      </w:pPr>
      <w:bookmarkStart w:id="150" w:name="_Toc9827"/>
      <w:bookmarkStart w:id="151" w:name="_Toc11141"/>
      <w:bookmarkStart w:id="152" w:name="_Toc100927419"/>
      <w:bookmarkStart w:id="153" w:name="_Toc100928645"/>
      <w:bookmarkStart w:id="154" w:name="_Toc100919804"/>
      <w:bookmarkStart w:id="155" w:name="_Toc100919836"/>
      <w:bookmarkStart w:id="156" w:name="_Toc101273079"/>
      <w:bookmarkStart w:id="157" w:name="_Toc100920201"/>
      <w:bookmarkStart w:id="158" w:name="_Toc28567"/>
      <w:bookmarkStart w:id="159" w:name="_Toc13931"/>
      <w:bookmarkStart w:id="160" w:name="_Toc100914486"/>
      <w:bookmarkStart w:id="161" w:name="_Toc6421"/>
      <w:r>
        <w:rPr>
          <w:rFonts w:ascii="Times New Roman"/>
        </w:rPr>
        <w:t>总体要求</w:t>
      </w:r>
      <w:bookmarkEnd w:id="150"/>
      <w:bookmarkEnd w:id="151"/>
      <w:bookmarkEnd w:id="152"/>
      <w:bookmarkEnd w:id="153"/>
      <w:bookmarkEnd w:id="154"/>
      <w:bookmarkEnd w:id="155"/>
      <w:bookmarkEnd w:id="156"/>
      <w:bookmarkEnd w:id="157"/>
      <w:bookmarkEnd w:id="158"/>
      <w:bookmarkEnd w:id="159"/>
      <w:bookmarkEnd w:id="160"/>
      <w:bookmarkEnd w:id="161"/>
    </w:p>
    <w:p w14:paraId="17DB8F65" w14:textId="77777777" w:rsidR="00787181" w:rsidRDefault="009B1420">
      <w:pPr>
        <w:numPr>
          <w:ilvl w:val="3"/>
          <w:numId w:val="11"/>
        </w:numPr>
        <w:adjustRightInd/>
        <w:spacing w:line="380" w:lineRule="exact"/>
      </w:pPr>
      <w:r>
        <w:t>在线监测设备设置要求：</w:t>
      </w:r>
    </w:p>
    <w:p w14:paraId="5D18C1AC" w14:textId="77777777" w:rsidR="00787181" w:rsidRDefault="009B1420">
      <w:pPr>
        <w:widowControl/>
        <w:numPr>
          <w:ilvl w:val="0"/>
          <w:numId w:val="12"/>
        </w:numPr>
        <w:adjustRightInd/>
        <w:spacing w:line="380" w:lineRule="exact"/>
      </w:pPr>
      <w:r>
        <w:t>净水站应在进水口、出水口设置水质在线监测仪表，采用深度处理工艺的净水站应根据工艺需要增设监测仪表；</w:t>
      </w:r>
    </w:p>
    <w:p w14:paraId="19CAD53A" w14:textId="77777777" w:rsidR="00787181" w:rsidRDefault="009B1420">
      <w:pPr>
        <w:widowControl/>
        <w:numPr>
          <w:ilvl w:val="0"/>
          <w:numId w:val="12"/>
        </w:numPr>
        <w:adjustRightInd/>
        <w:spacing w:line="380" w:lineRule="exact"/>
      </w:pPr>
      <w:r>
        <w:t>供水管网应在用户端设置水质、水量在线监测仪表，应在总回水口设置水质在线监测仪表；</w:t>
      </w:r>
    </w:p>
    <w:p w14:paraId="1562E192" w14:textId="77777777" w:rsidR="00787181" w:rsidRDefault="009B1420">
      <w:pPr>
        <w:widowControl/>
        <w:numPr>
          <w:ilvl w:val="0"/>
          <w:numId w:val="12"/>
        </w:numPr>
        <w:adjustRightInd/>
        <w:spacing w:line="380" w:lineRule="exact"/>
      </w:pPr>
      <w:r>
        <w:lastRenderedPageBreak/>
        <w:t>管道直饮水系统应配置信息系统，上述水质、水量在线监测数据宜采用物联网方式接入信息系统。</w:t>
      </w:r>
    </w:p>
    <w:p w14:paraId="0D746D2B" w14:textId="77777777" w:rsidR="00787181" w:rsidRDefault="009B1420">
      <w:pPr>
        <w:numPr>
          <w:ilvl w:val="3"/>
          <w:numId w:val="11"/>
        </w:numPr>
        <w:adjustRightInd/>
        <w:spacing w:line="380" w:lineRule="exact"/>
      </w:pPr>
      <w:r>
        <w:t>设备外观应符合以下要求：</w:t>
      </w:r>
    </w:p>
    <w:p w14:paraId="468CB6E7" w14:textId="77777777" w:rsidR="00787181" w:rsidRDefault="009B1420">
      <w:pPr>
        <w:pStyle w:val="af1"/>
        <w:numPr>
          <w:ilvl w:val="0"/>
          <w:numId w:val="17"/>
        </w:numPr>
        <w:spacing w:line="380" w:lineRule="exact"/>
        <w:rPr>
          <w:rFonts w:ascii="Times New Roman"/>
        </w:rPr>
      </w:pPr>
      <w:r>
        <w:rPr>
          <w:rFonts w:ascii="Times New Roman"/>
        </w:rPr>
        <w:t>外观清洁、无脱漆、无锈蚀，不得有剥皮、生锈、毛刺、划痕、</w:t>
      </w:r>
      <w:r>
        <w:rPr>
          <w:rFonts w:ascii="Times New Roman" w:hint="eastAsia"/>
        </w:rPr>
        <w:t>裂纹和</w:t>
      </w:r>
      <w:r>
        <w:rPr>
          <w:rFonts w:ascii="Times New Roman"/>
        </w:rPr>
        <w:t>变形等现象；</w:t>
      </w:r>
    </w:p>
    <w:p w14:paraId="1F51A32C" w14:textId="77777777" w:rsidR="00787181" w:rsidRDefault="009B1420">
      <w:pPr>
        <w:pStyle w:val="af1"/>
        <w:spacing w:line="380" w:lineRule="exact"/>
        <w:rPr>
          <w:rFonts w:ascii="Times New Roman"/>
        </w:rPr>
      </w:pPr>
      <w:r>
        <w:rPr>
          <w:rFonts w:ascii="Times New Roman"/>
        </w:rPr>
        <w:t>连接部分紧固可靠，紧固件无松动</w:t>
      </w:r>
      <w:r>
        <w:rPr>
          <w:rFonts w:ascii="Times New Roman" w:hint="eastAsia"/>
        </w:rPr>
        <w:t>和</w:t>
      </w:r>
      <w:r>
        <w:rPr>
          <w:rFonts w:ascii="Times New Roman"/>
        </w:rPr>
        <w:t>缺损等现象。</w:t>
      </w:r>
    </w:p>
    <w:p w14:paraId="19ED8E00" w14:textId="77777777" w:rsidR="00787181" w:rsidRDefault="009B1420">
      <w:pPr>
        <w:numPr>
          <w:ilvl w:val="3"/>
          <w:numId w:val="11"/>
        </w:numPr>
        <w:adjustRightInd/>
        <w:spacing w:line="380" w:lineRule="exact"/>
      </w:pPr>
      <w:r>
        <w:t>外壳防护要求应符合</w:t>
      </w:r>
      <w:r>
        <w:t>GB/T 4208</w:t>
      </w:r>
      <w:r>
        <w:t>的规定，室内在线监测仪防护等级应达到</w:t>
      </w:r>
      <w:r>
        <w:t>IP55</w:t>
      </w:r>
      <w:r>
        <w:t>，室外水质在线监测仪防护等级应达到</w:t>
      </w:r>
      <w:r>
        <w:t>IP65</w:t>
      </w:r>
      <w:r>
        <w:t>，浸水部分防护等级应达到</w:t>
      </w:r>
      <w:r>
        <w:t>IP68</w:t>
      </w:r>
      <w:r>
        <w:t>。</w:t>
      </w:r>
    </w:p>
    <w:p w14:paraId="496D669F" w14:textId="77777777" w:rsidR="00787181" w:rsidRDefault="009B1420">
      <w:pPr>
        <w:numPr>
          <w:ilvl w:val="3"/>
          <w:numId w:val="11"/>
        </w:numPr>
        <w:adjustRightInd/>
        <w:spacing w:line="380" w:lineRule="exact"/>
      </w:pPr>
      <w:r>
        <w:rPr>
          <w:rFonts w:hint="eastAsia"/>
        </w:rPr>
        <w:t>设备</w:t>
      </w:r>
      <w:r>
        <w:t>工作电源应符合</w:t>
      </w:r>
      <w:r>
        <w:t>HG/T 20509</w:t>
      </w:r>
      <w:r>
        <w:t>的有关规定。</w:t>
      </w:r>
    </w:p>
    <w:p w14:paraId="0506CCB0" w14:textId="77777777" w:rsidR="00787181" w:rsidRDefault="009B1420">
      <w:pPr>
        <w:numPr>
          <w:ilvl w:val="3"/>
          <w:numId w:val="11"/>
        </w:numPr>
        <w:adjustRightInd/>
        <w:spacing w:line="380" w:lineRule="exact"/>
      </w:pPr>
      <w:r>
        <w:rPr>
          <w:rFonts w:hint="eastAsia"/>
        </w:rPr>
        <w:t>设备</w:t>
      </w:r>
      <w:r>
        <w:t>应具有国内计量器具证书或有资质机构提供的检测报告</w:t>
      </w:r>
      <w:r>
        <w:rPr>
          <w:rFonts w:hint="eastAsia"/>
        </w:rPr>
        <w:t>。</w:t>
      </w:r>
    </w:p>
    <w:p w14:paraId="70E73721" w14:textId="77777777" w:rsidR="00787181" w:rsidRDefault="009B1420">
      <w:pPr>
        <w:numPr>
          <w:ilvl w:val="3"/>
          <w:numId w:val="11"/>
        </w:numPr>
        <w:adjustRightInd/>
        <w:spacing w:line="380" w:lineRule="exact"/>
      </w:pPr>
      <w:r>
        <w:t>管道直饮水系统水质在线监测仪宜选用与</w:t>
      </w:r>
      <w:r>
        <w:t>GB/T 5750.3</w:t>
      </w:r>
      <w:r>
        <w:t>规定的检验方法原理一致的产品，并应定期与标准方法进行比对试验。</w:t>
      </w:r>
    </w:p>
    <w:p w14:paraId="713AD9DB" w14:textId="77777777" w:rsidR="00787181" w:rsidRDefault="009B1420">
      <w:pPr>
        <w:numPr>
          <w:ilvl w:val="3"/>
          <w:numId w:val="11"/>
        </w:numPr>
        <w:adjustRightInd/>
        <w:spacing w:line="380" w:lineRule="exact"/>
      </w:pPr>
      <w:r>
        <w:t>远传水表整体制造材料应能抗腐蚀，材料强度和耐用度应满足水表的特定使用要求。水表内所有接触饮用水的零部件应采用无毒、无污染、无生物活性的材料制造。</w:t>
      </w:r>
    </w:p>
    <w:p w14:paraId="79C4A3E9" w14:textId="77777777" w:rsidR="00787181" w:rsidRDefault="009B1420">
      <w:pPr>
        <w:numPr>
          <w:ilvl w:val="3"/>
          <w:numId w:val="11"/>
        </w:numPr>
        <w:adjustRightInd/>
        <w:spacing w:line="380" w:lineRule="exact"/>
      </w:pPr>
      <w:r>
        <w:t>管道直饮水信息系统应遵循国家信息系统安全防护规范，注重权限管理、安全隔离等措施，构建边界防护、网络防护、主机防护、应用防护等多层面的立体安全防护体系。</w:t>
      </w:r>
    </w:p>
    <w:p w14:paraId="07D11D81" w14:textId="77777777" w:rsidR="00787181" w:rsidRDefault="009B1420">
      <w:pPr>
        <w:pStyle w:val="afa"/>
        <w:spacing w:before="120" w:after="120"/>
        <w:rPr>
          <w:rFonts w:ascii="Times New Roman"/>
        </w:rPr>
      </w:pPr>
      <w:bookmarkStart w:id="162" w:name="_Toc100920202"/>
      <w:bookmarkStart w:id="163" w:name="_Toc100927420"/>
      <w:bookmarkStart w:id="164" w:name="_Toc100919837"/>
      <w:bookmarkStart w:id="165" w:name="_Toc100919805"/>
      <w:bookmarkStart w:id="166" w:name="_Toc12712"/>
      <w:bookmarkStart w:id="167" w:name="_Toc100928646"/>
      <w:bookmarkStart w:id="168" w:name="_Toc30329"/>
      <w:bookmarkStart w:id="169" w:name="_Toc100914487"/>
      <w:bookmarkStart w:id="170" w:name="_Toc21783"/>
      <w:bookmarkStart w:id="171" w:name="_Toc10160"/>
      <w:bookmarkStart w:id="172" w:name="_Toc30782"/>
      <w:bookmarkStart w:id="173" w:name="_Toc101273080"/>
      <w:r>
        <w:rPr>
          <w:rFonts w:ascii="Times New Roman"/>
        </w:rPr>
        <w:t>在线监测设备要求</w:t>
      </w:r>
      <w:bookmarkEnd w:id="162"/>
      <w:bookmarkEnd w:id="163"/>
      <w:bookmarkEnd w:id="164"/>
      <w:bookmarkEnd w:id="165"/>
      <w:bookmarkEnd w:id="166"/>
      <w:bookmarkEnd w:id="167"/>
      <w:bookmarkEnd w:id="168"/>
      <w:bookmarkEnd w:id="169"/>
      <w:bookmarkEnd w:id="170"/>
      <w:bookmarkEnd w:id="171"/>
      <w:bookmarkEnd w:id="172"/>
      <w:bookmarkEnd w:id="173"/>
    </w:p>
    <w:p w14:paraId="7C659B14" w14:textId="77777777" w:rsidR="00787181" w:rsidRDefault="009B1420">
      <w:pPr>
        <w:numPr>
          <w:ilvl w:val="3"/>
          <w:numId w:val="11"/>
        </w:numPr>
        <w:adjustRightInd/>
        <w:spacing w:line="380" w:lineRule="exact"/>
      </w:pPr>
      <w:r>
        <w:t>在线监测仪</w:t>
      </w:r>
      <w:r>
        <w:rPr>
          <w:rFonts w:hint="eastAsia"/>
        </w:rPr>
        <w:t>的信号接口符合</w:t>
      </w:r>
      <w:r>
        <w:t>下列规定：</w:t>
      </w:r>
    </w:p>
    <w:p w14:paraId="60FB3777" w14:textId="77777777" w:rsidR="00787181" w:rsidRDefault="009B1420">
      <w:pPr>
        <w:pStyle w:val="af1"/>
        <w:numPr>
          <w:ilvl w:val="0"/>
          <w:numId w:val="18"/>
        </w:numPr>
        <w:spacing w:line="380" w:lineRule="exact"/>
      </w:pPr>
      <w:r>
        <w:t>应支持模拟量或数字量输出，</w:t>
      </w:r>
      <w:r>
        <w:rPr>
          <w:rFonts w:ascii="Times New Roman"/>
        </w:rPr>
        <w:t>或</w:t>
      </w:r>
      <w:r>
        <w:rPr>
          <w:rFonts w:ascii="Times New Roman"/>
        </w:rPr>
        <w:t>ModBus</w:t>
      </w:r>
      <w:r>
        <w:rPr>
          <w:rFonts w:ascii="Times New Roman"/>
        </w:rPr>
        <w:t>标准通信协</w:t>
      </w:r>
      <w:r>
        <w:t>议输出；</w:t>
      </w:r>
    </w:p>
    <w:p w14:paraId="208BAAF9" w14:textId="77777777" w:rsidR="00787181" w:rsidRDefault="009B1420">
      <w:pPr>
        <w:pStyle w:val="af1"/>
        <w:numPr>
          <w:ilvl w:val="0"/>
          <w:numId w:val="18"/>
        </w:numPr>
        <w:spacing w:line="380" w:lineRule="exact"/>
      </w:pPr>
      <w:r>
        <w:t>用户端在线监测仪表应具备无线远传功能，宜采</w:t>
      </w:r>
      <w:r>
        <w:rPr>
          <w:rFonts w:ascii="Times New Roman"/>
        </w:rPr>
        <w:t>用</w:t>
      </w:r>
      <w:r>
        <w:rPr>
          <w:rFonts w:ascii="Times New Roman"/>
        </w:rPr>
        <w:t>NB-IoT</w:t>
      </w:r>
      <w:r>
        <w:rPr>
          <w:rFonts w:ascii="Times New Roman"/>
        </w:rPr>
        <w:t>通讯</w:t>
      </w:r>
      <w:r>
        <w:t>技术传输。</w:t>
      </w:r>
    </w:p>
    <w:p w14:paraId="292AC4A9" w14:textId="77777777" w:rsidR="00787181" w:rsidRDefault="009B1420">
      <w:pPr>
        <w:numPr>
          <w:ilvl w:val="3"/>
          <w:numId w:val="11"/>
        </w:numPr>
        <w:adjustRightInd/>
        <w:spacing w:line="380" w:lineRule="exact"/>
      </w:pPr>
      <w:r>
        <w:t>在线监测仪的基本构造应符合下列规定：</w:t>
      </w:r>
    </w:p>
    <w:p w14:paraId="68C755B1" w14:textId="77777777" w:rsidR="00787181" w:rsidRDefault="009B1420">
      <w:pPr>
        <w:pStyle w:val="af1"/>
        <w:numPr>
          <w:ilvl w:val="0"/>
          <w:numId w:val="19"/>
        </w:numPr>
        <w:spacing w:line="380" w:lineRule="exact"/>
      </w:pPr>
      <w:r>
        <w:t>结构应合理，便于维护、检查作业；</w:t>
      </w:r>
    </w:p>
    <w:p w14:paraId="422F6063" w14:textId="77777777" w:rsidR="00787181" w:rsidRDefault="009B1420">
      <w:pPr>
        <w:pStyle w:val="af1"/>
        <w:numPr>
          <w:ilvl w:val="0"/>
          <w:numId w:val="18"/>
        </w:numPr>
        <w:spacing w:line="380" w:lineRule="exact"/>
      </w:pPr>
      <w:r>
        <w:t>水质在线仪表应具备稳压电源和备用电源，入户远传水表应采用电池供电；</w:t>
      </w:r>
    </w:p>
    <w:p w14:paraId="2E917DD3" w14:textId="77777777" w:rsidR="00787181" w:rsidRDefault="009B1420">
      <w:pPr>
        <w:pStyle w:val="af1"/>
        <w:numPr>
          <w:ilvl w:val="0"/>
          <w:numId w:val="18"/>
        </w:numPr>
        <w:spacing w:line="380" w:lineRule="exact"/>
      </w:pPr>
      <w:r>
        <w:t>应具有防潮和防结露的结构；</w:t>
      </w:r>
    </w:p>
    <w:p w14:paraId="1E94C28C" w14:textId="77777777" w:rsidR="00787181" w:rsidRDefault="009B1420">
      <w:pPr>
        <w:pStyle w:val="af1"/>
        <w:numPr>
          <w:ilvl w:val="0"/>
          <w:numId w:val="18"/>
        </w:numPr>
        <w:spacing w:line="380" w:lineRule="exact"/>
      </w:pPr>
      <w:r>
        <w:t>应具有抗电磁干扰能力。</w:t>
      </w:r>
    </w:p>
    <w:p w14:paraId="4BF845DB" w14:textId="77777777" w:rsidR="00787181" w:rsidRDefault="009B1420">
      <w:pPr>
        <w:numPr>
          <w:ilvl w:val="3"/>
          <w:numId w:val="11"/>
        </w:numPr>
        <w:adjustRightInd/>
        <w:spacing w:line="380" w:lineRule="exact"/>
      </w:pPr>
      <w:r>
        <w:t>水质在线监测仪应具备下列功能：</w:t>
      </w:r>
    </w:p>
    <w:p w14:paraId="0E9CC9F7" w14:textId="77777777" w:rsidR="00787181" w:rsidRDefault="009B1420">
      <w:pPr>
        <w:pStyle w:val="af1"/>
        <w:numPr>
          <w:ilvl w:val="0"/>
          <w:numId w:val="20"/>
        </w:numPr>
        <w:spacing w:line="380" w:lineRule="exact"/>
        <w:rPr>
          <w:rFonts w:ascii="Times New Roman"/>
        </w:rPr>
      </w:pPr>
      <w:r>
        <w:rPr>
          <w:rFonts w:ascii="Times New Roman"/>
        </w:rPr>
        <w:t>应具备数据采集、显示、储存、处理、输出、加密及备份等功能；</w:t>
      </w:r>
    </w:p>
    <w:p w14:paraId="2FFCAF52" w14:textId="77777777" w:rsidR="00787181" w:rsidRDefault="009B1420">
      <w:pPr>
        <w:pStyle w:val="af1"/>
        <w:numPr>
          <w:ilvl w:val="0"/>
          <w:numId w:val="20"/>
        </w:numPr>
        <w:spacing w:line="380" w:lineRule="exact"/>
        <w:rPr>
          <w:rFonts w:ascii="Times New Roman"/>
        </w:rPr>
      </w:pPr>
      <w:r>
        <w:rPr>
          <w:rFonts w:ascii="Times New Roman"/>
        </w:rPr>
        <w:t>数据采集内容应包括采样时间、检测时间、检测结果，可根据需要增加电源故障、校验结果、设备维护记录、仪器运行状态等数据；</w:t>
      </w:r>
    </w:p>
    <w:p w14:paraId="0BDEA52C" w14:textId="77777777" w:rsidR="00787181" w:rsidRDefault="009B1420">
      <w:pPr>
        <w:pStyle w:val="af1"/>
        <w:numPr>
          <w:ilvl w:val="0"/>
          <w:numId w:val="20"/>
        </w:numPr>
        <w:spacing w:line="380" w:lineRule="exact"/>
        <w:rPr>
          <w:rFonts w:ascii="Times New Roman"/>
        </w:rPr>
      </w:pPr>
      <w:r>
        <w:rPr>
          <w:rFonts w:ascii="Times New Roman"/>
        </w:rPr>
        <w:t>应具有足够的数据存储容量，可检索、可扩展，数据接口宜采用</w:t>
      </w:r>
      <w:r>
        <w:rPr>
          <w:rFonts w:ascii="Times New Roman"/>
        </w:rPr>
        <w:t>Webservices</w:t>
      </w:r>
      <w:r>
        <w:rPr>
          <w:rFonts w:ascii="Times New Roman"/>
        </w:rPr>
        <w:t>形式；</w:t>
      </w:r>
    </w:p>
    <w:p w14:paraId="77734E4A" w14:textId="77777777" w:rsidR="00787181" w:rsidRDefault="009B1420">
      <w:pPr>
        <w:pStyle w:val="af1"/>
        <w:numPr>
          <w:ilvl w:val="0"/>
          <w:numId w:val="20"/>
        </w:numPr>
        <w:spacing w:line="380" w:lineRule="exact"/>
        <w:rPr>
          <w:rFonts w:ascii="Times New Roman"/>
        </w:rPr>
      </w:pPr>
      <w:r>
        <w:rPr>
          <w:rFonts w:ascii="Times New Roman"/>
        </w:rPr>
        <w:t>应具有有线或无线远程数字通信功能，宜采用专网，且具有校验功能。使用公网通信时，水质参数应加密处理；</w:t>
      </w:r>
    </w:p>
    <w:p w14:paraId="1D8F6DC3" w14:textId="77777777" w:rsidR="00787181" w:rsidRDefault="009B1420">
      <w:pPr>
        <w:pStyle w:val="af1"/>
        <w:numPr>
          <w:ilvl w:val="0"/>
          <w:numId w:val="20"/>
        </w:numPr>
        <w:spacing w:line="380" w:lineRule="exact"/>
        <w:rPr>
          <w:rFonts w:ascii="Times New Roman"/>
        </w:rPr>
      </w:pPr>
      <w:r>
        <w:rPr>
          <w:rFonts w:ascii="Times New Roman"/>
        </w:rPr>
        <w:t>应具备水质安全预警、故障自动报警功能。</w:t>
      </w:r>
    </w:p>
    <w:p w14:paraId="22729581" w14:textId="77777777" w:rsidR="00787181" w:rsidRDefault="009B1420">
      <w:pPr>
        <w:numPr>
          <w:ilvl w:val="3"/>
          <w:numId w:val="11"/>
        </w:numPr>
        <w:adjustRightInd/>
        <w:spacing w:line="380" w:lineRule="exact"/>
      </w:pPr>
      <w:r>
        <w:t>水质在线监测数据应进行有效性审核，且应符合下列规定：</w:t>
      </w:r>
    </w:p>
    <w:p w14:paraId="20DE2A2A" w14:textId="77777777" w:rsidR="00787181" w:rsidRDefault="009B1420">
      <w:pPr>
        <w:pStyle w:val="af1"/>
        <w:numPr>
          <w:ilvl w:val="0"/>
          <w:numId w:val="21"/>
        </w:numPr>
        <w:spacing w:line="380" w:lineRule="exact"/>
        <w:rPr>
          <w:rFonts w:ascii="Times New Roman"/>
        </w:rPr>
      </w:pPr>
      <w:r>
        <w:rPr>
          <w:rFonts w:ascii="Times New Roman"/>
        </w:rPr>
        <w:t>水质在线监测仪在故障状态下、校准和维护期间监测的数据及超量程的数据应视为无效数据，应对该时段的数据做标记，作为仪器检查和校准的依据予以保留；</w:t>
      </w:r>
    </w:p>
    <w:p w14:paraId="06045EDC" w14:textId="77777777" w:rsidR="00787181" w:rsidRDefault="009B1420">
      <w:pPr>
        <w:pStyle w:val="af1"/>
        <w:numPr>
          <w:ilvl w:val="0"/>
          <w:numId w:val="21"/>
        </w:numPr>
        <w:spacing w:line="380" w:lineRule="exact"/>
        <w:rPr>
          <w:rFonts w:ascii="Times New Roman"/>
        </w:rPr>
      </w:pPr>
      <w:r>
        <w:rPr>
          <w:rFonts w:ascii="Times New Roman"/>
        </w:rPr>
        <w:lastRenderedPageBreak/>
        <w:t>水质在线监测数据短时间内急剧上升或下降时，应及时查明原因，判断数据的有效性；</w:t>
      </w:r>
    </w:p>
    <w:p w14:paraId="70B7C9FA" w14:textId="77777777" w:rsidR="00787181" w:rsidRDefault="009B1420">
      <w:pPr>
        <w:pStyle w:val="af1"/>
        <w:numPr>
          <w:ilvl w:val="0"/>
          <w:numId w:val="21"/>
        </w:numPr>
        <w:spacing w:line="380" w:lineRule="exact"/>
        <w:rPr>
          <w:rFonts w:ascii="Times New Roman"/>
        </w:rPr>
      </w:pPr>
      <w:r>
        <w:rPr>
          <w:rFonts w:ascii="Times New Roman"/>
        </w:rPr>
        <w:t>当水质在线监测数据长时间保持不变时，应通过现场检查、质量控制等手段进行校核；</w:t>
      </w:r>
    </w:p>
    <w:p w14:paraId="55CC7487" w14:textId="77777777" w:rsidR="00787181" w:rsidRDefault="009B1420">
      <w:pPr>
        <w:pStyle w:val="af1"/>
        <w:numPr>
          <w:ilvl w:val="0"/>
          <w:numId w:val="21"/>
        </w:numPr>
        <w:spacing w:line="380" w:lineRule="exact"/>
        <w:rPr>
          <w:rFonts w:ascii="Times New Roman"/>
        </w:rPr>
      </w:pPr>
      <w:r>
        <w:rPr>
          <w:rFonts w:ascii="Times New Roman"/>
        </w:rPr>
        <w:t>超出水质在线监测仪校准周期的数据应评估其数据有效性；</w:t>
      </w:r>
    </w:p>
    <w:p w14:paraId="1F9F50DD" w14:textId="77777777" w:rsidR="00787181" w:rsidRDefault="009B1420">
      <w:pPr>
        <w:pStyle w:val="af1"/>
        <w:numPr>
          <w:ilvl w:val="0"/>
          <w:numId w:val="21"/>
        </w:numPr>
        <w:spacing w:line="380" w:lineRule="exact"/>
        <w:rPr>
          <w:rFonts w:ascii="Times New Roman"/>
        </w:rPr>
      </w:pPr>
      <w:r>
        <w:rPr>
          <w:rFonts w:ascii="Times New Roman"/>
        </w:rPr>
        <w:t>当零点漂移或量程漂移超出规定范围时，应对从上次校验合格到本次校验不合格期间的监测数据进行确认，并剔除无效数据。</w:t>
      </w:r>
    </w:p>
    <w:p w14:paraId="3DEDDE64" w14:textId="77777777" w:rsidR="00787181" w:rsidRDefault="009B1420">
      <w:pPr>
        <w:numPr>
          <w:ilvl w:val="3"/>
          <w:numId w:val="11"/>
        </w:numPr>
        <w:adjustRightInd/>
        <w:spacing w:line="380" w:lineRule="exact"/>
      </w:pPr>
      <w:r>
        <w:t>水质在线监测可采用原位监测和分流监测两种方式，分流监测采样装置的设置应符合下列规定：</w:t>
      </w:r>
    </w:p>
    <w:p w14:paraId="69796D54" w14:textId="77777777" w:rsidR="00787181" w:rsidRDefault="009B1420">
      <w:pPr>
        <w:pStyle w:val="af1"/>
        <w:numPr>
          <w:ilvl w:val="0"/>
          <w:numId w:val="22"/>
        </w:numPr>
        <w:spacing w:line="380" w:lineRule="exact"/>
        <w:rPr>
          <w:rFonts w:ascii="Times New Roman"/>
        </w:rPr>
      </w:pPr>
      <w:r>
        <w:rPr>
          <w:rFonts w:ascii="Times New Roman"/>
        </w:rPr>
        <w:t>应采集对水质有代表性部位的水样；</w:t>
      </w:r>
    </w:p>
    <w:p w14:paraId="726428E6" w14:textId="77777777" w:rsidR="00787181" w:rsidRDefault="009B1420">
      <w:pPr>
        <w:pStyle w:val="af1"/>
        <w:numPr>
          <w:ilvl w:val="0"/>
          <w:numId w:val="22"/>
        </w:numPr>
        <w:spacing w:line="380" w:lineRule="exact"/>
        <w:rPr>
          <w:rFonts w:ascii="Times New Roman"/>
        </w:rPr>
      </w:pPr>
      <w:r>
        <w:rPr>
          <w:rFonts w:ascii="Times New Roman"/>
        </w:rPr>
        <w:t>宜采用硬质管材，管路应短直，水样在管道内滞留时间不宜大于</w:t>
      </w:r>
      <w:r>
        <w:rPr>
          <w:rFonts w:ascii="Times New Roman"/>
        </w:rPr>
        <w:t>15 min</w:t>
      </w:r>
      <w:r>
        <w:rPr>
          <w:rFonts w:ascii="Times New Roman"/>
        </w:rPr>
        <w:t>，并应具备采取防冻</w:t>
      </w:r>
      <w:r>
        <w:rPr>
          <w:rFonts w:ascii="Times New Roman" w:hint="eastAsia"/>
        </w:rPr>
        <w:t>结</w:t>
      </w:r>
      <w:r>
        <w:rPr>
          <w:rFonts w:ascii="Times New Roman"/>
        </w:rPr>
        <w:t>措施、管路固定措施；</w:t>
      </w:r>
    </w:p>
    <w:p w14:paraId="0781E34A" w14:textId="77777777" w:rsidR="00787181" w:rsidRDefault="009B1420">
      <w:pPr>
        <w:pStyle w:val="af1"/>
        <w:numPr>
          <w:ilvl w:val="0"/>
          <w:numId w:val="22"/>
        </w:numPr>
        <w:spacing w:line="380" w:lineRule="exact"/>
        <w:rPr>
          <w:rFonts w:ascii="Times New Roman"/>
        </w:rPr>
      </w:pPr>
      <w:r>
        <w:rPr>
          <w:rFonts w:ascii="Times New Roman"/>
        </w:rPr>
        <w:t>应设置排水装置、去气泡装置、稳压装置、恒流装置及止回阀。</w:t>
      </w:r>
    </w:p>
    <w:p w14:paraId="1CF9385F" w14:textId="77777777" w:rsidR="00787181" w:rsidRDefault="009B1420">
      <w:pPr>
        <w:numPr>
          <w:ilvl w:val="3"/>
          <w:numId w:val="11"/>
        </w:numPr>
        <w:adjustRightInd/>
        <w:spacing w:line="380" w:lineRule="exact"/>
      </w:pPr>
      <w:r>
        <w:t>水质在线监测频次应满足下列要求：</w:t>
      </w:r>
    </w:p>
    <w:p w14:paraId="1FF4479D" w14:textId="30102479" w:rsidR="00787181" w:rsidRDefault="009B1420">
      <w:pPr>
        <w:pStyle w:val="af1"/>
        <w:numPr>
          <w:ilvl w:val="0"/>
          <w:numId w:val="23"/>
        </w:numPr>
        <w:spacing w:line="380" w:lineRule="exact"/>
        <w:rPr>
          <w:rFonts w:ascii="Times New Roman"/>
        </w:rPr>
      </w:pPr>
      <w:r>
        <w:rPr>
          <w:rFonts w:ascii="Times New Roman"/>
        </w:rPr>
        <w:t>采用</w:t>
      </w:r>
      <w:r w:rsidRPr="009B6F2A">
        <w:rPr>
          <w:rFonts w:ascii="Times New Roman" w:hint="eastAsia"/>
        </w:rPr>
        <w:t>电极法</w:t>
      </w:r>
      <w:r>
        <w:rPr>
          <w:rFonts w:ascii="Times New Roman"/>
        </w:rPr>
        <w:t>测定的</w:t>
      </w:r>
      <w:r w:rsidR="006525CD">
        <w:rPr>
          <w:rFonts w:ascii="Times New Roman"/>
        </w:rPr>
        <w:t>浊度</w:t>
      </w:r>
      <w:r>
        <w:rPr>
          <w:rFonts w:ascii="Times New Roman"/>
        </w:rPr>
        <w:t>、余氯和酸碱度（</w:t>
      </w:r>
      <w:r>
        <w:rPr>
          <w:rFonts w:ascii="Times New Roman"/>
        </w:rPr>
        <w:t>pH</w:t>
      </w:r>
      <w:r>
        <w:rPr>
          <w:rFonts w:ascii="Times New Roman"/>
        </w:rPr>
        <w:t>）等均应为连续监测；</w:t>
      </w:r>
    </w:p>
    <w:p w14:paraId="796C273A" w14:textId="77777777" w:rsidR="00787181" w:rsidRDefault="009B1420">
      <w:pPr>
        <w:pStyle w:val="af1"/>
        <w:numPr>
          <w:ilvl w:val="0"/>
          <w:numId w:val="23"/>
        </w:numPr>
        <w:spacing w:line="380" w:lineRule="exact"/>
        <w:rPr>
          <w:rFonts w:ascii="Times New Roman"/>
        </w:rPr>
      </w:pPr>
      <w:r>
        <w:rPr>
          <w:rFonts w:ascii="Times New Roman"/>
        </w:rPr>
        <w:t>采用比色法的在线监测仪表取样间隔应小于或等于</w:t>
      </w:r>
      <w:r>
        <w:rPr>
          <w:rFonts w:ascii="Times New Roman"/>
        </w:rPr>
        <w:t>5 min</w:t>
      </w:r>
      <w:r>
        <w:rPr>
          <w:rFonts w:ascii="Times New Roman"/>
        </w:rPr>
        <w:t>；</w:t>
      </w:r>
    </w:p>
    <w:p w14:paraId="4529CA11" w14:textId="77777777" w:rsidR="00787181" w:rsidRDefault="009B1420">
      <w:pPr>
        <w:pStyle w:val="af1"/>
        <w:numPr>
          <w:ilvl w:val="0"/>
          <w:numId w:val="23"/>
        </w:numPr>
        <w:spacing w:line="380" w:lineRule="exact"/>
        <w:rPr>
          <w:rFonts w:ascii="Times New Roman"/>
        </w:rPr>
      </w:pPr>
      <w:r>
        <w:rPr>
          <w:rFonts w:ascii="Times New Roman"/>
        </w:rPr>
        <w:t>监测数据异常时应及时取样进行实验室检测并及时校准检测仪表。</w:t>
      </w:r>
    </w:p>
    <w:p w14:paraId="6F39BA86" w14:textId="77777777" w:rsidR="00787181" w:rsidRDefault="009B1420">
      <w:pPr>
        <w:numPr>
          <w:ilvl w:val="3"/>
          <w:numId w:val="11"/>
        </w:numPr>
        <w:adjustRightInd/>
        <w:spacing w:line="380" w:lineRule="exact"/>
      </w:pPr>
      <w:r>
        <w:t>远传水表应具备下列功能：</w:t>
      </w:r>
    </w:p>
    <w:p w14:paraId="14B5AA68" w14:textId="77777777" w:rsidR="00787181" w:rsidRDefault="009B1420">
      <w:pPr>
        <w:pStyle w:val="af1"/>
        <w:numPr>
          <w:ilvl w:val="0"/>
          <w:numId w:val="24"/>
        </w:numPr>
        <w:spacing w:line="380" w:lineRule="exact"/>
        <w:rPr>
          <w:rFonts w:ascii="Times New Roman"/>
        </w:rPr>
      </w:pPr>
      <w:r>
        <w:rPr>
          <w:rFonts w:ascii="Times New Roman"/>
        </w:rPr>
        <w:t>应能抗强磁干扰；</w:t>
      </w:r>
    </w:p>
    <w:p w14:paraId="185717D9" w14:textId="77777777" w:rsidR="00787181" w:rsidRDefault="009B1420">
      <w:pPr>
        <w:pStyle w:val="af1"/>
        <w:numPr>
          <w:ilvl w:val="0"/>
          <w:numId w:val="24"/>
        </w:numPr>
        <w:spacing w:line="380" w:lineRule="exact"/>
        <w:rPr>
          <w:rFonts w:ascii="Times New Roman"/>
        </w:rPr>
      </w:pPr>
      <w:r>
        <w:rPr>
          <w:rFonts w:ascii="Times New Roman"/>
        </w:rPr>
        <w:t>应按设定的时间间隔进行流量采集及保存，有足够的数据存储容量保存历史数据；</w:t>
      </w:r>
    </w:p>
    <w:p w14:paraId="603A9EEC" w14:textId="77777777" w:rsidR="00787181" w:rsidRDefault="009B1420">
      <w:pPr>
        <w:pStyle w:val="af1"/>
        <w:numPr>
          <w:ilvl w:val="0"/>
          <w:numId w:val="24"/>
        </w:numPr>
        <w:spacing w:line="380" w:lineRule="exact"/>
        <w:rPr>
          <w:rFonts w:ascii="Times New Roman"/>
        </w:rPr>
      </w:pPr>
      <w:r>
        <w:rPr>
          <w:rFonts w:ascii="Times New Roman"/>
        </w:rPr>
        <w:t>应具备倒流、过流、低电压、磁干扰等异常报警功能；</w:t>
      </w:r>
    </w:p>
    <w:p w14:paraId="43EF9B53" w14:textId="77777777" w:rsidR="00787181" w:rsidRDefault="009B1420">
      <w:pPr>
        <w:pStyle w:val="af1"/>
        <w:numPr>
          <w:ilvl w:val="0"/>
          <w:numId w:val="24"/>
        </w:numPr>
        <w:spacing w:line="380" w:lineRule="exact"/>
        <w:rPr>
          <w:rFonts w:ascii="Times New Roman"/>
        </w:rPr>
      </w:pPr>
      <w:r>
        <w:rPr>
          <w:rFonts w:ascii="Times New Roman"/>
        </w:rPr>
        <w:t>应采用物联网通讯技术进行数据远传；</w:t>
      </w:r>
    </w:p>
    <w:p w14:paraId="5A26A5F4" w14:textId="77777777" w:rsidR="00787181" w:rsidRDefault="009B1420">
      <w:pPr>
        <w:pStyle w:val="af1"/>
        <w:numPr>
          <w:ilvl w:val="0"/>
          <w:numId w:val="24"/>
        </w:numPr>
        <w:spacing w:line="380" w:lineRule="exact"/>
        <w:rPr>
          <w:rFonts w:ascii="Times New Roman"/>
        </w:rPr>
      </w:pPr>
      <w:r>
        <w:rPr>
          <w:rFonts w:ascii="Times New Roman"/>
        </w:rPr>
        <w:t>应保证数据的完整性，具备数据重发及自动补包功能。</w:t>
      </w:r>
    </w:p>
    <w:p w14:paraId="17B96393" w14:textId="77777777" w:rsidR="00787181" w:rsidRDefault="009B1420">
      <w:pPr>
        <w:pStyle w:val="afa"/>
        <w:spacing w:before="120" w:after="120"/>
        <w:rPr>
          <w:rFonts w:ascii="Times New Roman"/>
        </w:rPr>
      </w:pPr>
      <w:bookmarkStart w:id="174" w:name="_Toc100919806"/>
      <w:bookmarkStart w:id="175" w:name="_Toc101273081"/>
      <w:bookmarkStart w:id="176" w:name="_Toc100919838"/>
      <w:bookmarkStart w:id="177" w:name="_Toc13745"/>
      <w:bookmarkStart w:id="178" w:name="_Toc17802"/>
      <w:bookmarkStart w:id="179" w:name="_Toc6387"/>
      <w:bookmarkStart w:id="180" w:name="_Toc100927421"/>
      <w:bookmarkStart w:id="181" w:name="_Toc100920203"/>
      <w:bookmarkStart w:id="182" w:name="_Toc100914488"/>
      <w:bookmarkStart w:id="183" w:name="_Toc3111"/>
      <w:bookmarkStart w:id="184" w:name="_Toc100928647"/>
      <w:bookmarkStart w:id="185" w:name="_Toc32706"/>
      <w:r>
        <w:rPr>
          <w:rFonts w:ascii="Times New Roman"/>
        </w:rPr>
        <w:t>信息系统要求</w:t>
      </w:r>
      <w:bookmarkEnd w:id="174"/>
      <w:bookmarkEnd w:id="175"/>
      <w:bookmarkEnd w:id="176"/>
      <w:bookmarkEnd w:id="177"/>
      <w:bookmarkEnd w:id="178"/>
      <w:bookmarkEnd w:id="179"/>
      <w:bookmarkEnd w:id="180"/>
      <w:bookmarkEnd w:id="181"/>
      <w:bookmarkEnd w:id="182"/>
      <w:bookmarkEnd w:id="183"/>
      <w:bookmarkEnd w:id="184"/>
      <w:bookmarkEnd w:id="185"/>
    </w:p>
    <w:p w14:paraId="3E2DC164" w14:textId="77777777" w:rsidR="00787181" w:rsidRDefault="009B1420">
      <w:pPr>
        <w:numPr>
          <w:ilvl w:val="3"/>
          <w:numId w:val="11"/>
        </w:numPr>
        <w:adjustRightInd/>
        <w:spacing w:line="380" w:lineRule="exact"/>
      </w:pPr>
      <w:r>
        <w:t>信息系统应包括数据采集、数据分析、报警预警等模块，可通过用户客户端实现水质水量查询及缴费，并可通过数据建模分析管网水质变化，优化系统运行管理。</w:t>
      </w:r>
    </w:p>
    <w:p w14:paraId="7C60DBA3" w14:textId="77777777" w:rsidR="00787181" w:rsidRDefault="009B1420">
      <w:pPr>
        <w:numPr>
          <w:ilvl w:val="3"/>
          <w:numId w:val="11"/>
        </w:numPr>
        <w:adjustRightInd/>
        <w:spacing w:line="380" w:lineRule="exact"/>
      </w:pPr>
      <w:r>
        <w:t>信息系统应实现净水站及供水管网水质水量信息自动采集、传输监控、预警报警、存储备份、统计分析，并应具备下列功能：</w:t>
      </w:r>
    </w:p>
    <w:p w14:paraId="2AD6F2E7" w14:textId="03A3987A" w:rsidR="00787181" w:rsidRDefault="009B1420">
      <w:pPr>
        <w:pStyle w:val="af1"/>
        <w:numPr>
          <w:ilvl w:val="0"/>
          <w:numId w:val="25"/>
        </w:numPr>
        <w:spacing w:line="380" w:lineRule="exact"/>
        <w:rPr>
          <w:rFonts w:ascii="Times New Roman"/>
        </w:rPr>
      </w:pPr>
      <w:r>
        <w:rPr>
          <w:rFonts w:ascii="Times New Roman"/>
        </w:rPr>
        <w:t>远程采集与监测净水站及供水管网酸碱度（</w:t>
      </w:r>
      <w:r>
        <w:rPr>
          <w:rFonts w:ascii="Times New Roman"/>
        </w:rPr>
        <w:t>pH</w:t>
      </w:r>
      <w:r>
        <w:rPr>
          <w:rFonts w:ascii="Times New Roman"/>
        </w:rPr>
        <w:t>）、</w:t>
      </w:r>
      <w:r w:rsidR="006525CD">
        <w:rPr>
          <w:rFonts w:ascii="Times New Roman"/>
        </w:rPr>
        <w:t>浊度</w:t>
      </w:r>
      <w:r>
        <w:rPr>
          <w:rFonts w:ascii="Times New Roman"/>
        </w:rPr>
        <w:t>、电导率、</w:t>
      </w:r>
      <w:r>
        <w:rPr>
          <w:rFonts w:ascii="Times New Roman" w:hint="eastAsia"/>
        </w:rPr>
        <w:t>余氯</w:t>
      </w:r>
      <w:r>
        <w:rPr>
          <w:rFonts w:ascii="Times New Roman"/>
        </w:rPr>
        <w:t>，以及用户端水质、水量等数据；</w:t>
      </w:r>
    </w:p>
    <w:p w14:paraId="133156F8" w14:textId="77777777" w:rsidR="00787181" w:rsidRDefault="009B1420">
      <w:pPr>
        <w:pStyle w:val="af1"/>
        <w:spacing w:line="380" w:lineRule="exact"/>
        <w:rPr>
          <w:rFonts w:ascii="Times New Roman"/>
        </w:rPr>
      </w:pPr>
      <w:r>
        <w:rPr>
          <w:rFonts w:ascii="Times New Roman"/>
        </w:rPr>
        <w:t>当水质超标时应紧急停机并报警；</w:t>
      </w:r>
    </w:p>
    <w:p w14:paraId="66E233C5" w14:textId="77777777" w:rsidR="00787181" w:rsidRDefault="009B1420">
      <w:pPr>
        <w:pStyle w:val="af1"/>
        <w:spacing w:line="380" w:lineRule="exact"/>
        <w:rPr>
          <w:rFonts w:ascii="Times New Roman"/>
        </w:rPr>
      </w:pPr>
      <w:r>
        <w:rPr>
          <w:rFonts w:ascii="Times New Roman"/>
        </w:rPr>
        <w:t>应能分析不同时段水质，自动生成进出水水质曲线，优化系统运行参数，保障水质安全；</w:t>
      </w:r>
    </w:p>
    <w:p w14:paraId="0EE8F7F1" w14:textId="77777777" w:rsidR="00787181" w:rsidRDefault="009B1420">
      <w:pPr>
        <w:pStyle w:val="af1"/>
        <w:spacing w:line="380" w:lineRule="exact"/>
        <w:rPr>
          <w:rFonts w:ascii="Times New Roman"/>
        </w:rPr>
      </w:pPr>
      <w:r>
        <w:rPr>
          <w:rFonts w:ascii="Times New Roman"/>
        </w:rPr>
        <w:t>应具备数据的备份功能，储存时间可手动设置，并具有数据恢复功能；</w:t>
      </w:r>
    </w:p>
    <w:p w14:paraId="1A7C9732" w14:textId="77777777" w:rsidR="00787181" w:rsidRDefault="009B1420">
      <w:pPr>
        <w:pStyle w:val="af1"/>
        <w:spacing w:line="380" w:lineRule="exact"/>
        <w:rPr>
          <w:rFonts w:ascii="Times New Roman"/>
        </w:rPr>
      </w:pPr>
      <w:r>
        <w:rPr>
          <w:rFonts w:ascii="Times New Roman"/>
        </w:rPr>
        <w:t>应具备通过用户客户端查询水质水量并进行缴费功能。</w:t>
      </w:r>
    </w:p>
    <w:p w14:paraId="38C106F2" w14:textId="77777777" w:rsidR="00787181" w:rsidRDefault="009B1420">
      <w:pPr>
        <w:numPr>
          <w:ilvl w:val="3"/>
          <w:numId w:val="11"/>
        </w:numPr>
        <w:adjustRightInd/>
        <w:spacing w:line="380" w:lineRule="exact"/>
      </w:pPr>
      <w:r>
        <w:t>信息系统应能与社区及城市的信息、维管等系统对接。</w:t>
      </w:r>
    </w:p>
    <w:p w14:paraId="60344B14" w14:textId="77777777" w:rsidR="00787181" w:rsidRDefault="009B1420">
      <w:pPr>
        <w:numPr>
          <w:ilvl w:val="3"/>
          <w:numId w:val="11"/>
        </w:numPr>
        <w:adjustRightInd/>
        <w:spacing w:line="380" w:lineRule="exact"/>
      </w:pPr>
      <w:r>
        <w:t>通信网络可采用有线或无线方式，实现数据的可靠传输；应保证网络安全。</w:t>
      </w:r>
    </w:p>
    <w:p w14:paraId="51311DF3" w14:textId="77777777" w:rsidR="00787181" w:rsidRDefault="009B1420">
      <w:pPr>
        <w:pStyle w:val="afa"/>
        <w:spacing w:before="120" w:after="120"/>
        <w:rPr>
          <w:rFonts w:ascii="Times New Roman"/>
        </w:rPr>
      </w:pPr>
      <w:bookmarkStart w:id="186" w:name="_Toc19124"/>
      <w:bookmarkStart w:id="187" w:name="_Toc29352"/>
      <w:bookmarkStart w:id="188" w:name="_Toc100920204"/>
      <w:bookmarkStart w:id="189" w:name="_Toc101273082"/>
      <w:bookmarkStart w:id="190" w:name="_Toc100914489"/>
      <w:bookmarkStart w:id="191" w:name="_Toc100927422"/>
      <w:bookmarkStart w:id="192" w:name="_Toc29398"/>
      <w:bookmarkStart w:id="193" w:name="_Toc27769"/>
      <w:bookmarkStart w:id="194" w:name="_Toc9243"/>
      <w:bookmarkStart w:id="195" w:name="_Toc100919839"/>
      <w:bookmarkStart w:id="196" w:name="_Toc100919807"/>
      <w:bookmarkStart w:id="197" w:name="_Toc100928648"/>
      <w:r>
        <w:rPr>
          <w:rFonts w:ascii="Times New Roman"/>
        </w:rPr>
        <w:t>安装及验收要求</w:t>
      </w:r>
      <w:bookmarkEnd w:id="186"/>
      <w:bookmarkEnd w:id="187"/>
      <w:bookmarkEnd w:id="188"/>
      <w:bookmarkEnd w:id="189"/>
      <w:bookmarkEnd w:id="190"/>
      <w:bookmarkEnd w:id="191"/>
      <w:bookmarkEnd w:id="192"/>
      <w:bookmarkEnd w:id="193"/>
      <w:bookmarkEnd w:id="194"/>
      <w:bookmarkEnd w:id="195"/>
      <w:bookmarkEnd w:id="196"/>
      <w:bookmarkEnd w:id="197"/>
    </w:p>
    <w:p w14:paraId="6456CB64" w14:textId="77777777" w:rsidR="00787181" w:rsidRDefault="009B1420">
      <w:pPr>
        <w:numPr>
          <w:ilvl w:val="3"/>
          <w:numId w:val="11"/>
        </w:numPr>
        <w:adjustRightInd/>
        <w:spacing w:line="380" w:lineRule="exact"/>
      </w:pPr>
      <w:r>
        <w:t>水质水量在线监测仪的安装与验收应符合</w:t>
      </w:r>
      <w:r>
        <w:t>GB 50093</w:t>
      </w:r>
      <w:r>
        <w:t>的规定。</w:t>
      </w:r>
    </w:p>
    <w:p w14:paraId="70C5AC8B" w14:textId="77777777" w:rsidR="00787181" w:rsidRDefault="009B1420">
      <w:pPr>
        <w:numPr>
          <w:ilvl w:val="3"/>
          <w:numId w:val="11"/>
        </w:numPr>
        <w:adjustRightInd/>
        <w:spacing w:line="380" w:lineRule="exact"/>
      </w:pPr>
      <w:r>
        <w:lastRenderedPageBreak/>
        <w:t>水质在线监测仪的安装与验收应符合</w:t>
      </w:r>
      <w:r>
        <w:t>CJJ/T 271</w:t>
      </w:r>
      <w:r>
        <w:t>的规定。</w:t>
      </w:r>
      <w:r>
        <w:tab/>
      </w:r>
    </w:p>
    <w:p w14:paraId="6A793BF1" w14:textId="77777777" w:rsidR="00787181" w:rsidRDefault="009B1420">
      <w:pPr>
        <w:numPr>
          <w:ilvl w:val="3"/>
          <w:numId w:val="11"/>
        </w:numPr>
        <w:adjustRightInd/>
        <w:spacing w:line="380" w:lineRule="exact"/>
      </w:pPr>
      <w:r>
        <w:t>远传水表的安装应符合</w:t>
      </w:r>
      <w:r>
        <w:t>GB/T 778.5</w:t>
      </w:r>
      <w:r>
        <w:t>的规定。</w:t>
      </w:r>
    </w:p>
    <w:p w14:paraId="47FD78AC" w14:textId="77777777" w:rsidR="00787181" w:rsidRDefault="009B1420">
      <w:pPr>
        <w:pStyle w:val="afa"/>
        <w:spacing w:before="120" w:after="120"/>
        <w:rPr>
          <w:rFonts w:ascii="Times New Roman"/>
        </w:rPr>
      </w:pPr>
      <w:bookmarkStart w:id="198" w:name="_Toc100920205"/>
      <w:bookmarkStart w:id="199" w:name="_Toc100919840"/>
      <w:bookmarkStart w:id="200" w:name="_Toc100914490"/>
      <w:bookmarkStart w:id="201" w:name="_Toc101273083"/>
      <w:bookmarkStart w:id="202" w:name="_Toc31582"/>
      <w:bookmarkStart w:id="203" w:name="_Toc100919808"/>
      <w:bookmarkStart w:id="204" w:name="_Toc13767"/>
      <w:bookmarkStart w:id="205" w:name="_Toc100927423"/>
      <w:bookmarkStart w:id="206" w:name="_Toc7628"/>
      <w:bookmarkStart w:id="207" w:name="_Toc27045"/>
      <w:bookmarkStart w:id="208" w:name="_Toc100928649"/>
      <w:bookmarkStart w:id="209" w:name="_Toc2694"/>
      <w:r>
        <w:rPr>
          <w:rFonts w:ascii="Times New Roman"/>
        </w:rPr>
        <w:t>运行维护要求</w:t>
      </w:r>
      <w:bookmarkEnd w:id="198"/>
      <w:bookmarkEnd w:id="199"/>
      <w:bookmarkEnd w:id="200"/>
      <w:bookmarkEnd w:id="201"/>
      <w:bookmarkEnd w:id="202"/>
      <w:bookmarkEnd w:id="203"/>
      <w:bookmarkEnd w:id="204"/>
      <w:bookmarkEnd w:id="205"/>
      <w:bookmarkEnd w:id="206"/>
      <w:bookmarkEnd w:id="207"/>
      <w:bookmarkEnd w:id="208"/>
      <w:bookmarkEnd w:id="209"/>
    </w:p>
    <w:p w14:paraId="620B3C71" w14:textId="77777777" w:rsidR="00787181" w:rsidRDefault="009B1420">
      <w:pPr>
        <w:numPr>
          <w:ilvl w:val="3"/>
          <w:numId w:val="11"/>
        </w:numPr>
        <w:adjustRightInd/>
        <w:spacing w:line="380" w:lineRule="exact"/>
      </w:pPr>
      <w:r>
        <w:t>水质在线监测仪的运行维护应符合</w:t>
      </w:r>
      <w:r>
        <w:t>CJJ/T 271</w:t>
      </w:r>
      <w:r>
        <w:t>的规定。</w:t>
      </w:r>
    </w:p>
    <w:p w14:paraId="641AB2B6" w14:textId="77777777" w:rsidR="00787181" w:rsidRDefault="009B1420">
      <w:pPr>
        <w:numPr>
          <w:ilvl w:val="3"/>
          <w:numId w:val="11"/>
        </w:numPr>
        <w:adjustRightInd/>
        <w:spacing w:line="380" w:lineRule="exact"/>
      </w:pPr>
      <w:r>
        <w:t>水质在线监测的质量控制管理人员应培训合格后上岗。</w:t>
      </w:r>
    </w:p>
    <w:p w14:paraId="6F46CD07" w14:textId="77777777" w:rsidR="00787181" w:rsidRDefault="009B1420">
      <w:pPr>
        <w:numPr>
          <w:ilvl w:val="3"/>
          <w:numId w:val="11"/>
        </w:numPr>
        <w:adjustRightInd/>
        <w:spacing w:line="380" w:lineRule="exact"/>
      </w:pPr>
      <w:r>
        <w:t>水质在线监测仪的定期质量控制应包括但不限于下列方式：</w:t>
      </w:r>
    </w:p>
    <w:p w14:paraId="0A346861" w14:textId="77777777" w:rsidR="00787181" w:rsidRDefault="009B1420">
      <w:pPr>
        <w:pStyle w:val="af1"/>
        <w:numPr>
          <w:ilvl w:val="0"/>
          <w:numId w:val="26"/>
        </w:numPr>
        <w:spacing w:line="380" w:lineRule="exact"/>
        <w:rPr>
          <w:rFonts w:ascii="Times New Roman"/>
        </w:rPr>
      </w:pPr>
      <w:r>
        <w:rPr>
          <w:rFonts w:ascii="Times New Roman"/>
        </w:rPr>
        <w:t>采用有证标准物质进行校验；有证标准物质无法获得时，可采用自行配制的标准样品进行校验；</w:t>
      </w:r>
    </w:p>
    <w:p w14:paraId="1794F4D5" w14:textId="77777777" w:rsidR="00787181" w:rsidRDefault="009B1420">
      <w:pPr>
        <w:pStyle w:val="af1"/>
        <w:spacing w:line="380" w:lineRule="exact"/>
        <w:rPr>
          <w:rFonts w:ascii="Times New Roman"/>
        </w:rPr>
      </w:pPr>
      <w:r>
        <w:rPr>
          <w:rFonts w:ascii="Times New Roman"/>
        </w:rPr>
        <w:t>实际水样比对试验按标准方法进行检测时，应采用检定合格或校准后的设备；</w:t>
      </w:r>
    </w:p>
    <w:p w14:paraId="48814D92" w14:textId="77777777" w:rsidR="00787181" w:rsidRDefault="009B1420">
      <w:pPr>
        <w:pStyle w:val="af1"/>
        <w:spacing w:line="380" w:lineRule="exact"/>
        <w:rPr>
          <w:rFonts w:ascii="Times New Roman"/>
        </w:rPr>
      </w:pPr>
      <w:r>
        <w:rPr>
          <w:rFonts w:ascii="Times New Roman"/>
        </w:rPr>
        <w:t>当校验结果超出限值时，应分析原因，并对上次校验合格到本次校验不合格期间的数据进行确认。</w:t>
      </w:r>
    </w:p>
    <w:p w14:paraId="2389AABD" w14:textId="361D3EA9" w:rsidR="00787181" w:rsidRDefault="009B1420">
      <w:pPr>
        <w:numPr>
          <w:ilvl w:val="3"/>
          <w:numId w:val="11"/>
        </w:numPr>
        <w:adjustRightInd/>
        <w:spacing w:line="380" w:lineRule="exact"/>
      </w:pPr>
      <w:r>
        <w:t>远传水表应按</w:t>
      </w:r>
      <w:r>
        <w:t>JJG 162</w:t>
      </w:r>
      <w:r w:rsidRPr="003903D3">
        <w:t>-2109</w:t>
      </w:r>
      <w:r>
        <w:t>附录</w:t>
      </w:r>
      <w:r>
        <w:t>A</w:t>
      </w:r>
      <w:r>
        <w:t>中的要求进行检查维护。</w:t>
      </w:r>
    </w:p>
    <w:p w14:paraId="7367E02F" w14:textId="77777777" w:rsidR="00787181" w:rsidRDefault="009B1420">
      <w:pPr>
        <w:numPr>
          <w:ilvl w:val="3"/>
          <w:numId w:val="11"/>
        </w:numPr>
        <w:adjustRightInd/>
        <w:spacing w:line="380" w:lineRule="exact"/>
      </w:pPr>
      <w:r>
        <w:t>直饮水供水企业应建立健全直饮水设施设备的基础信息、日常运行维护及巡检信息电子档案收集、归档管理制度，并应配备相应管理人员和软件硬件系统，录</w:t>
      </w:r>
      <w:r>
        <w:rPr>
          <w:rFonts w:hint="eastAsia"/>
        </w:rPr>
        <w:t>入</w:t>
      </w:r>
      <w:r>
        <w:t>相应的信息系统。</w:t>
      </w:r>
    </w:p>
    <w:p w14:paraId="73106EDF" w14:textId="77777777" w:rsidR="00787181" w:rsidRDefault="009B1420">
      <w:pPr>
        <w:numPr>
          <w:ilvl w:val="3"/>
          <w:numId w:val="11"/>
        </w:numPr>
        <w:adjustRightInd/>
        <w:spacing w:line="380" w:lineRule="exact"/>
      </w:pPr>
      <w:r>
        <w:t>信息系统数据应及时同步上传，管理人员应定期核实系统数据与现场监测数据的一致性。</w:t>
      </w:r>
    </w:p>
    <w:p w14:paraId="587A4E55" w14:textId="77777777" w:rsidR="00787181" w:rsidRDefault="009B1420">
      <w:pPr>
        <w:numPr>
          <w:ilvl w:val="3"/>
          <w:numId w:val="11"/>
        </w:numPr>
        <w:adjustRightInd/>
        <w:spacing w:line="380" w:lineRule="exact"/>
      </w:pPr>
      <w:r>
        <w:t>信息系统应对硬件设施开展日常维护工作，应包括下列内容：</w:t>
      </w:r>
    </w:p>
    <w:p w14:paraId="671BED51" w14:textId="77777777" w:rsidR="00787181" w:rsidRDefault="009B1420">
      <w:pPr>
        <w:pStyle w:val="af1"/>
        <w:numPr>
          <w:ilvl w:val="0"/>
          <w:numId w:val="27"/>
        </w:numPr>
        <w:spacing w:line="380" w:lineRule="exact"/>
        <w:rPr>
          <w:rFonts w:ascii="Times New Roman"/>
        </w:rPr>
      </w:pPr>
      <w:r>
        <w:rPr>
          <w:rFonts w:ascii="Times New Roman"/>
        </w:rPr>
        <w:t>网络与计算机资源设备应定期监测、保养、故障诊断与排查；</w:t>
      </w:r>
    </w:p>
    <w:p w14:paraId="356C1F7B" w14:textId="77777777" w:rsidR="00787181" w:rsidRDefault="009B1420">
      <w:pPr>
        <w:pStyle w:val="af1"/>
        <w:numPr>
          <w:ilvl w:val="0"/>
          <w:numId w:val="27"/>
        </w:numPr>
        <w:spacing w:line="380" w:lineRule="exact"/>
        <w:rPr>
          <w:rFonts w:ascii="Times New Roman"/>
        </w:rPr>
      </w:pPr>
      <w:r>
        <w:rPr>
          <w:rFonts w:ascii="Times New Roman"/>
        </w:rPr>
        <w:t>评估设施设备（软件平台、存储设施等）的性能，制定系统故障处理应急预案；</w:t>
      </w:r>
    </w:p>
    <w:p w14:paraId="10009079" w14:textId="77777777" w:rsidR="00787181" w:rsidRDefault="009B1420">
      <w:pPr>
        <w:pStyle w:val="af1"/>
        <w:numPr>
          <w:ilvl w:val="0"/>
          <w:numId w:val="27"/>
        </w:numPr>
        <w:spacing w:line="380" w:lineRule="exact"/>
        <w:rPr>
          <w:rFonts w:ascii="Times New Roman"/>
        </w:rPr>
      </w:pPr>
      <w:r>
        <w:rPr>
          <w:rFonts w:ascii="Times New Roman"/>
        </w:rPr>
        <w:t>硬件故障时应及时处置并向主管部门汇报备案。</w:t>
      </w:r>
    </w:p>
    <w:p w14:paraId="00B31CD2" w14:textId="77777777" w:rsidR="00787181" w:rsidRDefault="009B1420">
      <w:pPr>
        <w:pStyle w:val="afa"/>
        <w:spacing w:before="120" w:after="120"/>
        <w:rPr>
          <w:rFonts w:ascii="Times New Roman"/>
        </w:rPr>
      </w:pPr>
      <w:bookmarkStart w:id="210" w:name="_Toc6276"/>
      <w:bookmarkStart w:id="211" w:name="_Toc101273084"/>
      <w:bookmarkStart w:id="212" w:name="_Toc100927424"/>
      <w:bookmarkStart w:id="213" w:name="_Toc100914491"/>
      <w:bookmarkStart w:id="214" w:name="_Toc32701"/>
      <w:bookmarkStart w:id="215" w:name="_Toc100919841"/>
      <w:bookmarkStart w:id="216" w:name="_Toc5481"/>
      <w:bookmarkStart w:id="217" w:name="_Toc12252"/>
      <w:bookmarkStart w:id="218" w:name="_Toc100920206"/>
      <w:bookmarkStart w:id="219" w:name="_Toc100919809"/>
      <w:bookmarkStart w:id="220" w:name="_Toc100928650"/>
      <w:bookmarkStart w:id="221" w:name="_Toc20117"/>
      <w:r>
        <w:rPr>
          <w:rFonts w:ascii="Times New Roman"/>
        </w:rPr>
        <w:t>性能要求</w:t>
      </w:r>
      <w:bookmarkEnd w:id="210"/>
      <w:bookmarkEnd w:id="211"/>
      <w:bookmarkEnd w:id="212"/>
      <w:bookmarkEnd w:id="213"/>
      <w:bookmarkEnd w:id="214"/>
      <w:bookmarkEnd w:id="215"/>
      <w:bookmarkEnd w:id="216"/>
      <w:bookmarkEnd w:id="217"/>
      <w:bookmarkEnd w:id="218"/>
      <w:bookmarkEnd w:id="219"/>
      <w:bookmarkEnd w:id="220"/>
      <w:bookmarkEnd w:id="221"/>
    </w:p>
    <w:p w14:paraId="726553DE" w14:textId="77777777" w:rsidR="00787181" w:rsidRDefault="009B1420">
      <w:pPr>
        <w:pStyle w:val="afb"/>
        <w:spacing w:before="120" w:after="120"/>
        <w:rPr>
          <w:rFonts w:ascii="Times New Roman"/>
        </w:rPr>
      </w:pPr>
      <w:bookmarkStart w:id="222" w:name="_Toc100919810"/>
      <w:r>
        <w:rPr>
          <w:rFonts w:ascii="Times New Roman"/>
        </w:rPr>
        <w:t>水质水量在线监测仪</w:t>
      </w:r>
      <w:bookmarkEnd w:id="222"/>
    </w:p>
    <w:p w14:paraId="344F529A" w14:textId="77777777" w:rsidR="00787181" w:rsidRDefault="009B1420">
      <w:pPr>
        <w:widowControl/>
        <w:numPr>
          <w:ilvl w:val="4"/>
          <w:numId w:val="11"/>
        </w:numPr>
        <w:adjustRightInd/>
        <w:spacing w:line="380" w:lineRule="exact"/>
      </w:pPr>
      <w:r>
        <w:t>酸碱度（</w:t>
      </w:r>
      <w:r>
        <w:t>pH</w:t>
      </w:r>
      <w:r>
        <w:t>）在线监测仪性能应符合附录</w:t>
      </w:r>
      <w:r>
        <w:t>A</w:t>
      </w:r>
      <w:r>
        <w:t>中表</w:t>
      </w:r>
      <w:r>
        <w:t>A.1</w:t>
      </w:r>
      <w:r>
        <w:t>的</w:t>
      </w:r>
      <w:r>
        <w:rPr>
          <w:rFonts w:hint="eastAsia"/>
        </w:rPr>
        <w:t>规定</w:t>
      </w:r>
      <w:r>
        <w:t>。</w:t>
      </w:r>
    </w:p>
    <w:p w14:paraId="6220B2FD" w14:textId="1AF9B808" w:rsidR="00787181" w:rsidRDefault="006525CD">
      <w:pPr>
        <w:widowControl/>
        <w:numPr>
          <w:ilvl w:val="4"/>
          <w:numId w:val="11"/>
        </w:numPr>
        <w:adjustRightInd/>
        <w:spacing w:line="380" w:lineRule="exact"/>
      </w:pPr>
      <w:r>
        <w:t>浊度</w:t>
      </w:r>
      <w:r w:rsidR="009B1420">
        <w:t>在线监测仪性能应符合附录</w:t>
      </w:r>
      <w:r w:rsidR="009B1420">
        <w:t>B</w:t>
      </w:r>
      <w:r w:rsidR="009B1420">
        <w:t>中表</w:t>
      </w:r>
      <w:r w:rsidR="009B1420">
        <w:t>B.1</w:t>
      </w:r>
      <w:r w:rsidR="009B1420">
        <w:t>的</w:t>
      </w:r>
      <w:r w:rsidR="009B1420">
        <w:rPr>
          <w:rFonts w:hint="eastAsia"/>
        </w:rPr>
        <w:t>规定</w:t>
      </w:r>
      <w:r w:rsidR="009B1420">
        <w:t>。</w:t>
      </w:r>
    </w:p>
    <w:p w14:paraId="1B7F73F9" w14:textId="77777777" w:rsidR="00787181" w:rsidRDefault="009B1420">
      <w:pPr>
        <w:widowControl/>
        <w:numPr>
          <w:ilvl w:val="4"/>
          <w:numId w:val="11"/>
        </w:numPr>
        <w:adjustRightInd/>
        <w:spacing w:line="380" w:lineRule="exact"/>
      </w:pPr>
      <w:r>
        <w:t>电导率在线监测仪性能应符合附录</w:t>
      </w:r>
      <w:r>
        <w:t>C</w:t>
      </w:r>
      <w:r>
        <w:t>中表</w:t>
      </w:r>
      <w:r>
        <w:t>C.1</w:t>
      </w:r>
      <w:r>
        <w:t>的</w:t>
      </w:r>
      <w:r>
        <w:rPr>
          <w:rFonts w:hint="eastAsia"/>
        </w:rPr>
        <w:t>规定</w:t>
      </w:r>
      <w:r>
        <w:t>。</w:t>
      </w:r>
    </w:p>
    <w:p w14:paraId="0390C5B1" w14:textId="77777777" w:rsidR="00787181" w:rsidRDefault="009B1420">
      <w:pPr>
        <w:widowControl/>
        <w:numPr>
          <w:ilvl w:val="4"/>
          <w:numId w:val="11"/>
        </w:numPr>
        <w:adjustRightInd/>
        <w:spacing w:line="380" w:lineRule="exact"/>
      </w:pPr>
      <w:r>
        <w:t>余氯在线监测仪性能应符合附录</w:t>
      </w:r>
      <w:r>
        <w:t>D</w:t>
      </w:r>
      <w:r>
        <w:t>中表</w:t>
      </w:r>
      <w:r>
        <w:t>D.1</w:t>
      </w:r>
      <w:r>
        <w:t>的</w:t>
      </w:r>
      <w:r>
        <w:rPr>
          <w:rFonts w:hint="eastAsia"/>
        </w:rPr>
        <w:t>规定</w:t>
      </w:r>
      <w:r>
        <w:t>。</w:t>
      </w:r>
    </w:p>
    <w:p w14:paraId="7466612D" w14:textId="77777777" w:rsidR="00787181" w:rsidRDefault="009B1420">
      <w:pPr>
        <w:widowControl/>
        <w:numPr>
          <w:ilvl w:val="4"/>
          <w:numId w:val="11"/>
        </w:numPr>
        <w:adjustRightInd/>
        <w:spacing w:line="380" w:lineRule="exact"/>
      </w:pPr>
      <w:r>
        <w:t>远传水表性能应符合</w:t>
      </w:r>
      <w:r>
        <w:t>GB/T 778.1</w:t>
      </w:r>
      <w:r>
        <w:t>的规定。</w:t>
      </w:r>
    </w:p>
    <w:p w14:paraId="16AAFC14" w14:textId="77777777" w:rsidR="00787181" w:rsidRDefault="009B1420">
      <w:pPr>
        <w:pStyle w:val="afffffffff9"/>
        <w:spacing w:line="380" w:lineRule="exact"/>
        <w:rPr>
          <w:rFonts w:ascii="Times New Roman"/>
        </w:rPr>
      </w:pPr>
      <w:r>
        <w:rPr>
          <w:rFonts w:ascii="Times New Roman"/>
        </w:rPr>
        <w:t>NB-IoT</w:t>
      </w:r>
      <w:r>
        <w:rPr>
          <w:rFonts w:ascii="Times New Roman"/>
        </w:rPr>
        <w:t>远传水表安装位置应有移动网络信号覆盖，网络信号强度参数</w:t>
      </w:r>
      <w:r>
        <w:rPr>
          <w:rFonts w:ascii="Times New Roman"/>
        </w:rPr>
        <w:t>RSRP</w:t>
      </w:r>
      <w:r>
        <w:rPr>
          <w:rFonts w:ascii="Times New Roman"/>
        </w:rPr>
        <w:t>应大于</w:t>
      </w:r>
      <w:r>
        <w:rPr>
          <w:rFonts w:ascii="Times New Roman"/>
        </w:rPr>
        <w:t>-100 dBm</w:t>
      </w:r>
      <w:r>
        <w:rPr>
          <w:rFonts w:ascii="Times New Roman"/>
        </w:rPr>
        <w:t>。</w:t>
      </w:r>
    </w:p>
    <w:p w14:paraId="38954124" w14:textId="77777777" w:rsidR="00787181" w:rsidRDefault="009B1420">
      <w:pPr>
        <w:pStyle w:val="afb"/>
        <w:spacing w:before="120" w:after="120" w:line="380" w:lineRule="exact"/>
        <w:rPr>
          <w:rFonts w:ascii="Times New Roman"/>
        </w:rPr>
      </w:pPr>
      <w:bookmarkStart w:id="223" w:name="_Toc100919811"/>
      <w:r>
        <w:rPr>
          <w:rFonts w:ascii="Times New Roman"/>
        </w:rPr>
        <w:t>信息系统</w:t>
      </w:r>
      <w:bookmarkEnd w:id="223"/>
    </w:p>
    <w:p w14:paraId="50F0CC8E" w14:textId="77777777" w:rsidR="00787181" w:rsidRDefault="009B1420">
      <w:pPr>
        <w:widowControl/>
        <w:autoSpaceDE w:val="0"/>
        <w:autoSpaceDN w:val="0"/>
        <w:adjustRightInd/>
        <w:spacing w:line="380" w:lineRule="exact"/>
        <w:ind w:firstLineChars="200" w:firstLine="420"/>
      </w:pPr>
      <w:r>
        <w:t>信息系统性能应符合</w:t>
      </w:r>
      <w:r>
        <w:t>GB/T 30882</w:t>
      </w:r>
      <w:r>
        <w:t>的规定。</w:t>
      </w:r>
    </w:p>
    <w:p w14:paraId="40E4528E" w14:textId="77777777" w:rsidR="00787181" w:rsidRDefault="009B1420">
      <w:pPr>
        <w:pStyle w:val="af9"/>
        <w:spacing w:before="240" w:after="240"/>
        <w:rPr>
          <w:rFonts w:ascii="Times New Roman"/>
        </w:rPr>
      </w:pPr>
      <w:bookmarkStart w:id="224" w:name="_Toc100914492"/>
      <w:bookmarkStart w:id="225" w:name="_Toc8774"/>
      <w:bookmarkStart w:id="226" w:name="_Toc100919735"/>
      <w:bookmarkStart w:id="227" w:name="_Toc100927425"/>
      <w:bookmarkStart w:id="228" w:name="_Toc101273085"/>
      <w:bookmarkStart w:id="229" w:name="_Toc7099"/>
      <w:bookmarkStart w:id="230" w:name="_Toc11481"/>
      <w:bookmarkStart w:id="231" w:name="_Toc100919812"/>
      <w:bookmarkStart w:id="232" w:name="_Toc100920207"/>
      <w:bookmarkStart w:id="233" w:name="_Toc22112"/>
      <w:bookmarkStart w:id="234" w:name="_Toc18521"/>
      <w:bookmarkStart w:id="235" w:name="_Toc100919771"/>
      <w:bookmarkStart w:id="236" w:name="_Toc100919717"/>
      <w:bookmarkStart w:id="237" w:name="_Toc100919753"/>
      <w:bookmarkStart w:id="238" w:name="_Toc100928651"/>
      <w:bookmarkStart w:id="239" w:name="_Toc100919842"/>
      <w:r>
        <w:rPr>
          <w:rFonts w:ascii="Times New Roman"/>
        </w:rPr>
        <w:t>证实方法</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123FEBCD" w14:textId="77777777" w:rsidR="00787181" w:rsidRDefault="009B1420">
      <w:pPr>
        <w:pStyle w:val="afa"/>
        <w:spacing w:before="120" w:after="120"/>
        <w:rPr>
          <w:rFonts w:ascii="Times New Roman"/>
        </w:rPr>
      </w:pPr>
      <w:bookmarkStart w:id="240" w:name="_Toc101273086"/>
      <w:bookmarkStart w:id="241" w:name="_Toc29810"/>
      <w:bookmarkStart w:id="242" w:name="_Toc8851"/>
      <w:bookmarkStart w:id="243" w:name="_Toc100919843"/>
      <w:bookmarkStart w:id="244" w:name="_Toc100920208"/>
      <w:bookmarkStart w:id="245" w:name="_Toc3717"/>
      <w:bookmarkStart w:id="246" w:name="_Toc16680"/>
      <w:bookmarkStart w:id="247" w:name="_Toc100919772"/>
      <w:bookmarkStart w:id="248" w:name="_Toc100914493"/>
      <w:bookmarkStart w:id="249" w:name="_Toc100928652"/>
      <w:bookmarkStart w:id="250" w:name="_Toc18385"/>
      <w:bookmarkStart w:id="251" w:name="_Toc100919813"/>
      <w:bookmarkStart w:id="252" w:name="_Toc100927426"/>
      <w:r>
        <w:rPr>
          <w:rFonts w:ascii="Times New Roman"/>
        </w:rPr>
        <w:t>在线监测设备</w:t>
      </w:r>
      <w:bookmarkEnd w:id="240"/>
      <w:bookmarkEnd w:id="241"/>
      <w:bookmarkEnd w:id="242"/>
      <w:bookmarkEnd w:id="243"/>
      <w:bookmarkEnd w:id="244"/>
      <w:bookmarkEnd w:id="245"/>
      <w:bookmarkEnd w:id="246"/>
      <w:bookmarkEnd w:id="247"/>
      <w:bookmarkEnd w:id="248"/>
      <w:bookmarkEnd w:id="249"/>
      <w:bookmarkEnd w:id="250"/>
      <w:bookmarkEnd w:id="251"/>
      <w:bookmarkEnd w:id="252"/>
    </w:p>
    <w:p w14:paraId="3945E5A0" w14:textId="6CB8054E" w:rsidR="00787181" w:rsidRPr="005829FF" w:rsidRDefault="009B1420">
      <w:pPr>
        <w:numPr>
          <w:ilvl w:val="3"/>
          <w:numId w:val="11"/>
        </w:numPr>
        <w:adjustRightInd/>
        <w:spacing w:line="380" w:lineRule="exact"/>
      </w:pPr>
      <w:r>
        <w:t>水质在线监测仪</w:t>
      </w:r>
      <w:r>
        <w:rPr>
          <w:rFonts w:hint="eastAsia"/>
        </w:rPr>
        <w:t>性能试验方法、校验方法和周期</w:t>
      </w:r>
      <w:r w:rsidRPr="005829FF">
        <w:rPr>
          <w:rFonts w:hint="eastAsia"/>
        </w:rPr>
        <w:t>应按附录</w:t>
      </w:r>
      <w:r w:rsidRPr="005829FF">
        <w:t>A~</w:t>
      </w:r>
      <w:r w:rsidRPr="005829FF">
        <w:rPr>
          <w:rFonts w:hint="eastAsia"/>
        </w:rPr>
        <w:t>附录</w:t>
      </w:r>
      <w:r w:rsidR="00C5414F">
        <w:t>D</w:t>
      </w:r>
      <w:r w:rsidRPr="005829FF">
        <w:rPr>
          <w:rFonts w:hint="eastAsia"/>
        </w:rPr>
        <w:t>执行</w:t>
      </w:r>
      <w:r w:rsidRPr="005829FF">
        <w:t>。</w:t>
      </w:r>
    </w:p>
    <w:p w14:paraId="4986EFE9" w14:textId="568DD016" w:rsidR="00787181" w:rsidRPr="005829FF" w:rsidRDefault="009B1420">
      <w:pPr>
        <w:numPr>
          <w:ilvl w:val="3"/>
          <w:numId w:val="11"/>
        </w:numPr>
        <w:adjustRightInd/>
        <w:spacing w:line="380" w:lineRule="exact"/>
      </w:pPr>
      <w:r w:rsidRPr="005829FF">
        <w:t>远传水表应按</w:t>
      </w:r>
      <w:r w:rsidRPr="005829FF">
        <w:t>CJ/T 224</w:t>
      </w:r>
      <w:r w:rsidRPr="005829FF">
        <w:t>完成型式检验和出厂检验，型式</w:t>
      </w:r>
      <w:r w:rsidRPr="005829FF">
        <w:rPr>
          <w:rFonts w:hint="eastAsia"/>
        </w:rPr>
        <w:t>检验周期应按</w:t>
      </w:r>
      <w:r w:rsidRPr="005829FF">
        <w:t>JJG 162</w:t>
      </w:r>
      <w:r w:rsidRPr="006E0ABE">
        <w:rPr>
          <w:rFonts w:hint="eastAsia"/>
        </w:rPr>
        <w:t>-</w:t>
      </w:r>
      <w:r w:rsidRPr="006E0ABE">
        <w:t>2019</w:t>
      </w:r>
      <w:r w:rsidRPr="005829FF">
        <w:rPr>
          <w:rFonts w:hint="eastAsia"/>
        </w:rPr>
        <w:t>执行</w:t>
      </w:r>
      <w:r w:rsidRPr="005829FF">
        <w:t>。</w:t>
      </w:r>
    </w:p>
    <w:p w14:paraId="58AE8DBE" w14:textId="709355E4" w:rsidR="00787181" w:rsidRDefault="009B1420">
      <w:pPr>
        <w:numPr>
          <w:ilvl w:val="3"/>
          <w:numId w:val="11"/>
        </w:numPr>
        <w:adjustRightInd/>
        <w:spacing w:line="380" w:lineRule="exact"/>
      </w:pPr>
      <w:r>
        <w:lastRenderedPageBreak/>
        <w:t>校验完成后应填写</w:t>
      </w:r>
      <w:r>
        <w:rPr>
          <w:rFonts w:hint="eastAsia"/>
        </w:rPr>
        <w:t>水质在线监测仪校验记录表，见附录</w:t>
      </w:r>
      <w:r w:rsidR="00F11B6D">
        <w:t>E</w:t>
      </w:r>
      <w:r>
        <w:rPr>
          <w:rFonts w:hint="eastAsia"/>
        </w:rPr>
        <w:t>表</w:t>
      </w:r>
      <w:r w:rsidR="00F11B6D">
        <w:t>E</w:t>
      </w:r>
      <w:r>
        <w:t>.1</w:t>
      </w:r>
      <w:r>
        <w:rPr>
          <w:rFonts w:hint="eastAsia"/>
        </w:rPr>
        <w:t>。</w:t>
      </w:r>
    </w:p>
    <w:p w14:paraId="3B809288" w14:textId="77777777" w:rsidR="00787181" w:rsidRDefault="009B1420">
      <w:pPr>
        <w:pStyle w:val="afa"/>
        <w:spacing w:before="120" w:after="120"/>
        <w:rPr>
          <w:rFonts w:ascii="Times New Roman"/>
        </w:rPr>
      </w:pPr>
      <w:bookmarkStart w:id="253" w:name="_Toc100919773"/>
      <w:bookmarkStart w:id="254" w:name="_Toc29271"/>
      <w:bookmarkStart w:id="255" w:name="_Toc14925"/>
      <w:bookmarkStart w:id="256" w:name="_Toc100920209"/>
      <w:bookmarkStart w:id="257" w:name="_Toc101273087"/>
      <w:bookmarkStart w:id="258" w:name="_Toc15630"/>
      <w:bookmarkStart w:id="259" w:name="_Toc100928653"/>
      <w:bookmarkStart w:id="260" w:name="_Toc100919844"/>
      <w:bookmarkStart w:id="261" w:name="_Toc14469"/>
      <w:bookmarkStart w:id="262" w:name="_Toc100914494"/>
      <w:bookmarkStart w:id="263" w:name="_Toc100927427"/>
      <w:bookmarkStart w:id="264" w:name="_Toc100919814"/>
      <w:bookmarkStart w:id="265" w:name="_Toc4444"/>
      <w:r>
        <w:rPr>
          <w:rFonts w:ascii="Times New Roman"/>
        </w:rPr>
        <w:t>信息系统</w:t>
      </w:r>
      <w:bookmarkEnd w:id="253"/>
      <w:bookmarkEnd w:id="254"/>
      <w:bookmarkEnd w:id="255"/>
      <w:bookmarkEnd w:id="256"/>
      <w:bookmarkEnd w:id="257"/>
      <w:bookmarkEnd w:id="258"/>
      <w:bookmarkEnd w:id="259"/>
      <w:bookmarkEnd w:id="260"/>
      <w:bookmarkEnd w:id="261"/>
      <w:bookmarkEnd w:id="262"/>
      <w:bookmarkEnd w:id="263"/>
      <w:bookmarkEnd w:id="264"/>
      <w:bookmarkEnd w:id="265"/>
    </w:p>
    <w:p w14:paraId="4E824372" w14:textId="0BC5AB1A" w:rsidR="00787181" w:rsidRDefault="009B1420">
      <w:pPr>
        <w:widowControl/>
        <w:autoSpaceDE w:val="0"/>
        <w:autoSpaceDN w:val="0"/>
        <w:adjustRightInd/>
        <w:spacing w:line="380" w:lineRule="exact"/>
        <w:ind w:firstLineChars="200" w:firstLine="420"/>
      </w:pPr>
      <w:r>
        <w:t>信息系统性能测试方法应</w:t>
      </w:r>
      <w:r w:rsidRPr="005829FF">
        <w:rPr>
          <w:rFonts w:hint="eastAsia"/>
        </w:rPr>
        <w:t>按</w:t>
      </w:r>
      <w:r w:rsidRPr="005829FF">
        <w:t>GB/T 39788</w:t>
      </w:r>
      <w:r w:rsidRPr="005829FF">
        <w:rPr>
          <w:rFonts w:hint="eastAsia"/>
        </w:rPr>
        <w:t>执行</w:t>
      </w:r>
      <w:r>
        <w:t>。</w:t>
      </w:r>
    </w:p>
    <w:p w14:paraId="766256A9" w14:textId="77777777" w:rsidR="00787181" w:rsidRDefault="00787181">
      <w:pPr>
        <w:pStyle w:val="afffffffff5"/>
        <w:ind w:firstLine="420"/>
      </w:pPr>
    </w:p>
    <w:p w14:paraId="35A380F7" w14:textId="77777777" w:rsidR="00787181" w:rsidRDefault="00787181">
      <w:pPr>
        <w:pStyle w:val="afffffffff5"/>
        <w:ind w:firstLine="420"/>
        <w:sectPr w:rsidR="00787181">
          <w:footerReference w:type="even" r:id="rId21"/>
          <w:footerReference w:type="default" r:id="rId22"/>
          <w:pgSz w:w="11906" w:h="16838"/>
          <w:pgMar w:top="1701" w:right="1134" w:bottom="1134" w:left="1134" w:header="1134" w:footer="1134" w:gutter="284"/>
          <w:pgNumType w:start="1"/>
          <w:cols w:space="425"/>
          <w:formProt w:val="0"/>
          <w:docGrid w:linePitch="312"/>
        </w:sectPr>
      </w:pPr>
    </w:p>
    <w:p w14:paraId="5C97490A" w14:textId="77777777" w:rsidR="00787181" w:rsidRDefault="00787181">
      <w:pPr>
        <w:pStyle w:val="af2"/>
      </w:pPr>
      <w:bookmarkStart w:id="266" w:name="BookMark5"/>
      <w:bookmarkEnd w:id="36"/>
    </w:p>
    <w:p w14:paraId="32D9DF26" w14:textId="77777777" w:rsidR="00787181" w:rsidRDefault="00787181">
      <w:pPr>
        <w:pStyle w:val="af3"/>
      </w:pPr>
    </w:p>
    <w:p w14:paraId="6B527876" w14:textId="77777777" w:rsidR="00787181" w:rsidRDefault="009B1420">
      <w:pPr>
        <w:pStyle w:val="af5"/>
        <w:spacing w:before="60" w:after="120" w:line="380" w:lineRule="exact"/>
      </w:pPr>
      <w:bookmarkStart w:id="267" w:name="_Toc22993"/>
      <w:bookmarkStart w:id="268" w:name="_Toc16423"/>
      <w:bookmarkStart w:id="269" w:name="_Toc9401"/>
      <w:bookmarkStart w:id="270" w:name="_Toc32530"/>
      <w:bookmarkStart w:id="271" w:name="_Toc18219"/>
      <w:r>
        <w:br/>
      </w:r>
      <w:bookmarkStart w:id="272" w:name="_Toc100919718"/>
      <w:bookmarkStart w:id="273" w:name="_Toc101273088"/>
      <w:bookmarkStart w:id="274" w:name="_Toc100927428"/>
      <w:bookmarkStart w:id="275" w:name="_Toc100920210"/>
      <w:bookmarkStart w:id="276" w:name="_Toc100919289"/>
      <w:bookmarkStart w:id="277" w:name="_Toc100919815"/>
      <w:bookmarkStart w:id="278" w:name="_Toc100919304"/>
      <w:bookmarkStart w:id="279" w:name="_Toc100919845"/>
      <w:bookmarkStart w:id="280" w:name="_Toc100919754"/>
      <w:bookmarkStart w:id="281" w:name="_Toc100919736"/>
      <w:bookmarkStart w:id="282" w:name="_Toc100928654"/>
      <w:bookmarkStart w:id="283" w:name="_Toc100919774"/>
      <w:r>
        <w:rPr>
          <w:rFonts w:hint="eastAsia"/>
        </w:rPr>
        <w:t>（规范性）</w:t>
      </w:r>
      <w:r>
        <w:br/>
      </w:r>
      <w:bookmarkStart w:id="284" w:name="_Hlk102468702"/>
      <w:r>
        <w:rPr>
          <w:rFonts w:hint="eastAsia"/>
        </w:rPr>
        <w:t>酸碱度（</w:t>
      </w:r>
      <w:r>
        <w:rPr>
          <w:rFonts w:ascii="Times New Roman"/>
        </w:rPr>
        <w:t>pH</w:t>
      </w:r>
      <w:r>
        <w:rPr>
          <w:rFonts w:hint="eastAsia"/>
        </w:rPr>
        <w:t>）在线监测仪技术要求</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55E447E5" w14:textId="77777777" w:rsidR="00787181" w:rsidRDefault="009B1420">
      <w:pPr>
        <w:pStyle w:val="af6"/>
        <w:spacing w:before="120" w:after="120" w:line="380" w:lineRule="exact"/>
        <w:outlineLvl w:val="1"/>
      </w:pPr>
      <w:bookmarkStart w:id="285" w:name="_Toc100919775"/>
      <w:bookmarkStart w:id="286" w:name="_Toc100914496"/>
      <w:bookmarkStart w:id="287" w:name="_Toc100919290"/>
      <w:bookmarkStart w:id="288" w:name="_Toc100919846"/>
      <w:bookmarkStart w:id="289" w:name="_Toc101273089"/>
      <w:bookmarkStart w:id="290" w:name="_Toc6299"/>
      <w:bookmarkStart w:id="291" w:name="_Toc11633"/>
      <w:bookmarkStart w:id="292" w:name="_Toc100920211"/>
      <w:bookmarkStart w:id="293" w:name="_Toc100919816"/>
      <w:bookmarkStart w:id="294" w:name="_Toc100919755"/>
      <w:bookmarkStart w:id="295" w:name="_Toc100928655"/>
      <w:bookmarkStart w:id="296" w:name="_Toc100919737"/>
      <w:bookmarkStart w:id="297" w:name="_Toc100919719"/>
      <w:bookmarkStart w:id="298" w:name="_Toc100919305"/>
      <w:bookmarkStart w:id="299" w:name="_Toc100927429"/>
      <w:bookmarkStart w:id="300" w:name="_Toc26320"/>
      <w:r>
        <w:rPr>
          <w:rFonts w:hint="eastAsia"/>
        </w:rPr>
        <w:t>检测原理和性能要求</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31A6EDF0" w14:textId="77777777" w:rsidR="00787181" w:rsidRDefault="009B1420">
      <w:pPr>
        <w:pStyle w:val="afffffffffa"/>
        <w:spacing w:line="380" w:lineRule="exact"/>
        <w:rPr>
          <w:rFonts w:ascii="Times New Roman"/>
        </w:rPr>
      </w:pPr>
      <w:r>
        <w:rPr>
          <w:rFonts w:ascii="Times New Roman"/>
        </w:rPr>
        <w:t>可通过检测水中</w:t>
      </w:r>
      <w:r>
        <w:rPr>
          <w:rFonts w:ascii="Times New Roman"/>
        </w:rPr>
        <w:t>H</w:t>
      </w:r>
      <w:r>
        <w:rPr>
          <w:rFonts w:ascii="Times New Roman"/>
          <w:vertAlign w:val="superscript"/>
        </w:rPr>
        <w:t>+</w:t>
      </w:r>
      <w:r>
        <w:rPr>
          <w:rFonts w:ascii="Times New Roman"/>
        </w:rPr>
        <w:t>的浓度（活度）所产生的电极电位测定</w:t>
      </w:r>
      <w:r>
        <w:rPr>
          <w:rFonts w:ascii="Times New Roman"/>
        </w:rPr>
        <w:t>pH</w:t>
      </w:r>
      <w:r>
        <w:rPr>
          <w:rFonts w:ascii="Times New Roman"/>
        </w:rPr>
        <w:t>。</w:t>
      </w:r>
    </w:p>
    <w:p w14:paraId="6C02F08B" w14:textId="77777777" w:rsidR="00787181" w:rsidRDefault="009B1420">
      <w:pPr>
        <w:pStyle w:val="afffffffffa"/>
        <w:spacing w:line="380" w:lineRule="exact"/>
        <w:rPr>
          <w:rFonts w:ascii="Times New Roman"/>
        </w:rPr>
      </w:pPr>
      <w:r>
        <w:rPr>
          <w:rFonts w:ascii="Times New Roman"/>
        </w:rPr>
        <w:t>pH</w:t>
      </w:r>
      <w:r>
        <w:rPr>
          <w:rFonts w:ascii="Times New Roman"/>
        </w:rPr>
        <w:t>在线监测仪的技术要求可按</w:t>
      </w:r>
      <w:r>
        <w:rPr>
          <w:rFonts w:ascii="Times New Roman"/>
        </w:rPr>
        <w:t>HJ/T 96</w:t>
      </w:r>
      <w:r>
        <w:rPr>
          <w:rFonts w:ascii="Times New Roman"/>
        </w:rPr>
        <w:t>执行，并应符合表</w:t>
      </w:r>
      <w:r>
        <w:rPr>
          <w:rFonts w:ascii="Times New Roman"/>
        </w:rPr>
        <w:t>A.1</w:t>
      </w:r>
      <w:r>
        <w:rPr>
          <w:rFonts w:ascii="Times New Roman"/>
        </w:rPr>
        <w:t>的规定。</w:t>
      </w:r>
    </w:p>
    <w:p w14:paraId="47D2F4F7" w14:textId="77777777" w:rsidR="00787181" w:rsidRDefault="009B1420">
      <w:pPr>
        <w:pStyle w:val="af4"/>
        <w:spacing w:before="120" w:after="120"/>
        <w:outlineLvl w:val="0"/>
      </w:pPr>
      <w:bookmarkStart w:id="301" w:name="_Toc12661"/>
      <w:bookmarkStart w:id="302" w:name="_Toc100928675"/>
      <w:bookmarkStart w:id="303" w:name="_Toc7839"/>
      <w:bookmarkStart w:id="304" w:name="_Toc100927449"/>
      <w:bookmarkStart w:id="305" w:name="_Toc101273109"/>
      <w:bookmarkStart w:id="306" w:name="_Toc100920221"/>
      <w:r>
        <w:rPr>
          <w:rFonts w:ascii="Times New Roman"/>
        </w:rPr>
        <w:t>pH</w:t>
      </w:r>
      <w:r>
        <w:rPr>
          <w:rFonts w:hint="eastAsia"/>
        </w:rPr>
        <w:t>在线监测仪性能</w:t>
      </w:r>
      <w:bookmarkEnd w:id="301"/>
      <w:bookmarkEnd w:id="302"/>
      <w:bookmarkEnd w:id="303"/>
      <w:bookmarkEnd w:id="304"/>
      <w:bookmarkEnd w:id="305"/>
      <w:bookmarkEnd w:id="306"/>
    </w:p>
    <w:tbl>
      <w:tblPr>
        <w:tblStyle w:val="afff4"/>
        <w:tblW w:w="9374"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4687"/>
        <w:gridCol w:w="4687"/>
      </w:tblGrid>
      <w:tr w:rsidR="00787181" w14:paraId="162DCA69" w14:textId="77777777">
        <w:trPr>
          <w:trHeight w:hRule="exact" w:val="397"/>
          <w:tblHeader/>
          <w:jc w:val="center"/>
        </w:trPr>
        <w:tc>
          <w:tcPr>
            <w:tcW w:w="4687" w:type="dxa"/>
            <w:tcBorders>
              <w:top w:val="single" w:sz="8" w:space="0" w:color="auto"/>
              <w:bottom w:val="single" w:sz="8" w:space="0" w:color="auto"/>
            </w:tcBorders>
            <w:shd w:val="clear" w:color="auto" w:fill="auto"/>
            <w:vAlign w:val="center"/>
          </w:tcPr>
          <w:p w14:paraId="030C73F0" w14:textId="77777777" w:rsidR="00787181" w:rsidRDefault="009B1420">
            <w:pPr>
              <w:pStyle w:val="afffffffffb"/>
            </w:pPr>
            <w:r>
              <w:rPr>
                <w:rFonts w:hint="eastAsia"/>
              </w:rPr>
              <w:t>项  目</w:t>
            </w:r>
          </w:p>
        </w:tc>
        <w:tc>
          <w:tcPr>
            <w:tcW w:w="4687" w:type="dxa"/>
            <w:tcBorders>
              <w:top w:val="single" w:sz="8" w:space="0" w:color="auto"/>
              <w:bottom w:val="single" w:sz="8" w:space="0" w:color="auto"/>
            </w:tcBorders>
            <w:shd w:val="clear" w:color="auto" w:fill="auto"/>
            <w:vAlign w:val="center"/>
          </w:tcPr>
          <w:p w14:paraId="0FC86740" w14:textId="77777777" w:rsidR="00787181" w:rsidRDefault="009B1420">
            <w:pPr>
              <w:pStyle w:val="afffffffffb"/>
            </w:pPr>
            <w:r>
              <w:rPr>
                <w:rFonts w:hint="eastAsia"/>
              </w:rPr>
              <w:t>性  能</w:t>
            </w:r>
          </w:p>
        </w:tc>
      </w:tr>
      <w:tr w:rsidR="00787181" w14:paraId="48108CA1" w14:textId="77777777">
        <w:trPr>
          <w:trHeight w:hRule="exact" w:val="397"/>
          <w:jc w:val="center"/>
        </w:trPr>
        <w:tc>
          <w:tcPr>
            <w:tcW w:w="4687" w:type="dxa"/>
            <w:tcBorders>
              <w:top w:val="single" w:sz="8" w:space="0" w:color="auto"/>
            </w:tcBorders>
            <w:shd w:val="clear" w:color="auto" w:fill="auto"/>
            <w:vAlign w:val="center"/>
          </w:tcPr>
          <w:p w14:paraId="75BAE58C" w14:textId="77777777" w:rsidR="00787181" w:rsidRDefault="009B1420">
            <w:pPr>
              <w:pStyle w:val="afffffffffb"/>
              <w:rPr>
                <w:rFonts w:ascii="Times New Roman"/>
              </w:rPr>
            </w:pPr>
            <w:r>
              <w:rPr>
                <w:rFonts w:ascii="Times New Roman"/>
              </w:rPr>
              <w:t>重复性</w:t>
            </w:r>
          </w:p>
        </w:tc>
        <w:tc>
          <w:tcPr>
            <w:tcW w:w="4687" w:type="dxa"/>
            <w:tcBorders>
              <w:top w:val="single" w:sz="8" w:space="0" w:color="auto"/>
            </w:tcBorders>
            <w:shd w:val="clear" w:color="auto" w:fill="auto"/>
            <w:vAlign w:val="center"/>
          </w:tcPr>
          <w:p w14:paraId="1E053009" w14:textId="77777777" w:rsidR="00787181" w:rsidRDefault="009B1420">
            <w:pPr>
              <w:pStyle w:val="afffffffffb"/>
              <w:rPr>
                <w:rFonts w:ascii="Times New Roman"/>
              </w:rPr>
            </w:pPr>
            <w:r>
              <w:rPr>
                <w:rFonts w:ascii="Times New Roman" w:hint="eastAsia"/>
              </w:rPr>
              <w:t>±</w:t>
            </w:r>
            <w:r>
              <w:rPr>
                <w:rFonts w:ascii="Times New Roman" w:hint="eastAsia"/>
              </w:rPr>
              <w:t>0.1</w:t>
            </w:r>
          </w:p>
        </w:tc>
      </w:tr>
      <w:tr w:rsidR="00787181" w14:paraId="20944E52" w14:textId="77777777">
        <w:trPr>
          <w:trHeight w:hRule="exact" w:val="397"/>
          <w:jc w:val="center"/>
        </w:trPr>
        <w:tc>
          <w:tcPr>
            <w:tcW w:w="4687" w:type="dxa"/>
            <w:shd w:val="clear" w:color="auto" w:fill="auto"/>
            <w:vAlign w:val="center"/>
          </w:tcPr>
          <w:p w14:paraId="3DEFE1A4" w14:textId="77777777" w:rsidR="00787181" w:rsidRDefault="009B1420">
            <w:pPr>
              <w:pStyle w:val="afffffffffb"/>
              <w:rPr>
                <w:rFonts w:ascii="Times New Roman"/>
              </w:rPr>
            </w:pPr>
            <w:r>
              <w:rPr>
                <w:rFonts w:ascii="Times New Roman"/>
              </w:rPr>
              <w:t>漂移（</w:t>
            </w:r>
            <w:r>
              <w:rPr>
                <w:rFonts w:ascii="Times New Roman"/>
              </w:rPr>
              <w:t>pH=9</w:t>
            </w:r>
            <w:r>
              <w:rPr>
                <w:rFonts w:ascii="Times New Roman"/>
              </w:rPr>
              <w:t>）</w:t>
            </w:r>
          </w:p>
        </w:tc>
        <w:tc>
          <w:tcPr>
            <w:tcW w:w="4687" w:type="dxa"/>
            <w:shd w:val="clear" w:color="auto" w:fill="auto"/>
            <w:vAlign w:val="center"/>
          </w:tcPr>
          <w:p w14:paraId="36B032A9" w14:textId="77777777" w:rsidR="00787181" w:rsidRDefault="009B1420">
            <w:pPr>
              <w:pStyle w:val="afffffffffb"/>
              <w:rPr>
                <w:rFonts w:ascii="Times New Roman"/>
              </w:rPr>
            </w:pPr>
            <w:r>
              <w:rPr>
                <w:rFonts w:ascii="Times New Roman" w:hint="eastAsia"/>
              </w:rPr>
              <w:t>±</w:t>
            </w:r>
            <w:r>
              <w:rPr>
                <w:rFonts w:ascii="Times New Roman" w:hint="eastAsia"/>
              </w:rPr>
              <w:t>0.1</w:t>
            </w:r>
          </w:p>
        </w:tc>
      </w:tr>
      <w:tr w:rsidR="00787181" w14:paraId="0B3487CC" w14:textId="77777777">
        <w:trPr>
          <w:trHeight w:hRule="exact" w:val="397"/>
          <w:jc w:val="center"/>
        </w:trPr>
        <w:tc>
          <w:tcPr>
            <w:tcW w:w="4687" w:type="dxa"/>
            <w:shd w:val="clear" w:color="auto" w:fill="auto"/>
            <w:vAlign w:val="center"/>
          </w:tcPr>
          <w:p w14:paraId="748D59DB" w14:textId="77777777" w:rsidR="00787181" w:rsidRDefault="009B1420">
            <w:pPr>
              <w:pStyle w:val="afffffffffb"/>
              <w:rPr>
                <w:rFonts w:ascii="Times New Roman"/>
              </w:rPr>
            </w:pPr>
            <w:r>
              <w:rPr>
                <w:rFonts w:ascii="Times New Roman"/>
              </w:rPr>
              <w:t>漂移（</w:t>
            </w:r>
            <w:r>
              <w:rPr>
                <w:rFonts w:ascii="Times New Roman"/>
              </w:rPr>
              <w:t>pH=7</w:t>
            </w:r>
            <w:r>
              <w:rPr>
                <w:rFonts w:ascii="Times New Roman"/>
              </w:rPr>
              <w:t>）</w:t>
            </w:r>
          </w:p>
        </w:tc>
        <w:tc>
          <w:tcPr>
            <w:tcW w:w="4687" w:type="dxa"/>
            <w:shd w:val="clear" w:color="auto" w:fill="auto"/>
            <w:vAlign w:val="center"/>
          </w:tcPr>
          <w:p w14:paraId="6DBD1DFE" w14:textId="77777777" w:rsidR="00787181" w:rsidRDefault="009B1420">
            <w:pPr>
              <w:pStyle w:val="afffffffffb"/>
              <w:rPr>
                <w:rFonts w:ascii="Times New Roman"/>
              </w:rPr>
            </w:pPr>
            <w:r>
              <w:rPr>
                <w:rFonts w:ascii="Times New Roman" w:hint="eastAsia"/>
              </w:rPr>
              <w:t>±</w:t>
            </w:r>
            <w:r>
              <w:rPr>
                <w:rFonts w:ascii="Times New Roman" w:hint="eastAsia"/>
              </w:rPr>
              <w:t>0.1</w:t>
            </w:r>
          </w:p>
        </w:tc>
      </w:tr>
      <w:tr w:rsidR="00787181" w14:paraId="4196052C" w14:textId="77777777">
        <w:trPr>
          <w:trHeight w:hRule="exact" w:val="397"/>
          <w:jc w:val="center"/>
        </w:trPr>
        <w:tc>
          <w:tcPr>
            <w:tcW w:w="4687" w:type="dxa"/>
            <w:shd w:val="clear" w:color="auto" w:fill="auto"/>
            <w:vAlign w:val="center"/>
          </w:tcPr>
          <w:p w14:paraId="794A4D96" w14:textId="77777777" w:rsidR="00787181" w:rsidRDefault="009B1420">
            <w:pPr>
              <w:pStyle w:val="afffffffffb"/>
              <w:rPr>
                <w:rFonts w:ascii="Times New Roman"/>
              </w:rPr>
            </w:pPr>
            <w:r>
              <w:rPr>
                <w:rFonts w:ascii="Times New Roman"/>
              </w:rPr>
              <w:t>漂移（</w:t>
            </w:r>
            <w:r>
              <w:rPr>
                <w:rFonts w:ascii="Times New Roman"/>
              </w:rPr>
              <w:t>pH=4</w:t>
            </w:r>
            <w:r>
              <w:rPr>
                <w:rFonts w:ascii="Times New Roman"/>
              </w:rPr>
              <w:t>）</w:t>
            </w:r>
          </w:p>
        </w:tc>
        <w:tc>
          <w:tcPr>
            <w:tcW w:w="4687" w:type="dxa"/>
            <w:shd w:val="clear" w:color="auto" w:fill="auto"/>
            <w:vAlign w:val="center"/>
          </w:tcPr>
          <w:p w14:paraId="328F6157" w14:textId="77777777" w:rsidR="00787181" w:rsidRDefault="009B1420">
            <w:pPr>
              <w:pStyle w:val="afffffffffb"/>
              <w:rPr>
                <w:rFonts w:ascii="Times New Roman"/>
              </w:rPr>
            </w:pPr>
            <w:r>
              <w:rPr>
                <w:rFonts w:ascii="Times New Roman" w:hint="eastAsia"/>
              </w:rPr>
              <w:t>±</w:t>
            </w:r>
            <w:r>
              <w:rPr>
                <w:rFonts w:ascii="Times New Roman" w:hint="eastAsia"/>
              </w:rPr>
              <w:t>0.1</w:t>
            </w:r>
          </w:p>
        </w:tc>
      </w:tr>
      <w:tr w:rsidR="00787181" w14:paraId="4CE8E405" w14:textId="77777777">
        <w:trPr>
          <w:trHeight w:hRule="exact" w:val="397"/>
          <w:jc w:val="center"/>
        </w:trPr>
        <w:tc>
          <w:tcPr>
            <w:tcW w:w="4687" w:type="dxa"/>
            <w:shd w:val="clear" w:color="auto" w:fill="auto"/>
            <w:vAlign w:val="center"/>
          </w:tcPr>
          <w:p w14:paraId="33513629" w14:textId="77777777" w:rsidR="00787181" w:rsidRDefault="009B1420">
            <w:pPr>
              <w:pStyle w:val="afffffffffb"/>
              <w:rPr>
                <w:rFonts w:ascii="Times New Roman"/>
              </w:rPr>
            </w:pPr>
            <w:r>
              <w:rPr>
                <w:rFonts w:ascii="Times New Roman"/>
              </w:rPr>
              <w:t>响应时间</w:t>
            </w:r>
          </w:p>
        </w:tc>
        <w:tc>
          <w:tcPr>
            <w:tcW w:w="4687" w:type="dxa"/>
            <w:shd w:val="clear" w:color="auto" w:fill="auto"/>
            <w:vAlign w:val="center"/>
          </w:tcPr>
          <w:p w14:paraId="4D97A02E" w14:textId="77777777" w:rsidR="00787181" w:rsidRDefault="009B1420">
            <w:pPr>
              <w:pStyle w:val="afffffffffb"/>
              <w:rPr>
                <w:rFonts w:ascii="Times New Roman"/>
              </w:rPr>
            </w:pPr>
            <w:r>
              <w:rPr>
                <w:rFonts w:ascii="Times New Roman" w:hint="eastAsia"/>
              </w:rPr>
              <w:t>≤</w:t>
            </w:r>
            <w:r>
              <w:rPr>
                <w:rFonts w:ascii="Times New Roman" w:hint="eastAsia"/>
              </w:rPr>
              <w:t>0.5 min</w:t>
            </w:r>
          </w:p>
        </w:tc>
      </w:tr>
      <w:tr w:rsidR="00787181" w14:paraId="3F919B28" w14:textId="77777777">
        <w:trPr>
          <w:trHeight w:hRule="exact" w:val="397"/>
          <w:jc w:val="center"/>
        </w:trPr>
        <w:tc>
          <w:tcPr>
            <w:tcW w:w="4687" w:type="dxa"/>
            <w:shd w:val="clear" w:color="auto" w:fill="auto"/>
            <w:vAlign w:val="center"/>
          </w:tcPr>
          <w:p w14:paraId="1D806F75" w14:textId="77777777" w:rsidR="00787181" w:rsidRDefault="009B1420">
            <w:pPr>
              <w:pStyle w:val="afffffffffb"/>
              <w:rPr>
                <w:rFonts w:ascii="Times New Roman"/>
              </w:rPr>
            </w:pPr>
            <w:r>
              <w:rPr>
                <w:rFonts w:ascii="Times New Roman"/>
              </w:rPr>
              <w:t>平均无故障连续运行时间（</w:t>
            </w:r>
            <w:r>
              <w:rPr>
                <w:rFonts w:ascii="Times New Roman"/>
              </w:rPr>
              <w:t>MTBF</w:t>
            </w:r>
            <w:r>
              <w:rPr>
                <w:rFonts w:ascii="Times New Roman"/>
              </w:rPr>
              <w:t>）</w:t>
            </w:r>
          </w:p>
        </w:tc>
        <w:tc>
          <w:tcPr>
            <w:tcW w:w="4687" w:type="dxa"/>
            <w:shd w:val="clear" w:color="auto" w:fill="auto"/>
            <w:vAlign w:val="center"/>
          </w:tcPr>
          <w:p w14:paraId="63409499" w14:textId="77777777" w:rsidR="00787181" w:rsidRDefault="009B1420">
            <w:pPr>
              <w:pStyle w:val="afffffffffb"/>
              <w:rPr>
                <w:rFonts w:ascii="Times New Roman"/>
              </w:rPr>
            </w:pPr>
            <w:r>
              <w:rPr>
                <w:rFonts w:ascii="Times New Roman" w:hint="eastAsia"/>
              </w:rPr>
              <w:t>≥</w:t>
            </w:r>
            <w:r>
              <w:rPr>
                <w:rFonts w:ascii="Times New Roman" w:hint="eastAsia"/>
              </w:rPr>
              <w:t>720 h</w:t>
            </w:r>
          </w:p>
        </w:tc>
      </w:tr>
      <w:tr w:rsidR="00787181" w14:paraId="778F1F4A" w14:textId="77777777">
        <w:trPr>
          <w:trHeight w:hRule="exact" w:val="397"/>
          <w:jc w:val="center"/>
        </w:trPr>
        <w:tc>
          <w:tcPr>
            <w:tcW w:w="4687" w:type="dxa"/>
            <w:shd w:val="clear" w:color="auto" w:fill="auto"/>
            <w:vAlign w:val="center"/>
          </w:tcPr>
          <w:p w14:paraId="4FFA24BF" w14:textId="77777777" w:rsidR="00787181" w:rsidRDefault="009B1420">
            <w:pPr>
              <w:pStyle w:val="afffffffffb"/>
              <w:rPr>
                <w:rFonts w:ascii="Times New Roman"/>
              </w:rPr>
            </w:pPr>
            <w:r>
              <w:rPr>
                <w:rFonts w:ascii="Times New Roman"/>
              </w:rPr>
              <w:t>温度补偿精度</w:t>
            </w:r>
          </w:p>
        </w:tc>
        <w:tc>
          <w:tcPr>
            <w:tcW w:w="4687" w:type="dxa"/>
            <w:shd w:val="clear" w:color="auto" w:fill="auto"/>
            <w:vAlign w:val="center"/>
          </w:tcPr>
          <w:p w14:paraId="4A609DB6" w14:textId="77777777" w:rsidR="00787181" w:rsidRDefault="009B1420">
            <w:pPr>
              <w:pStyle w:val="afffffffffb"/>
              <w:rPr>
                <w:rFonts w:ascii="Times New Roman"/>
              </w:rPr>
            </w:pPr>
            <w:r>
              <w:rPr>
                <w:rFonts w:ascii="Times New Roman" w:hint="eastAsia"/>
              </w:rPr>
              <w:t>±</w:t>
            </w:r>
            <w:r>
              <w:rPr>
                <w:rFonts w:ascii="Times New Roman" w:hint="eastAsia"/>
              </w:rPr>
              <w:t>0.1</w:t>
            </w:r>
          </w:p>
        </w:tc>
      </w:tr>
      <w:tr w:rsidR="00787181" w14:paraId="1875E61A" w14:textId="77777777">
        <w:trPr>
          <w:trHeight w:hRule="exact" w:val="397"/>
          <w:jc w:val="center"/>
        </w:trPr>
        <w:tc>
          <w:tcPr>
            <w:tcW w:w="4687" w:type="dxa"/>
            <w:shd w:val="clear" w:color="auto" w:fill="auto"/>
            <w:vAlign w:val="center"/>
          </w:tcPr>
          <w:p w14:paraId="48B0415C" w14:textId="77777777" w:rsidR="00787181" w:rsidRDefault="009B1420">
            <w:pPr>
              <w:pStyle w:val="afffffffffb"/>
              <w:rPr>
                <w:rFonts w:ascii="Times New Roman"/>
              </w:rPr>
            </w:pPr>
            <w:r>
              <w:rPr>
                <w:rFonts w:ascii="Times New Roman"/>
              </w:rPr>
              <w:t>比对试验误差</w:t>
            </w:r>
          </w:p>
        </w:tc>
        <w:tc>
          <w:tcPr>
            <w:tcW w:w="4687" w:type="dxa"/>
            <w:shd w:val="clear" w:color="auto" w:fill="auto"/>
            <w:vAlign w:val="center"/>
          </w:tcPr>
          <w:p w14:paraId="2CC83A6B" w14:textId="77777777" w:rsidR="00787181" w:rsidRDefault="009B1420">
            <w:pPr>
              <w:pStyle w:val="afffffffffb"/>
              <w:rPr>
                <w:rFonts w:ascii="Times New Roman"/>
              </w:rPr>
            </w:pPr>
            <w:r>
              <w:rPr>
                <w:rFonts w:ascii="Times New Roman" w:hint="eastAsia"/>
              </w:rPr>
              <w:t>±</w:t>
            </w:r>
            <w:r>
              <w:rPr>
                <w:rFonts w:ascii="Times New Roman" w:hint="eastAsia"/>
              </w:rPr>
              <w:t>0.1</w:t>
            </w:r>
          </w:p>
        </w:tc>
      </w:tr>
    </w:tbl>
    <w:p w14:paraId="7E093501" w14:textId="77777777" w:rsidR="00787181" w:rsidRDefault="009B1420">
      <w:pPr>
        <w:pStyle w:val="afffffffffa"/>
        <w:spacing w:line="380" w:lineRule="exact"/>
      </w:pPr>
      <w:r>
        <w:rPr>
          <w:rFonts w:hint="eastAsia"/>
        </w:rPr>
        <w:t>性能试验应符合下列规定：</w:t>
      </w:r>
    </w:p>
    <w:p w14:paraId="42436518" w14:textId="4D8D6383" w:rsidR="00787181" w:rsidRDefault="009B1420">
      <w:pPr>
        <w:pStyle w:val="afffffffffc"/>
        <w:spacing w:line="380" w:lineRule="exact"/>
        <w:rPr>
          <w:rFonts w:ascii="Times New Roman"/>
        </w:rPr>
      </w:pPr>
      <w:r>
        <w:rPr>
          <w:rFonts w:ascii="Times New Roman"/>
        </w:rPr>
        <w:t>重复性、漂移、响应时间、温度补偿精度、</w:t>
      </w:r>
      <w:r>
        <w:rPr>
          <w:rFonts w:ascii="Times New Roman" w:hint="eastAsia"/>
        </w:rPr>
        <w:t>平均无故障连续运行时间</w:t>
      </w:r>
      <w:r>
        <w:rPr>
          <w:rFonts w:ascii="Times New Roman"/>
        </w:rPr>
        <w:t>等的测定应按</w:t>
      </w:r>
      <w:r>
        <w:rPr>
          <w:rFonts w:ascii="Times New Roman"/>
        </w:rPr>
        <w:t>HJ/T 96</w:t>
      </w:r>
      <w:r>
        <w:rPr>
          <w:rFonts w:ascii="Times New Roman"/>
        </w:rPr>
        <w:t>执行。</w:t>
      </w:r>
    </w:p>
    <w:p w14:paraId="2E8A1BC4" w14:textId="77777777" w:rsidR="00787181" w:rsidRDefault="009B1420">
      <w:pPr>
        <w:pStyle w:val="afffffffffc"/>
        <w:spacing w:line="380" w:lineRule="exact"/>
        <w:rPr>
          <w:rFonts w:ascii="Times New Roman"/>
        </w:rPr>
      </w:pPr>
      <w:r>
        <w:rPr>
          <w:rFonts w:ascii="Times New Roman" w:hint="eastAsia"/>
        </w:rPr>
        <w:t>平均无故障连续运行时间（</w:t>
      </w:r>
      <w:r>
        <w:rPr>
          <w:rFonts w:ascii="Times New Roman" w:hint="eastAsia"/>
        </w:rPr>
        <w:t>MTBF</w:t>
      </w:r>
      <w:r>
        <w:rPr>
          <w:rFonts w:ascii="Times New Roman" w:hint="eastAsia"/>
        </w:rPr>
        <w:t>）的测试期不应小于</w:t>
      </w:r>
      <w:r>
        <w:rPr>
          <w:rFonts w:ascii="Times New Roman" w:hint="eastAsia"/>
        </w:rPr>
        <w:t>3</w:t>
      </w:r>
      <w:r>
        <w:rPr>
          <w:rFonts w:ascii="Times New Roman" w:hint="eastAsia"/>
        </w:rPr>
        <w:t>个月。</w:t>
      </w:r>
    </w:p>
    <w:p w14:paraId="03580413" w14:textId="77777777" w:rsidR="00787181" w:rsidRDefault="009B1420">
      <w:pPr>
        <w:pStyle w:val="afffffffffc"/>
        <w:spacing w:line="380" w:lineRule="exact"/>
        <w:rPr>
          <w:rFonts w:ascii="Times New Roman"/>
        </w:rPr>
      </w:pPr>
      <w:r>
        <w:rPr>
          <w:rFonts w:ascii="Times New Roman"/>
        </w:rPr>
        <w:t>标准样品比对试验应符合下列规定：</w:t>
      </w:r>
    </w:p>
    <w:p w14:paraId="62A10685" w14:textId="77777777" w:rsidR="00787181" w:rsidRDefault="009B1420">
      <w:pPr>
        <w:pStyle w:val="af1"/>
        <w:numPr>
          <w:ilvl w:val="0"/>
          <w:numId w:val="28"/>
        </w:numPr>
        <w:spacing w:line="380" w:lineRule="exact"/>
        <w:rPr>
          <w:rFonts w:ascii="Times New Roman"/>
        </w:rPr>
      </w:pPr>
      <w:r>
        <w:rPr>
          <w:rFonts w:ascii="Times New Roman"/>
        </w:rPr>
        <w:t>应选择</w:t>
      </w:r>
      <w:r>
        <w:rPr>
          <w:rFonts w:ascii="Times New Roman"/>
        </w:rPr>
        <w:t>pH</w:t>
      </w:r>
      <w:r>
        <w:rPr>
          <w:rFonts w:ascii="Times New Roman"/>
        </w:rPr>
        <w:t>为</w:t>
      </w:r>
      <w:r>
        <w:rPr>
          <w:rFonts w:ascii="Times New Roman"/>
        </w:rPr>
        <w:t>9.18</w:t>
      </w:r>
      <w:r>
        <w:rPr>
          <w:rFonts w:ascii="Times New Roman"/>
        </w:rPr>
        <w:t>（</w:t>
      </w:r>
      <w:r>
        <w:rPr>
          <w:rFonts w:ascii="Times New Roman"/>
        </w:rPr>
        <w:t>25℃</w:t>
      </w:r>
      <w:r>
        <w:rPr>
          <w:rFonts w:ascii="Times New Roman"/>
        </w:rPr>
        <w:t>）、</w:t>
      </w:r>
      <w:r>
        <w:rPr>
          <w:rFonts w:ascii="Times New Roman"/>
        </w:rPr>
        <w:t>6.86</w:t>
      </w:r>
      <w:r>
        <w:rPr>
          <w:rFonts w:ascii="Times New Roman"/>
        </w:rPr>
        <w:t>（</w:t>
      </w:r>
      <w:r>
        <w:rPr>
          <w:rFonts w:ascii="Times New Roman"/>
        </w:rPr>
        <w:t>25℃</w:t>
      </w:r>
      <w:r>
        <w:rPr>
          <w:rFonts w:ascii="Times New Roman"/>
        </w:rPr>
        <w:t>）和</w:t>
      </w:r>
      <w:r>
        <w:rPr>
          <w:rFonts w:ascii="Times New Roman"/>
        </w:rPr>
        <w:t>4.00</w:t>
      </w:r>
      <w:r>
        <w:rPr>
          <w:rFonts w:ascii="Times New Roman"/>
        </w:rPr>
        <w:t>（</w:t>
      </w:r>
      <w:r>
        <w:rPr>
          <w:rFonts w:ascii="Times New Roman"/>
        </w:rPr>
        <w:t>25℃</w:t>
      </w:r>
      <w:r>
        <w:rPr>
          <w:rFonts w:ascii="Times New Roman"/>
        </w:rPr>
        <w:t>）的</w:t>
      </w:r>
      <w:r>
        <w:rPr>
          <w:rFonts w:ascii="Times New Roman"/>
        </w:rPr>
        <w:t>3</w:t>
      </w:r>
      <w:r>
        <w:rPr>
          <w:rFonts w:ascii="Times New Roman"/>
        </w:rPr>
        <w:t>种标准溶液进行比对试验；</w:t>
      </w:r>
    </w:p>
    <w:p w14:paraId="5684104E" w14:textId="77777777" w:rsidR="00787181" w:rsidRDefault="009B1420">
      <w:pPr>
        <w:pStyle w:val="af1"/>
        <w:spacing w:line="380" w:lineRule="exact"/>
        <w:rPr>
          <w:rFonts w:ascii="Times New Roman"/>
        </w:rPr>
      </w:pPr>
      <w:r>
        <w:rPr>
          <w:rFonts w:ascii="Times New Roman"/>
        </w:rPr>
        <w:t>标准样品比对试验误差应按下式计算：</w:t>
      </w:r>
    </w:p>
    <w:p w14:paraId="23726112" w14:textId="604F4FCB" w:rsidR="00787181" w:rsidRDefault="009B1420">
      <w:pPr>
        <w:pStyle w:val="afffffffffd"/>
      </w:pPr>
      <w:r>
        <w:tab/>
      </w:r>
      <m:oMath>
        <m:r>
          <w:rPr>
            <w:rFonts w:ascii="Cambria Math" w:hAnsi="Cambria Math"/>
          </w:rPr>
          <m:t>AE=</m:t>
        </m:r>
        <m:acc>
          <m:accPr>
            <m:chr m:val="̅"/>
            <m:ctrlPr>
              <w:rPr>
                <w:rFonts w:ascii="Cambria Math" w:hAnsi="Cambria Math"/>
                <w:i/>
              </w:rPr>
            </m:ctrlPr>
          </m:accPr>
          <m:e>
            <m:r>
              <w:rPr>
                <w:rFonts w:ascii="Cambria Math" w:hAnsi="Cambria Math"/>
              </w:rPr>
              <m:t>X</m:t>
            </m:r>
          </m:e>
        </m:acc>
        <m:r>
          <w:rPr>
            <w:rFonts w:ascii="Cambria Math" w:hAnsi="Cambria Math"/>
          </w:rPr>
          <m:t>-C</m:t>
        </m:r>
      </m:oMath>
      <w:r>
        <w:rPr>
          <w:rFonts w:ascii="微软雅黑" w:eastAsia="微软雅黑"/>
        </w:rPr>
        <w:tab/>
      </w:r>
      <w:r>
        <w:rPr>
          <w:rFonts w:ascii="Times New Roman" w:hAnsi="Times New Roman"/>
        </w:rPr>
        <w:t>(A.</w:t>
      </w:r>
      <w:r>
        <w:rPr>
          <w:rFonts w:ascii="Times New Roman" w:hAnsi="Times New Roman"/>
        </w:rPr>
        <w:fldChar w:fldCharType="begin"/>
      </w:r>
      <w:r>
        <w:rPr>
          <w:rFonts w:ascii="Times New Roman" w:hAnsi="Times New Roman"/>
        </w:rPr>
        <w:instrText xml:space="preserve"> seq fulu_equation_132944706748640810 </w:instrText>
      </w:r>
      <w:r>
        <w:rPr>
          <w:rFonts w:ascii="Times New Roman" w:hAnsi="Times New Roman"/>
        </w:rPr>
        <w:fldChar w:fldCharType="separate"/>
      </w:r>
      <w:r w:rsidR="00E82696">
        <w:rPr>
          <w:rFonts w:ascii="Times New Roman" w:hAnsi="Times New Roman"/>
          <w:noProof/>
        </w:rPr>
        <w:t>1</w:t>
      </w:r>
      <w:r>
        <w:rPr>
          <w:rFonts w:ascii="Times New Roman" w:hAnsi="Times New Roman"/>
        </w:rPr>
        <w:fldChar w:fldCharType="end"/>
      </w:r>
      <w:r>
        <w:rPr>
          <w:rFonts w:ascii="Times New Roman" w:hAnsi="Times New Roman"/>
        </w:rPr>
        <w:t>)</w:t>
      </w:r>
    </w:p>
    <w:p w14:paraId="7602B61E" w14:textId="77777777" w:rsidR="00787181" w:rsidRDefault="009B1420">
      <w:pPr>
        <w:pStyle w:val="afffffffffe"/>
        <w:spacing w:line="380" w:lineRule="exact"/>
        <w:ind w:firstLine="420"/>
      </w:pPr>
      <w:r>
        <w:rPr>
          <w:rFonts w:hint="eastAsia"/>
        </w:rPr>
        <w:t>式中：</w:t>
      </w:r>
    </w:p>
    <w:p w14:paraId="6111A125" w14:textId="77777777" w:rsidR="00787181" w:rsidRDefault="009B1420">
      <w:pPr>
        <w:pStyle w:val="afffffffffe"/>
        <w:spacing w:line="380" w:lineRule="exact"/>
        <w:ind w:firstLine="420"/>
      </w:pPr>
      <m:oMath>
        <m:r>
          <w:rPr>
            <w:rFonts w:ascii="Cambria Math" w:hAnsi="Cambria Math"/>
          </w:rPr>
          <m:t>AE</m:t>
        </m:r>
      </m:oMath>
      <w:r>
        <w:rPr>
          <w:rFonts w:hint="eastAsia"/>
        </w:rPr>
        <w:t>——标准样品比对试验误差；</w:t>
      </w:r>
    </w:p>
    <w:p w14:paraId="7C5FF935" w14:textId="77777777" w:rsidR="00787181" w:rsidRDefault="00FE3596">
      <w:pPr>
        <w:pStyle w:val="afffffffff5"/>
        <w:spacing w:line="380" w:lineRule="exact"/>
        <w:ind w:firstLine="420"/>
      </w:pPr>
      <m:oMath>
        <m:acc>
          <m:accPr>
            <m:chr m:val="̅"/>
            <m:ctrlPr>
              <w:rPr>
                <w:rFonts w:ascii="Cambria Math" w:hAnsi="Cambria Math"/>
                <w:i/>
                <w:kern w:val="2"/>
                <w:szCs w:val="21"/>
              </w:rPr>
            </m:ctrlPr>
          </m:accPr>
          <m:e>
            <m:r>
              <w:rPr>
                <w:rFonts w:ascii="Cambria Math" w:hAnsi="Cambria Math"/>
              </w:rPr>
              <m:t>X</m:t>
            </m:r>
          </m:e>
        </m:acc>
      </m:oMath>
      <w:r w:rsidR="009B1420">
        <w:rPr>
          <w:rFonts w:hint="eastAsia"/>
        </w:rPr>
        <w:t>——在线监测仪对标准样品测</w:t>
      </w:r>
      <w:r w:rsidR="009B1420">
        <w:rPr>
          <w:rFonts w:ascii="Times New Roman"/>
        </w:rPr>
        <w:t>量</w:t>
      </w:r>
      <w:r w:rsidR="009B1420">
        <w:rPr>
          <w:rFonts w:ascii="Times New Roman"/>
        </w:rPr>
        <w:t>6</w:t>
      </w:r>
      <w:r w:rsidR="009B1420">
        <w:rPr>
          <w:rFonts w:ascii="Times New Roman"/>
        </w:rPr>
        <w:t>次</w:t>
      </w:r>
      <w:r w:rsidR="009B1420">
        <w:rPr>
          <w:rFonts w:hint="eastAsia"/>
        </w:rPr>
        <w:t>的平均值；</w:t>
      </w:r>
    </w:p>
    <w:p w14:paraId="08E84E42" w14:textId="77777777" w:rsidR="00787181" w:rsidRDefault="009B1420">
      <w:pPr>
        <w:pStyle w:val="afffffffff5"/>
        <w:spacing w:line="380" w:lineRule="exact"/>
        <w:ind w:firstLine="420"/>
      </w:pPr>
      <m:oMath>
        <m:r>
          <w:rPr>
            <w:rFonts w:ascii="Cambria Math" w:hAnsi="Cambria Math"/>
          </w:rPr>
          <m:t>C</m:t>
        </m:r>
      </m:oMath>
      <w:r>
        <w:rPr>
          <w:rFonts w:hint="eastAsia"/>
        </w:rPr>
        <w:t xml:space="preserve"> ——标准样品的配制值。</w:t>
      </w:r>
    </w:p>
    <w:p w14:paraId="530EF1F2" w14:textId="77777777" w:rsidR="00787181" w:rsidRDefault="009B1420">
      <w:pPr>
        <w:pStyle w:val="afffffffffc"/>
        <w:spacing w:line="380" w:lineRule="exact"/>
        <w:rPr>
          <w:rFonts w:ascii="Times New Roman"/>
        </w:rPr>
      </w:pPr>
      <w:r>
        <w:rPr>
          <w:rFonts w:hint="eastAsia"/>
        </w:rPr>
        <w:t>实</w:t>
      </w:r>
      <w:r>
        <w:rPr>
          <w:rFonts w:ascii="Times New Roman"/>
        </w:rPr>
        <w:t>际水样比对试验应符合下列规定：</w:t>
      </w:r>
    </w:p>
    <w:p w14:paraId="7F64C50D" w14:textId="77777777" w:rsidR="00787181" w:rsidRDefault="009B1420">
      <w:pPr>
        <w:pStyle w:val="af1"/>
        <w:numPr>
          <w:ilvl w:val="0"/>
          <w:numId w:val="29"/>
        </w:numPr>
        <w:spacing w:line="380" w:lineRule="exact"/>
        <w:rPr>
          <w:rFonts w:ascii="Times New Roman"/>
        </w:rPr>
      </w:pPr>
      <w:r>
        <w:rPr>
          <w:rFonts w:ascii="Times New Roman"/>
        </w:rPr>
        <w:t>应选取</w:t>
      </w:r>
      <w:r>
        <w:rPr>
          <w:rFonts w:ascii="Times New Roman"/>
        </w:rPr>
        <w:t>5</w:t>
      </w:r>
      <w:r>
        <w:rPr>
          <w:rFonts w:ascii="Times New Roman"/>
        </w:rPr>
        <w:t>个代表性的实际水样，分别以</w:t>
      </w:r>
      <w:r>
        <w:rPr>
          <w:rFonts w:ascii="Times New Roman"/>
        </w:rPr>
        <w:t>pH</w:t>
      </w:r>
      <w:r>
        <w:rPr>
          <w:rFonts w:ascii="Times New Roman"/>
        </w:rPr>
        <w:t>在线监测仪直接测定法和</w:t>
      </w:r>
      <w:r>
        <w:rPr>
          <w:rFonts w:ascii="Times New Roman"/>
        </w:rPr>
        <w:t>GB 6920</w:t>
      </w:r>
      <w:r>
        <w:rPr>
          <w:rFonts w:ascii="Times New Roman"/>
        </w:rPr>
        <w:t>规定的</w:t>
      </w:r>
      <w:r>
        <w:rPr>
          <w:rFonts w:ascii="Times New Roman"/>
        </w:rPr>
        <w:t>pH</w:t>
      </w:r>
      <w:r>
        <w:rPr>
          <w:rFonts w:ascii="Times New Roman"/>
        </w:rPr>
        <w:t>检测方法对实际水样进行比对试验；</w:t>
      </w:r>
    </w:p>
    <w:p w14:paraId="57E87264" w14:textId="77777777" w:rsidR="00787181" w:rsidRDefault="009B1420">
      <w:pPr>
        <w:pStyle w:val="af1"/>
        <w:spacing w:line="380" w:lineRule="exact"/>
        <w:rPr>
          <w:rFonts w:ascii="Times New Roman"/>
        </w:rPr>
      </w:pPr>
      <w:r>
        <w:rPr>
          <w:rFonts w:ascii="Times New Roman"/>
        </w:rPr>
        <w:t>实际水样比对试验误差应按下式计算：</w:t>
      </w:r>
    </w:p>
    <w:p w14:paraId="0B794B1C" w14:textId="06EA338B" w:rsidR="00787181" w:rsidRDefault="009B1420">
      <w:pPr>
        <w:pStyle w:val="afffffffffd"/>
      </w:pPr>
      <w:r>
        <w:tab/>
      </w:r>
      <m:oMath>
        <m:r>
          <w:rPr>
            <w:rFonts w:ascii="Cambria Math" w:hAnsi="Cambria Math"/>
          </w:rPr>
          <m:t>AE'=</m:t>
        </m:r>
        <m:acc>
          <m:accPr>
            <m:chr m:val="̅"/>
            <m:ctrlPr>
              <w:rPr>
                <w:rFonts w:ascii="Cambria Math" w:hAnsi="Cambria Math"/>
                <w:i/>
              </w:rPr>
            </m:ctrlPr>
          </m:accPr>
          <m:e>
            <m:r>
              <w:rPr>
                <w:rFonts w:ascii="Cambria Math" w:hAnsi="Cambria Math"/>
              </w:rPr>
              <m:t>X</m:t>
            </m:r>
          </m:e>
        </m:acc>
        <m:r>
          <w:rPr>
            <w:rFonts w:ascii="Cambria Math" w:hAnsi="Cambria Math"/>
          </w:rPr>
          <m:t>-C</m:t>
        </m:r>
      </m:oMath>
      <w:r>
        <w:rPr>
          <w:rFonts w:ascii="微软雅黑" w:eastAsia="微软雅黑" w:hAnsi="微软雅黑"/>
        </w:rPr>
        <w:tab/>
      </w:r>
      <w:r>
        <w:rPr>
          <w:rFonts w:ascii="Times New Roman" w:hAnsi="Times New Roman"/>
        </w:rPr>
        <w:t>(A.</w:t>
      </w:r>
      <w:r>
        <w:rPr>
          <w:rFonts w:ascii="Times New Roman" w:hAnsi="Times New Roman"/>
        </w:rPr>
        <w:fldChar w:fldCharType="begin"/>
      </w:r>
      <w:r>
        <w:rPr>
          <w:rFonts w:ascii="Times New Roman" w:hAnsi="Times New Roman"/>
        </w:rPr>
        <w:instrText xml:space="preserve">  seq fulu_equation_132944706748640810  </w:instrText>
      </w:r>
      <w:r>
        <w:rPr>
          <w:rFonts w:ascii="Times New Roman" w:hAnsi="Times New Roman"/>
        </w:rPr>
        <w:fldChar w:fldCharType="separate"/>
      </w:r>
      <w:r w:rsidR="00E82696">
        <w:rPr>
          <w:rFonts w:ascii="Times New Roman" w:hAnsi="Times New Roman"/>
          <w:noProof/>
        </w:rPr>
        <w:t>2</w:t>
      </w:r>
      <w:r>
        <w:rPr>
          <w:rFonts w:ascii="Times New Roman" w:hAnsi="Times New Roman"/>
        </w:rPr>
        <w:fldChar w:fldCharType="end"/>
      </w:r>
      <w:r>
        <w:rPr>
          <w:rFonts w:ascii="Times New Roman" w:hAnsi="Times New Roman"/>
        </w:rPr>
        <w:t>)</w:t>
      </w:r>
    </w:p>
    <w:p w14:paraId="47433069" w14:textId="77777777" w:rsidR="00787181" w:rsidRDefault="009B1420">
      <w:pPr>
        <w:pStyle w:val="afffffffffe"/>
        <w:spacing w:line="380" w:lineRule="exact"/>
        <w:ind w:firstLine="420"/>
      </w:pPr>
      <w:r>
        <w:rPr>
          <w:rFonts w:hint="eastAsia"/>
        </w:rPr>
        <w:t>式中：</w:t>
      </w:r>
    </w:p>
    <w:p w14:paraId="77A511AB" w14:textId="77777777" w:rsidR="00787181" w:rsidRDefault="009B1420">
      <w:pPr>
        <w:pStyle w:val="afffffffffe"/>
        <w:spacing w:line="380" w:lineRule="exact"/>
        <w:ind w:firstLine="420"/>
      </w:pPr>
      <m:oMath>
        <m:r>
          <w:rPr>
            <w:rFonts w:ascii="Cambria Math" w:hAnsi="Cambria Math"/>
          </w:rPr>
          <m:t>AE'</m:t>
        </m:r>
      </m:oMath>
      <w:r>
        <w:rPr>
          <w:rFonts w:hint="eastAsia"/>
        </w:rPr>
        <w:t>——</w:t>
      </w:r>
      <w:r>
        <w:t>实际水样比对试验误差；</w:t>
      </w:r>
    </w:p>
    <w:p w14:paraId="12A3D20C" w14:textId="77777777" w:rsidR="00787181" w:rsidRDefault="00FE3596">
      <w:pPr>
        <w:pStyle w:val="afffffffff5"/>
        <w:spacing w:line="380" w:lineRule="exact"/>
        <w:ind w:firstLine="420"/>
        <w:rPr>
          <w:rFonts w:ascii="Times New Roman"/>
        </w:rPr>
      </w:pPr>
      <m:oMath>
        <m:acc>
          <m:accPr>
            <m:chr m:val="̅"/>
            <m:ctrlPr>
              <w:rPr>
                <w:rFonts w:ascii="Cambria Math" w:hAnsi="Cambria Math"/>
                <w:i/>
                <w:kern w:val="2"/>
                <w:szCs w:val="21"/>
              </w:rPr>
            </m:ctrlPr>
          </m:accPr>
          <m:e>
            <m:r>
              <w:rPr>
                <w:rFonts w:ascii="Cambria Math" w:hAnsi="Cambria Math"/>
              </w:rPr>
              <m:t>X</m:t>
            </m:r>
          </m:e>
        </m:acc>
      </m:oMath>
      <w:r w:rsidR="009B1420">
        <w:rPr>
          <w:rFonts w:hint="eastAsia"/>
        </w:rPr>
        <w:t>——</w:t>
      </w:r>
      <w:r w:rsidR="009B1420">
        <w:rPr>
          <w:rFonts w:ascii="Times New Roman"/>
        </w:rPr>
        <w:t>在线监测仪对实际水样测量</w:t>
      </w:r>
      <w:r w:rsidR="009B1420">
        <w:rPr>
          <w:rFonts w:ascii="Times New Roman"/>
        </w:rPr>
        <w:t>4</w:t>
      </w:r>
      <w:r w:rsidR="009B1420">
        <w:rPr>
          <w:rFonts w:ascii="Times New Roman"/>
        </w:rPr>
        <w:t>次的平均值；</w:t>
      </w:r>
    </w:p>
    <w:p w14:paraId="31BDD2D4" w14:textId="77777777" w:rsidR="00787181" w:rsidRDefault="009B1420">
      <w:pPr>
        <w:pStyle w:val="afffffffff5"/>
        <w:spacing w:line="380" w:lineRule="exact"/>
        <w:ind w:firstLine="420"/>
        <w:rPr>
          <w:rFonts w:ascii="Times New Roman"/>
        </w:rPr>
      </w:pPr>
      <m:oMath>
        <m:r>
          <w:rPr>
            <w:rFonts w:ascii="Cambria Math" w:hAnsi="Cambria Math"/>
          </w:rPr>
          <m:t>C</m:t>
        </m:r>
      </m:oMath>
      <w:r>
        <w:rPr>
          <w:rFonts w:hint="eastAsia"/>
        </w:rPr>
        <w:t>——</w:t>
      </w:r>
      <w:r>
        <w:rPr>
          <w:rFonts w:ascii="Times New Roman" w:hint="eastAsia"/>
        </w:rPr>
        <w:t>按</w:t>
      </w:r>
      <w:r>
        <w:rPr>
          <w:rFonts w:ascii="Times New Roman"/>
        </w:rPr>
        <w:t>GB 6920</w:t>
      </w:r>
      <w:r>
        <w:rPr>
          <w:rFonts w:ascii="Times New Roman" w:hint="eastAsia"/>
        </w:rPr>
        <w:t>的规定对实际水样的测定值。</w:t>
      </w:r>
    </w:p>
    <w:p w14:paraId="5A4DD8E5" w14:textId="77777777" w:rsidR="00787181" w:rsidRDefault="009B1420">
      <w:pPr>
        <w:pStyle w:val="afffffffffc"/>
        <w:spacing w:line="380" w:lineRule="exact"/>
        <w:rPr>
          <w:rFonts w:ascii="Times New Roman"/>
        </w:rPr>
      </w:pPr>
      <w:r>
        <w:rPr>
          <w:rFonts w:ascii="Times New Roman"/>
        </w:rPr>
        <w:t>标准样品和实际水样比对试验误差应符合表</w:t>
      </w:r>
      <w:r>
        <w:rPr>
          <w:rFonts w:ascii="Times New Roman"/>
        </w:rPr>
        <w:t>A.1</w:t>
      </w:r>
      <w:r>
        <w:rPr>
          <w:rFonts w:ascii="Times New Roman"/>
        </w:rPr>
        <w:t>的规定。</w:t>
      </w:r>
    </w:p>
    <w:p w14:paraId="7786A6C6" w14:textId="77777777" w:rsidR="00787181" w:rsidRDefault="009B1420">
      <w:pPr>
        <w:pStyle w:val="af6"/>
        <w:spacing w:before="120" w:after="120" w:line="380" w:lineRule="exact"/>
        <w:outlineLvl w:val="1"/>
        <w:rPr>
          <w:rFonts w:ascii="Times New Roman"/>
        </w:rPr>
      </w:pPr>
      <w:bookmarkStart w:id="307" w:name="_Toc101273090"/>
      <w:bookmarkStart w:id="308" w:name="_Toc27124"/>
      <w:bookmarkStart w:id="309" w:name="_Toc100928656"/>
      <w:bookmarkStart w:id="310" w:name="_Toc10306"/>
      <w:bookmarkStart w:id="311" w:name="_Toc100927430"/>
      <w:bookmarkStart w:id="312" w:name="_Toc3803"/>
      <w:r>
        <w:rPr>
          <w:rFonts w:ascii="Times New Roman"/>
        </w:rPr>
        <w:t>校验方法</w:t>
      </w:r>
      <w:bookmarkEnd w:id="307"/>
      <w:bookmarkEnd w:id="308"/>
      <w:bookmarkEnd w:id="309"/>
      <w:bookmarkEnd w:id="310"/>
      <w:bookmarkEnd w:id="311"/>
      <w:bookmarkEnd w:id="312"/>
    </w:p>
    <w:p w14:paraId="03B8F51E" w14:textId="77777777" w:rsidR="00787181" w:rsidRDefault="009B1420">
      <w:pPr>
        <w:pStyle w:val="afffffffffa"/>
        <w:spacing w:line="380" w:lineRule="exact"/>
        <w:rPr>
          <w:rFonts w:ascii="Times New Roman"/>
        </w:rPr>
      </w:pPr>
      <w:r>
        <w:rPr>
          <w:rFonts w:ascii="Times New Roman"/>
        </w:rPr>
        <w:t>应在下列操作程序中选择两点进行校验：</w:t>
      </w:r>
    </w:p>
    <w:p w14:paraId="69A024B0" w14:textId="77777777" w:rsidR="00787181" w:rsidRDefault="009B1420">
      <w:pPr>
        <w:pStyle w:val="af1"/>
        <w:numPr>
          <w:ilvl w:val="0"/>
          <w:numId w:val="30"/>
        </w:numPr>
        <w:spacing w:line="380" w:lineRule="exact"/>
        <w:rPr>
          <w:rFonts w:ascii="Times New Roman"/>
        </w:rPr>
      </w:pPr>
      <w:r>
        <w:rPr>
          <w:rFonts w:ascii="Times New Roman"/>
        </w:rPr>
        <w:t>将电极浸入</w:t>
      </w:r>
      <w:r>
        <w:rPr>
          <w:rFonts w:ascii="Times New Roman"/>
        </w:rPr>
        <w:t>pH = 9.18</w:t>
      </w:r>
      <w:r>
        <w:rPr>
          <w:rFonts w:ascii="Times New Roman"/>
        </w:rPr>
        <w:t>（</w:t>
      </w:r>
      <w:r>
        <w:rPr>
          <w:rFonts w:ascii="Times New Roman"/>
        </w:rPr>
        <w:t>25℃</w:t>
      </w:r>
      <w:r>
        <w:rPr>
          <w:rFonts w:ascii="Times New Roman"/>
        </w:rPr>
        <w:t>）的标准溶液，将示值调为</w:t>
      </w:r>
      <w:r>
        <w:rPr>
          <w:rFonts w:ascii="Times New Roman"/>
        </w:rPr>
        <w:t>9.18</w:t>
      </w:r>
      <w:r>
        <w:rPr>
          <w:rFonts w:ascii="Times New Roman"/>
        </w:rPr>
        <w:t>；</w:t>
      </w:r>
    </w:p>
    <w:p w14:paraId="3FAC54E5" w14:textId="77777777" w:rsidR="00787181" w:rsidRDefault="009B1420">
      <w:pPr>
        <w:pStyle w:val="af1"/>
        <w:spacing w:line="380" w:lineRule="exact"/>
        <w:rPr>
          <w:rFonts w:ascii="Times New Roman"/>
        </w:rPr>
      </w:pPr>
      <w:r>
        <w:rPr>
          <w:rFonts w:ascii="Times New Roman"/>
        </w:rPr>
        <w:t>将电极浸入</w:t>
      </w:r>
      <w:r>
        <w:rPr>
          <w:rFonts w:ascii="Times New Roman"/>
        </w:rPr>
        <w:t>pH = 6.86</w:t>
      </w:r>
      <w:r>
        <w:rPr>
          <w:rFonts w:ascii="Times New Roman"/>
        </w:rPr>
        <w:t>（</w:t>
      </w:r>
      <w:r>
        <w:rPr>
          <w:rFonts w:ascii="Times New Roman"/>
        </w:rPr>
        <w:t>25℃</w:t>
      </w:r>
      <w:r>
        <w:rPr>
          <w:rFonts w:ascii="Times New Roman"/>
        </w:rPr>
        <w:t>）的标准溶液，将示值调为</w:t>
      </w:r>
      <w:r>
        <w:rPr>
          <w:rFonts w:ascii="Times New Roman"/>
        </w:rPr>
        <w:t>6.86</w:t>
      </w:r>
      <w:r>
        <w:rPr>
          <w:rFonts w:ascii="Times New Roman"/>
        </w:rPr>
        <w:t>；</w:t>
      </w:r>
    </w:p>
    <w:p w14:paraId="5141B0AE" w14:textId="77777777" w:rsidR="00787181" w:rsidRDefault="009B1420">
      <w:pPr>
        <w:pStyle w:val="af1"/>
        <w:spacing w:line="380" w:lineRule="exact"/>
        <w:rPr>
          <w:rFonts w:ascii="Times New Roman"/>
        </w:rPr>
      </w:pPr>
      <w:r>
        <w:rPr>
          <w:rFonts w:ascii="Times New Roman"/>
        </w:rPr>
        <w:t>将电极浸入</w:t>
      </w:r>
      <w:r>
        <w:rPr>
          <w:rFonts w:ascii="Times New Roman"/>
        </w:rPr>
        <w:t>pH = 4.00</w:t>
      </w:r>
      <w:r>
        <w:rPr>
          <w:rFonts w:ascii="Times New Roman"/>
        </w:rPr>
        <w:t>（</w:t>
      </w:r>
      <w:r>
        <w:rPr>
          <w:rFonts w:ascii="Times New Roman"/>
        </w:rPr>
        <w:t>25℃</w:t>
      </w:r>
      <w:r>
        <w:rPr>
          <w:rFonts w:ascii="Times New Roman"/>
        </w:rPr>
        <w:t>）的标准溶液，将示值调为</w:t>
      </w:r>
      <w:r>
        <w:rPr>
          <w:rFonts w:ascii="Times New Roman"/>
        </w:rPr>
        <w:t>4.00</w:t>
      </w:r>
      <w:r>
        <w:rPr>
          <w:rFonts w:ascii="Times New Roman"/>
        </w:rPr>
        <w:t>；</w:t>
      </w:r>
    </w:p>
    <w:p w14:paraId="6023D4BB" w14:textId="77777777" w:rsidR="00787181" w:rsidRDefault="009B1420">
      <w:pPr>
        <w:pStyle w:val="af1"/>
        <w:spacing w:line="380" w:lineRule="exact"/>
        <w:rPr>
          <w:rFonts w:ascii="Times New Roman"/>
        </w:rPr>
      </w:pPr>
      <w:r>
        <w:rPr>
          <w:rFonts w:ascii="Times New Roman"/>
        </w:rPr>
        <w:t>重复进行两点校验操作，调节在线监测仪直至其示值与标准溶液的值之差在</w:t>
      </w:r>
      <w:r>
        <w:rPr>
          <w:rFonts w:hAnsi="宋体"/>
        </w:rPr>
        <w:t>±</w:t>
      </w:r>
      <w:r>
        <w:rPr>
          <w:rFonts w:ascii="Times New Roman"/>
        </w:rPr>
        <w:t>0.1</w:t>
      </w:r>
      <w:r>
        <w:rPr>
          <w:rFonts w:ascii="Times New Roman"/>
        </w:rPr>
        <w:t>以内。</w:t>
      </w:r>
    </w:p>
    <w:p w14:paraId="59A4FBC0" w14:textId="77777777" w:rsidR="00787181" w:rsidRDefault="009B1420">
      <w:pPr>
        <w:pStyle w:val="afd"/>
        <w:spacing w:line="380" w:lineRule="exact"/>
        <w:rPr>
          <w:rFonts w:ascii="Times New Roman"/>
        </w:rPr>
      </w:pPr>
      <w:r>
        <w:rPr>
          <w:rFonts w:ascii="Times New Roman"/>
        </w:rPr>
        <w:t>在交替试验时，应用蒸馏水充分洗净并吸干玻璃电极上的水，在测量过程中，应充分搅拌</w:t>
      </w:r>
      <w:r>
        <w:rPr>
          <w:rFonts w:ascii="Times New Roman"/>
        </w:rPr>
        <w:t>pH</w:t>
      </w:r>
      <w:r>
        <w:rPr>
          <w:rFonts w:ascii="Times New Roman"/>
        </w:rPr>
        <w:t>标准溶液使其混合均匀。</w:t>
      </w:r>
    </w:p>
    <w:p w14:paraId="295ACB38" w14:textId="57F5BC27" w:rsidR="00787181" w:rsidRDefault="009B1420">
      <w:pPr>
        <w:pStyle w:val="afffffffffa"/>
        <w:spacing w:line="380" w:lineRule="exact"/>
        <w:rPr>
          <w:rFonts w:ascii="Times New Roman"/>
        </w:rPr>
      </w:pPr>
      <w:r>
        <w:rPr>
          <w:rFonts w:ascii="Times New Roman"/>
        </w:rPr>
        <w:t>校验后应进行实际水样比对试验，并应符合</w:t>
      </w:r>
      <w:r w:rsidR="00402755">
        <w:rPr>
          <w:rFonts w:ascii="Times New Roman"/>
        </w:rPr>
        <w:t>本文件</w:t>
      </w:r>
      <w:r>
        <w:rPr>
          <w:rFonts w:ascii="Times New Roman"/>
        </w:rPr>
        <w:t>第</w:t>
      </w:r>
      <w:r>
        <w:rPr>
          <w:rFonts w:ascii="Times New Roman"/>
        </w:rPr>
        <w:t>A.1.3</w:t>
      </w:r>
      <w:r>
        <w:rPr>
          <w:rFonts w:ascii="Times New Roman"/>
        </w:rPr>
        <w:t>条的规定。</w:t>
      </w:r>
    </w:p>
    <w:p w14:paraId="1B32EE59" w14:textId="77777777" w:rsidR="00787181" w:rsidRDefault="009B1420">
      <w:pPr>
        <w:pStyle w:val="af6"/>
        <w:spacing w:before="120" w:after="120" w:line="380" w:lineRule="exact"/>
        <w:outlineLvl w:val="1"/>
        <w:rPr>
          <w:rFonts w:ascii="Times New Roman"/>
        </w:rPr>
      </w:pPr>
      <w:bookmarkStart w:id="313" w:name="_Toc23806"/>
      <w:bookmarkStart w:id="314" w:name="_Toc13888"/>
      <w:bookmarkStart w:id="315" w:name="_Toc100928657"/>
      <w:bookmarkStart w:id="316" w:name="_Toc100927431"/>
      <w:bookmarkStart w:id="317" w:name="_Toc1171"/>
      <w:bookmarkStart w:id="318" w:name="_Toc101273091"/>
      <w:r>
        <w:rPr>
          <w:rFonts w:ascii="Times New Roman"/>
        </w:rPr>
        <w:t>运行维护</w:t>
      </w:r>
      <w:bookmarkEnd w:id="313"/>
      <w:bookmarkEnd w:id="314"/>
      <w:bookmarkEnd w:id="315"/>
      <w:bookmarkEnd w:id="316"/>
      <w:bookmarkEnd w:id="317"/>
      <w:bookmarkEnd w:id="318"/>
    </w:p>
    <w:p w14:paraId="0BEE9F5B" w14:textId="75DE1175" w:rsidR="00787181" w:rsidRDefault="009B1420">
      <w:pPr>
        <w:pStyle w:val="afffffffffa"/>
        <w:spacing w:line="380" w:lineRule="exact"/>
        <w:rPr>
          <w:rFonts w:ascii="Times New Roman"/>
        </w:rPr>
      </w:pPr>
      <w:r>
        <w:rPr>
          <w:rFonts w:ascii="Times New Roman"/>
        </w:rPr>
        <w:t>实际水样比对试验频率不应小于每月</w:t>
      </w:r>
      <w:r>
        <w:rPr>
          <w:rFonts w:ascii="Times New Roman"/>
        </w:rPr>
        <w:t>1</w:t>
      </w:r>
      <w:r>
        <w:rPr>
          <w:rFonts w:ascii="Times New Roman"/>
        </w:rPr>
        <w:t>次，并应符合</w:t>
      </w:r>
      <w:r w:rsidR="00402755">
        <w:rPr>
          <w:rFonts w:ascii="Times New Roman"/>
        </w:rPr>
        <w:t>本文件</w:t>
      </w:r>
      <w:r>
        <w:rPr>
          <w:rFonts w:ascii="Times New Roman"/>
        </w:rPr>
        <w:t>第</w:t>
      </w:r>
      <w:r>
        <w:rPr>
          <w:rFonts w:ascii="Times New Roman"/>
        </w:rPr>
        <w:t>A.1.3</w:t>
      </w:r>
      <w:r>
        <w:rPr>
          <w:rFonts w:ascii="Times New Roman"/>
        </w:rPr>
        <w:t>条的规定。比对试验误差超出</w:t>
      </w:r>
      <w:r>
        <w:rPr>
          <w:rFonts w:hAnsi="宋体"/>
        </w:rPr>
        <w:t>±</w:t>
      </w:r>
      <w:r>
        <w:rPr>
          <w:rFonts w:ascii="Times New Roman"/>
        </w:rPr>
        <w:t>0.1</w:t>
      </w:r>
      <w:r>
        <w:rPr>
          <w:rFonts w:ascii="Times New Roman"/>
        </w:rPr>
        <w:t>时应进行校验。</w:t>
      </w:r>
    </w:p>
    <w:p w14:paraId="5C64236C" w14:textId="77777777" w:rsidR="00787181" w:rsidRDefault="009B1420">
      <w:pPr>
        <w:pStyle w:val="afffffffffa"/>
        <w:spacing w:line="380" w:lineRule="exact"/>
        <w:rPr>
          <w:rFonts w:ascii="Times New Roman"/>
        </w:rPr>
      </w:pPr>
      <w:r>
        <w:rPr>
          <w:rFonts w:ascii="Times New Roman"/>
        </w:rPr>
        <w:t>校验频率不应小于每月</w:t>
      </w:r>
      <w:r>
        <w:rPr>
          <w:rFonts w:ascii="Times New Roman"/>
        </w:rPr>
        <w:t>1</w:t>
      </w:r>
      <w:r>
        <w:rPr>
          <w:rFonts w:ascii="Times New Roman"/>
        </w:rPr>
        <w:t>次，故障检修后应立即进行校验。</w:t>
      </w:r>
    </w:p>
    <w:p w14:paraId="08AFDD60" w14:textId="77777777" w:rsidR="00787181" w:rsidRDefault="009B1420">
      <w:pPr>
        <w:pStyle w:val="afffffffffa"/>
        <w:spacing w:line="380" w:lineRule="exact"/>
        <w:rPr>
          <w:rFonts w:ascii="Times New Roman"/>
        </w:rPr>
      </w:pPr>
      <w:r>
        <w:rPr>
          <w:rFonts w:ascii="Times New Roman"/>
        </w:rPr>
        <w:t>采用</w:t>
      </w:r>
      <w:r>
        <w:rPr>
          <w:rFonts w:ascii="Times New Roman"/>
        </w:rPr>
        <w:t>0.01</w:t>
      </w:r>
      <w:r>
        <w:rPr>
          <w:rFonts w:ascii="Times New Roman" w:hint="eastAsia"/>
        </w:rPr>
        <w:t xml:space="preserve"> </w:t>
      </w:r>
      <w:r>
        <w:rPr>
          <w:rFonts w:ascii="Times New Roman"/>
        </w:rPr>
        <w:t>M</w:t>
      </w:r>
      <w:r>
        <w:rPr>
          <w:rFonts w:ascii="Times New Roman"/>
        </w:rPr>
        <w:t>的酸溶液清洗传感器的频率不应小于每月</w:t>
      </w:r>
      <w:r>
        <w:rPr>
          <w:rFonts w:ascii="Times New Roman"/>
        </w:rPr>
        <w:t>2</w:t>
      </w:r>
      <w:r>
        <w:rPr>
          <w:rFonts w:ascii="Times New Roman"/>
        </w:rPr>
        <w:t>次。</w:t>
      </w:r>
    </w:p>
    <w:p w14:paraId="5DCC5802" w14:textId="77777777" w:rsidR="00787181" w:rsidRDefault="00787181">
      <w:pPr>
        <w:pStyle w:val="afffffffff5"/>
        <w:ind w:firstLine="420"/>
      </w:pPr>
    </w:p>
    <w:p w14:paraId="03591E0C" w14:textId="77777777" w:rsidR="00787181" w:rsidRDefault="00787181">
      <w:pPr>
        <w:pStyle w:val="afffffffff5"/>
        <w:ind w:firstLine="420"/>
        <w:sectPr w:rsidR="00787181">
          <w:pgSz w:w="11906" w:h="16838"/>
          <w:pgMar w:top="1701" w:right="1134" w:bottom="1134" w:left="1134" w:header="1134" w:footer="1134" w:gutter="284"/>
          <w:cols w:space="425"/>
          <w:formProt w:val="0"/>
          <w:docGrid w:linePitch="312"/>
        </w:sectPr>
      </w:pPr>
    </w:p>
    <w:p w14:paraId="0CE25342" w14:textId="77777777" w:rsidR="00787181" w:rsidRDefault="00787181">
      <w:pPr>
        <w:pStyle w:val="af2"/>
      </w:pPr>
    </w:p>
    <w:p w14:paraId="61A0B47C" w14:textId="77777777" w:rsidR="00787181" w:rsidRDefault="00787181">
      <w:pPr>
        <w:pStyle w:val="af3"/>
      </w:pPr>
    </w:p>
    <w:p w14:paraId="6D38EB03" w14:textId="66B17D17" w:rsidR="00787181" w:rsidRDefault="009B1420">
      <w:pPr>
        <w:pStyle w:val="af5"/>
        <w:spacing w:before="60" w:after="120"/>
      </w:pPr>
      <w:bookmarkStart w:id="319" w:name="_Toc2312"/>
      <w:bookmarkStart w:id="320" w:name="_Toc1091"/>
      <w:bookmarkStart w:id="321" w:name="_Toc32060"/>
      <w:bookmarkStart w:id="322" w:name="_Toc21522"/>
      <w:bookmarkStart w:id="323" w:name="_Toc17611"/>
      <w:r>
        <w:br/>
      </w:r>
      <w:bookmarkStart w:id="324" w:name="_Toc100927432"/>
      <w:bookmarkStart w:id="325" w:name="_Toc100919817"/>
      <w:bookmarkStart w:id="326" w:name="_Toc100928658"/>
      <w:bookmarkStart w:id="327" w:name="_Toc100919291"/>
      <w:bookmarkStart w:id="328" w:name="_Toc101273092"/>
      <w:bookmarkStart w:id="329" w:name="_Toc100919756"/>
      <w:bookmarkStart w:id="330" w:name="_Toc100920212"/>
      <w:bookmarkStart w:id="331" w:name="_Toc100919306"/>
      <w:bookmarkStart w:id="332" w:name="_Toc100919776"/>
      <w:bookmarkStart w:id="333" w:name="_Toc100919738"/>
      <w:bookmarkStart w:id="334" w:name="_Toc100919847"/>
      <w:bookmarkStart w:id="335" w:name="_Toc100919720"/>
      <w:r>
        <w:rPr>
          <w:rFonts w:hint="eastAsia"/>
        </w:rPr>
        <w:t>（规范性）</w:t>
      </w:r>
      <w:r>
        <w:br/>
      </w:r>
      <w:bookmarkStart w:id="336" w:name="_Hlk102468756"/>
      <w:r w:rsidR="006525CD">
        <w:rPr>
          <w:rFonts w:hint="eastAsia"/>
        </w:rPr>
        <w:t>浊度</w:t>
      </w:r>
      <w:r>
        <w:rPr>
          <w:rFonts w:hint="eastAsia"/>
        </w:rPr>
        <w:t>在线监测仪技术要求</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3B9CB67F" w14:textId="77777777" w:rsidR="00787181" w:rsidRDefault="009B1420">
      <w:pPr>
        <w:pStyle w:val="af6"/>
        <w:spacing w:before="120" w:after="120" w:line="380" w:lineRule="exact"/>
        <w:outlineLvl w:val="1"/>
      </w:pPr>
      <w:bookmarkStart w:id="337" w:name="_Toc100927433"/>
      <w:bookmarkStart w:id="338" w:name="_Toc100919292"/>
      <w:bookmarkStart w:id="339" w:name="_Toc2100"/>
      <w:bookmarkStart w:id="340" w:name="_Toc929"/>
      <w:bookmarkStart w:id="341" w:name="_Toc100919307"/>
      <w:bookmarkStart w:id="342" w:name="_Toc100928659"/>
      <w:bookmarkStart w:id="343" w:name="_Toc100919777"/>
      <w:bookmarkStart w:id="344" w:name="_Toc100919721"/>
      <w:bookmarkStart w:id="345" w:name="_Toc9491"/>
      <w:bookmarkStart w:id="346" w:name="_Toc100919757"/>
      <w:bookmarkStart w:id="347" w:name="_Toc100919818"/>
      <w:bookmarkStart w:id="348" w:name="_Toc101273093"/>
      <w:bookmarkStart w:id="349" w:name="_Toc100920213"/>
      <w:bookmarkStart w:id="350" w:name="_Toc100919739"/>
      <w:bookmarkStart w:id="351" w:name="_Toc100919848"/>
      <w:r>
        <w:rPr>
          <w:rFonts w:hint="eastAsia"/>
        </w:rPr>
        <w:t>检测原理和性能要求</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0611E8E7" w14:textId="4218CDFF" w:rsidR="00787181" w:rsidRDefault="009B1420">
      <w:pPr>
        <w:pStyle w:val="afffffffffa"/>
        <w:spacing w:line="380" w:lineRule="exact"/>
      </w:pPr>
      <w:r>
        <w:rPr>
          <w:rFonts w:hint="eastAsia"/>
        </w:rPr>
        <w:t>可采</w:t>
      </w:r>
      <w:r>
        <w:rPr>
          <w:rFonts w:ascii="Times New Roman"/>
        </w:rPr>
        <w:t>用</w:t>
      </w:r>
      <w:r>
        <w:rPr>
          <w:rFonts w:ascii="Times New Roman"/>
        </w:rPr>
        <w:t>90</w:t>
      </w:r>
      <w:r>
        <w:rPr>
          <w:rFonts w:ascii="Times New Roman"/>
        </w:rPr>
        <w:t>度散射</w:t>
      </w:r>
      <w:r>
        <w:rPr>
          <w:rFonts w:hint="eastAsia"/>
        </w:rPr>
        <w:t>光原理，通过观测由悬浮物质产生的散射光的强度来测定</w:t>
      </w:r>
      <w:r w:rsidR="006525CD">
        <w:rPr>
          <w:rFonts w:hint="eastAsia"/>
        </w:rPr>
        <w:t>浊度</w:t>
      </w:r>
      <w:r>
        <w:rPr>
          <w:rFonts w:hint="eastAsia"/>
        </w:rPr>
        <w:t>。</w:t>
      </w:r>
    </w:p>
    <w:p w14:paraId="78209352" w14:textId="4CA38607" w:rsidR="00787181" w:rsidRDefault="006525CD">
      <w:pPr>
        <w:pStyle w:val="afffffffffa"/>
        <w:spacing w:line="380" w:lineRule="exact"/>
      </w:pPr>
      <w:r>
        <w:rPr>
          <w:rFonts w:hint="eastAsia"/>
        </w:rPr>
        <w:t>浊度</w:t>
      </w:r>
      <w:r w:rsidR="009B1420">
        <w:rPr>
          <w:rFonts w:hint="eastAsia"/>
        </w:rPr>
        <w:t>在线监测仪的技术要求可</w:t>
      </w:r>
      <w:r w:rsidR="009B1420">
        <w:rPr>
          <w:rFonts w:ascii="Times New Roman"/>
        </w:rPr>
        <w:t>按</w:t>
      </w:r>
      <w:r w:rsidR="009B1420">
        <w:rPr>
          <w:rFonts w:ascii="Times New Roman"/>
        </w:rPr>
        <w:t>HJ/T 98</w:t>
      </w:r>
      <w:r w:rsidR="009B1420">
        <w:rPr>
          <w:rFonts w:ascii="Times New Roman"/>
        </w:rPr>
        <w:t>执行，并应符合表</w:t>
      </w:r>
      <w:r w:rsidR="009B1420">
        <w:rPr>
          <w:rFonts w:ascii="Times New Roman"/>
        </w:rPr>
        <w:t>B.1</w:t>
      </w:r>
      <w:r w:rsidR="009B1420">
        <w:rPr>
          <w:rFonts w:hint="eastAsia"/>
        </w:rPr>
        <w:t>的规定。</w:t>
      </w:r>
    </w:p>
    <w:p w14:paraId="14C0B3D7" w14:textId="3859A4F1" w:rsidR="00787181" w:rsidRDefault="006525CD">
      <w:pPr>
        <w:pStyle w:val="af4"/>
        <w:spacing w:before="120" w:after="120"/>
        <w:outlineLvl w:val="0"/>
      </w:pPr>
      <w:bookmarkStart w:id="352" w:name="_Toc28834"/>
      <w:bookmarkStart w:id="353" w:name="_Toc100927450"/>
      <w:bookmarkStart w:id="354" w:name="_Toc101273110"/>
      <w:bookmarkStart w:id="355" w:name="_Toc391"/>
      <w:bookmarkStart w:id="356" w:name="_Toc100920222"/>
      <w:bookmarkStart w:id="357" w:name="_Toc100928676"/>
      <w:r>
        <w:rPr>
          <w:rFonts w:hint="eastAsia"/>
        </w:rPr>
        <w:t>浊度</w:t>
      </w:r>
      <w:r w:rsidR="009B1420">
        <w:rPr>
          <w:rFonts w:hint="eastAsia"/>
        </w:rPr>
        <w:t>在线监测仪性能</w:t>
      </w:r>
      <w:bookmarkEnd w:id="352"/>
      <w:bookmarkEnd w:id="353"/>
      <w:bookmarkEnd w:id="354"/>
      <w:bookmarkEnd w:id="355"/>
      <w:bookmarkEnd w:id="356"/>
      <w:bookmarkEnd w:id="357"/>
    </w:p>
    <w:tbl>
      <w:tblPr>
        <w:tblStyle w:val="afff4"/>
        <w:tblW w:w="9374"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3979"/>
        <w:gridCol w:w="5395"/>
      </w:tblGrid>
      <w:tr w:rsidR="00787181" w14:paraId="7D2B7227" w14:textId="77777777">
        <w:trPr>
          <w:trHeight w:hRule="exact" w:val="397"/>
          <w:tblHeader/>
          <w:jc w:val="center"/>
        </w:trPr>
        <w:tc>
          <w:tcPr>
            <w:tcW w:w="3979" w:type="dxa"/>
            <w:tcBorders>
              <w:top w:val="single" w:sz="8" w:space="0" w:color="auto"/>
              <w:bottom w:val="single" w:sz="8" w:space="0" w:color="auto"/>
            </w:tcBorders>
            <w:shd w:val="clear" w:color="auto" w:fill="auto"/>
            <w:vAlign w:val="center"/>
          </w:tcPr>
          <w:p w14:paraId="3FC00D1B" w14:textId="77777777" w:rsidR="00787181" w:rsidRDefault="009B1420">
            <w:pPr>
              <w:pStyle w:val="afffffffffb"/>
            </w:pPr>
            <w:r>
              <w:rPr>
                <w:rFonts w:hint="eastAsia"/>
              </w:rPr>
              <w:t>项  目</w:t>
            </w:r>
          </w:p>
        </w:tc>
        <w:tc>
          <w:tcPr>
            <w:tcW w:w="5395" w:type="dxa"/>
            <w:tcBorders>
              <w:top w:val="single" w:sz="8" w:space="0" w:color="auto"/>
              <w:bottom w:val="single" w:sz="8" w:space="0" w:color="auto"/>
            </w:tcBorders>
            <w:shd w:val="clear" w:color="auto" w:fill="auto"/>
            <w:vAlign w:val="center"/>
          </w:tcPr>
          <w:p w14:paraId="45C3A205" w14:textId="77777777" w:rsidR="00787181" w:rsidRDefault="009B1420">
            <w:pPr>
              <w:pStyle w:val="afffffffffb"/>
            </w:pPr>
            <w:r>
              <w:rPr>
                <w:rFonts w:hint="eastAsia"/>
              </w:rPr>
              <w:t>性  能</w:t>
            </w:r>
          </w:p>
        </w:tc>
      </w:tr>
      <w:tr w:rsidR="00787181" w14:paraId="2BE93992" w14:textId="77777777">
        <w:trPr>
          <w:trHeight w:hRule="exact" w:val="397"/>
          <w:jc w:val="center"/>
        </w:trPr>
        <w:tc>
          <w:tcPr>
            <w:tcW w:w="3979" w:type="dxa"/>
            <w:tcBorders>
              <w:top w:val="single" w:sz="8" w:space="0" w:color="auto"/>
            </w:tcBorders>
            <w:shd w:val="clear" w:color="auto" w:fill="auto"/>
            <w:vAlign w:val="center"/>
          </w:tcPr>
          <w:p w14:paraId="06C7484B" w14:textId="77777777" w:rsidR="00787181" w:rsidRDefault="009B1420">
            <w:pPr>
              <w:pStyle w:val="afffffffffb"/>
              <w:rPr>
                <w:rFonts w:ascii="Times New Roman"/>
              </w:rPr>
            </w:pPr>
            <w:r>
              <w:rPr>
                <w:rFonts w:ascii="Times New Roman" w:hint="eastAsia"/>
              </w:rPr>
              <w:t>量程</w:t>
            </w:r>
          </w:p>
        </w:tc>
        <w:tc>
          <w:tcPr>
            <w:tcW w:w="5395" w:type="dxa"/>
            <w:tcBorders>
              <w:top w:val="single" w:sz="8" w:space="0" w:color="auto"/>
            </w:tcBorders>
            <w:shd w:val="clear" w:color="auto" w:fill="auto"/>
            <w:vAlign w:val="center"/>
          </w:tcPr>
          <w:p w14:paraId="262D1E1E" w14:textId="77777777" w:rsidR="00787181" w:rsidRDefault="009B1420">
            <w:pPr>
              <w:pStyle w:val="afffffffffb"/>
              <w:rPr>
                <w:rFonts w:ascii="Times New Roman"/>
              </w:rPr>
            </w:pPr>
            <w:r>
              <w:rPr>
                <w:rFonts w:ascii="Times New Roman" w:hint="eastAsia"/>
              </w:rPr>
              <w:t>0 NTU~20 NTU</w:t>
            </w:r>
          </w:p>
        </w:tc>
      </w:tr>
      <w:tr w:rsidR="00787181" w14:paraId="18F47F4E" w14:textId="77777777">
        <w:trPr>
          <w:trHeight w:hRule="exact" w:val="397"/>
          <w:jc w:val="center"/>
        </w:trPr>
        <w:tc>
          <w:tcPr>
            <w:tcW w:w="3979" w:type="dxa"/>
            <w:shd w:val="clear" w:color="auto" w:fill="auto"/>
            <w:vAlign w:val="center"/>
          </w:tcPr>
          <w:p w14:paraId="2D525342" w14:textId="77777777" w:rsidR="00787181" w:rsidRDefault="009B1420">
            <w:pPr>
              <w:pStyle w:val="afffffffffb"/>
              <w:rPr>
                <w:rFonts w:ascii="Times New Roman"/>
              </w:rPr>
            </w:pPr>
            <w:r>
              <w:rPr>
                <w:rFonts w:ascii="Times New Roman"/>
              </w:rPr>
              <w:t>重复性</w:t>
            </w:r>
          </w:p>
        </w:tc>
        <w:tc>
          <w:tcPr>
            <w:tcW w:w="5395" w:type="dxa"/>
            <w:shd w:val="clear" w:color="auto" w:fill="auto"/>
            <w:vAlign w:val="center"/>
          </w:tcPr>
          <w:p w14:paraId="4A50CDD0" w14:textId="77777777" w:rsidR="00787181" w:rsidRDefault="009B1420">
            <w:pPr>
              <w:pStyle w:val="afffffffffb"/>
              <w:rPr>
                <w:rFonts w:ascii="Times New Roman"/>
              </w:rPr>
            </w:pPr>
            <w:r>
              <w:rPr>
                <w:rFonts w:ascii="Times New Roman" w:hint="eastAsia"/>
              </w:rPr>
              <w:t>±</w:t>
            </w:r>
            <w:r>
              <w:rPr>
                <w:rFonts w:ascii="Times New Roman" w:hint="eastAsia"/>
              </w:rPr>
              <w:t>3%</w:t>
            </w:r>
          </w:p>
        </w:tc>
      </w:tr>
      <w:tr w:rsidR="00787181" w14:paraId="002CEE20" w14:textId="77777777">
        <w:trPr>
          <w:trHeight w:hRule="exact" w:val="397"/>
          <w:jc w:val="center"/>
        </w:trPr>
        <w:tc>
          <w:tcPr>
            <w:tcW w:w="3979" w:type="dxa"/>
            <w:shd w:val="clear" w:color="auto" w:fill="auto"/>
            <w:vAlign w:val="center"/>
          </w:tcPr>
          <w:p w14:paraId="76C48589" w14:textId="77777777" w:rsidR="00787181" w:rsidRDefault="009B1420">
            <w:pPr>
              <w:pStyle w:val="afffffffffb"/>
              <w:rPr>
                <w:rFonts w:ascii="Times New Roman"/>
              </w:rPr>
            </w:pPr>
            <w:r>
              <w:rPr>
                <w:rFonts w:ascii="Times New Roman" w:hint="eastAsia"/>
              </w:rPr>
              <w:t>零点漂移</w:t>
            </w:r>
          </w:p>
        </w:tc>
        <w:tc>
          <w:tcPr>
            <w:tcW w:w="5395" w:type="dxa"/>
            <w:shd w:val="clear" w:color="auto" w:fill="auto"/>
            <w:vAlign w:val="center"/>
          </w:tcPr>
          <w:p w14:paraId="6C43CD6E" w14:textId="77777777" w:rsidR="00787181" w:rsidRDefault="009B1420">
            <w:pPr>
              <w:pStyle w:val="afffffffffb"/>
              <w:rPr>
                <w:rFonts w:ascii="Times New Roman"/>
              </w:rPr>
            </w:pPr>
            <w:r>
              <w:rPr>
                <w:rFonts w:ascii="Times New Roman" w:hint="eastAsia"/>
              </w:rPr>
              <w:t>±</w:t>
            </w:r>
            <w:r>
              <w:rPr>
                <w:rFonts w:ascii="Times New Roman" w:hint="eastAsia"/>
              </w:rPr>
              <w:t>3%</w:t>
            </w:r>
          </w:p>
        </w:tc>
      </w:tr>
      <w:tr w:rsidR="00787181" w14:paraId="3875DAA3" w14:textId="77777777">
        <w:trPr>
          <w:trHeight w:hRule="exact" w:val="397"/>
          <w:jc w:val="center"/>
        </w:trPr>
        <w:tc>
          <w:tcPr>
            <w:tcW w:w="3979" w:type="dxa"/>
            <w:shd w:val="clear" w:color="auto" w:fill="auto"/>
            <w:vAlign w:val="center"/>
          </w:tcPr>
          <w:p w14:paraId="56B7EA29" w14:textId="77777777" w:rsidR="00787181" w:rsidRDefault="009B1420">
            <w:pPr>
              <w:pStyle w:val="afffffffffb"/>
              <w:rPr>
                <w:rFonts w:ascii="Times New Roman"/>
              </w:rPr>
            </w:pPr>
            <w:r>
              <w:rPr>
                <w:rFonts w:ascii="Times New Roman" w:hint="eastAsia"/>
              </w:rPr>
              <w:t>量程漂移</w:t>
            </w:r>
          </w:p>
        </w:tc>
        <w:tc>
          <w:tcPr>
            <w:tcW w:w="5395" w:type="dxa"/>
            <w:shd w:val="clear" w:color="auto" w:fill="auto"/>
            <w:vAlign w:val="center"/>
          </w:tcPr>
          <w:p w14:paraId="689F0AFF" w14:textId="77777777" w:rsidR="00787181" w:rsidRDefault="009B1420">
            <w:pPr>
              <w:pStyle w:val="afffffffffb"/>
              <w:rPr>
                <w:rFonts w:ascii="Times New Roman"/>
              </w:rPr>
            </w:pPr>
            <w:r>
              <w:rPr>
                <w:rFonts w:ascii="Times New Roman" w:hint="eastAsia"/>
              </w:rPr>
              <w:t>±</w:t>
            </w:r>
            <w:r>
              <w:rPr>
                <w:rFonts w:ascii="Times New Roman" w:hint="eastAsia"/>
              </w:rPr>
              <w:t>5%</w:t>
            </w:r>
          </w:p>
        </w:tc>
      </w:tr>
      <w:tr w:rsidR="00787181" w14:paraId="1E3EF4AB" w14:textId="77777777">
        <w:trPr>
          <w:trHeight w:hRule="exact" w:val="397"/>
          <w:jc w:val="center"/>
        </w:trPr>
        <w:tc>
          <w:tcPr>
            <w:tcW w:w="3979" w:type="dxa"/>
            <w:shd w:val="clear" w:color="auto" w:fill="auto"/>
            <w:vAlign w:val="center"/>
          </w:tcPr>
          <w:p w14:paraId="1C517EAD" w14:textId="77777777" w:rsidR="00787181" w:rsidRDefault="009B1420">
            <w:pPr>
              <w:pStyle w:val="afffffffffb"/>
              <w:rPr>
                <w:rFonts w:ascii="Times New Roman"/>
              </w:rPr>
            </w:pPr>
            <w:r>
              <w:rPr>
                <w:rFonts w:ascii="Times New Roman"/>
              </w:rPr>
              <w:t>响应时间</w:t>
            </w:r>
          </w:p>
        </w:tc>
        <w:tc>
          <w:tcPr>
            <w:tcW w:w="5395" w:type="dxa"/>
            <w:shd w:val="clear" w:color="auto" w:fill="auto"/>
            <w:vAlign w:val="center"/>
          </w:tcPr>
          <w:p w14:paraId="7D75760E" w14:textId="77777777" w:rsidR="00787181" w:rsidRDefault="009B1420">
            <w:pPr>
              <w:pStyle w:val="afffffffffb"/>
              <w:rPr>
                <w:rFonts w:ascii="Times New Roman"/>
              </w:rPr>
            </w:pPr>
            <w:r>
              <w:rPr>
                <w:rFonts w:ascii="Times New Roman" w:hint="eastAsia"/>
              </w:rPr>
              <w:t>≤</w:t>
            </w:r>
            <w:r>
              <w:rPr>
                <w:rFonts w:ascii="Times New Roman" w:hint="eastAsia"/>
              </w:rPr>
              <w:t>0.5 min</w:t>
            </w:r>
          </w:p>
        </w:tc>
      </w:tr>
      <w:tr w:rsidR="00787181" w14:paraId="7528E918" w14:textId="77777777">
        <w:trPr>
          <w:trHeight w:hRule="exact" w:val="397"/>
          <w:jc w:val="center"/>
        </w:trPr>
        <w:tc>
          <w:tcPr>
            <w:tcW w:w="3979" w:type="dxa"/>
            <w:shd w:val="clear" w:color="auto" w:fill="auto"/>
            <w:vAlign w:val="center"/>
          </w:tcPr>
          <w:p w14:paraId="703D0814" w14:textId="77777777" w:rsidR="00787181" w:rsidRDefault="009B1420">
            <w:pPr>
              <w:pStyle w:val="afffffffffb"/>
              <w:rPr>
                <w:rFonts w:ascii="Times New Roman"/>
              </w:rPr>
            </w:pPr>
            <w:r>
              <w:rPr>
                <w:rFonts w:ascii="Times New Roman"/>
              </w:rPr>
              <w:t>平均无故障连续运行时间（</w:t>
            </w:r>
            <w:r>
              <w:rPr>
                <w:rFonts w:ascii="Times New Roman"/>
              </w:rPr>
              <w:t>MTBF</w:t>
            </w:r>
            <w:r>
              <w:rPr>
                <w:rFonts w:ascii="Times New Roman"/>
              </w:rPr>
              <w:t>）</w:t>
            </w:r>
          </w:p>
        </w:tc>
        <w:tc>
          <w:tcPr>
            <w:tcW w:w="5395" w:type="dxa"/>
            <w:shd w:val="clear" w:color="auto" w:fill="auto"/>
            <w:vAlign w:val="center"/>
          </w:tcPr>
          <w:p w14:paraId="706BDDCD" w14:textId="77777777" w:rsidR="00787181" w:rsidRDefault="009B1420">
            <w:pPr>
              <w:pStyle w:val="afffffffffb"/>
              <w:rPr>
                <w:rFonts w:ascii="Times New Roman"/>
              </w:rPr>
            </w:pPr>
            <w:r>
              <w:rPr>
                <w:rFonts w:ascii="Times New Roman" w:hint="eastAsia"/>
              </w:rPr>
              <w:t>≥</w:t>
            </w:r>
            <w:r>
              <w:rPr>
                <w:rFonts w:ascii="Times New Roman" w:hint="eastAsia"/>
              </w:rPr>
              <w:t>720 h</w:t>
            </w:r>
          </w:p>
        </w:tc>
      </w:tr>
      <w:tr w:rsidR="00787181" w14:paraId="7E1A1125" w14:textId="77777777">
        <w:trPr>
          <w:trHeight w:hRule="exact" w:val="497"/>
          <w:jc w:val="center"/>
        </w:trPr>
        <w:tc>
          <w:tcPr>
            <w:tcW w:w="3979" w:type="dxa"/>
            <w:vMerge w:val="restart"/>
            <w:shd w:val="clear" w:color="auto" w:fill="auto"/>
            <w:vAlign w:val="center"/>
          </w:tcPr>
          <w:p w14:paraId="3D834604" w14:textId="77777777" w:rsidR="00787181" w:rsidRDefault="009B1420">
            <w:pPr>
              <w:pStyle w:val="afffffffffb"/>
            </w:pPr>
            <w:r>
              <w:rPr>
                <w:rFonts w:hint="eastAsia"/>
              </w:rPr>
              <w:t>比对试验误差</w:t>
            </w:r>
          </w:p>
        </w:tc>
        <w:tc>
          <w:tcPr>
            <w:tcW w:w="5395" w:type="dxa"/>
            <w:shd w:val="clear" w:color="auto" w:fill="auto"/>
            <w:vAlign w:val="center"/>
          </w:tcPr>
          <w:p w14:paraId="7021CA83" w14:textId="77777777" w:rsidR="00787181" w:rsidRDefault="009B1420">
            <w:pPr>
              <w:pStyle w:val="afffffffffb"/>
              <w:rPr>
                <w:rFonts w:ascii="Times New Roman"/>
              </w:rPr>
            </w:pPr>
            <w:r>
              <w:rPr>
                <w:rFonts w:ascii="Times New Roman" w:hint="eastAsia"/>
              </w:rPr>
              <w:t>±</w:t>
            </w:r>
            <w:r>
              <w:rPr>
                <w:rFonts w:ascii="Times New Roman" w:hint="eastAsia"/>
              </w:rPr>
              <w:t>0.1</w:t>
            </w:r>
          </w:p>
          <w:p w14:paraId="5B62F33B" w14:textId="77777777" w:rsidR="00787181" w:rsidRDefault="009B1420">
            <w:pPr>
              <w:pStyle w:val="afffffffffb"/>
            </w:pPr>
            <w:r>
              <w:rPr>
                <w:rFonts w:ascii="Times New Roman" w:hint="eastAsia"/>
              </w:rPr>
              <w:t>（标准样品配制值或实际水样的标准方法检测值≤</w:t>
            </w:r>
            <w:r>
              <w:rPr>
                <w:rFonts w:ascii="Times New Roman" w:hint="eastAsia"/>
              </w:rPr>
              <w:t>1 NTU</w:t>
            </w:r>
            <w:r>
              <w:rPr>
                <w:rFonts w:ascii="Times New Roman" w:hint="eastAsia"/>
              </w:rPr>
              <w:t>时）</w:t>
            </w:r>
          </w:p>
        </w:tc>
      </w:tr>
      <w:tr w:rsidR="00787181" w14:paraId="37504C23" w14:textId="77777777">
        <w:trPr>
          <w:trHeight w:hRule="exact" w:val="527"/>
          <w:jc w:val="center"/>
        </w:trPr>
        <w:tc>
          <w:tcPr>
            <w:tcW w:w="3979" w:type="dxa"/>
            <w:vMerge/>
            <w:shd w:val="clear" w:color="auto" w:fill="auto"/>
            <w:vAlign w:val="center"/>
          </w:tcPr>
          <w:p w14:paraId="4910BC2A" w14:textId="77777777" w:rsidR="00787181" w:rsidRDefault="00787181">
            <w:pPr>
              <w:pStyle w:val="afffffffffb"/>
            </w:pPr>
          </w:p>
        </w:tc>
        <w:tc>
          <w:tcPr>
            <w:tcW w:w="5395" w:type="dxa"/>
            <w:shd w:val="clear" w:color="auto" w:fill="auto"/>
            <w:vAlign w:val="center"/>
          </w:tcPr>
          <w:p w14:paraId="220F7DB0" w14:textId="77777777" w:rsidR="00787181" w:rsidRDefault="009B1420">
            <w:pPr>
              <w:pStyle w:val="afffffffffb"/>
              <w:rPr>
                <w:rFonts w:ascii="Times New Roman"/>
              </w:rPr>
            </w:pPr>
            <w:r>
              <w:rPr>
                <w:rFonts w:ascii="Times New Roman" w:hint="eastAsia"/>
              </w:rPr>
              <w:t>≤</w:t>
            </w:r>
            <w:r>
              <w:rPr>
                <w:rFonts w:ascii="Times New Roman" w:hint="eastAsia"/>
              </w:rPr>
              <w:t>10%</w:t>
            </w:r>
          </w:p>
          <w:p w14:paraId="47558807" w14:textId="77777777" w:rsidR="00787181" w:rsidRDefault="009B1420">
            <w:pPr>
              <w:pStyle w:val="afffffffffb"/>
            </w:pPr>
            <w:r>
              <w:rPr>
                <w:rFonts w:ascii="Times New Roman" w:hint="eastAsia"/>
              </w:rPr>
              <w:t>（标准样品配制值或实际水样的标准方法检测值＞</w:t>
            </w:r>
            <w:r>
              <w:rPr>
                <w:rFonts w:ascii="Times New Roman" w:hint="eastAsia"/>
              </w:rPr>
              <w:t>1 NTU</w:t>
            </w:r>
            <w:r>
              <w:rPr>
                <w:rFonts w:ascii="Times New Roman" w:hint="eastAsia"/>
              </w:rPr>
              <w:t>时）</w:t>
            </w:r>
          </w:p>
        </w:tc>
      </w:tr>
    </w:tbl>
    <w:p w14:paraId="1E859B28" w14:textId="77777777" w:rsidR="00787181" w:rsidRDefault="009B1420">
      <w:pPr>
        <w:pStyle w:val="afffffffffa"/>
        <w:spacing w:line="380" w:lineRule="exact"/>
      </w:pPr>
      <w:r>
        <w:rPr>
          <w:rFonts w:hint="eastAsia"/>
        </w:rPr>
        <w:t>性能试验应符合下列规定：</w:t>
      </w:r>
    </w:p>
    <w:p w14:paraId="069E091A" w14:textId="241F0936" w:rsidR="00787181" w:rsidRDefault="009B1420">
      <w:pPr>
        <w:pStyle w:val="afffffffffc"/>
        <w:spacing w:line="380" w:lineRule="exact"/>
        <w:rPr>
          <w:rFonts w:ascii="Times New Roman"/>
        </w:rPr>
      </w:pPr>
      <w:r>
        <w:rPr>
          <w:rFonts w:ascii="Times New Roman"/>
        </w:rPr>
        <w:t>重复性、</w:t>
      </w:r>
      <w:r>
        <w:rPr>
          <w:rFonts w:ascii="Times New Roman" w:hint="eastAsia"/>
        </w:rPr>
        <w:t>零点漂移、量程</w:t>
      </w:r>
      <w:r>
        <w:rPr>
          <w:rFonts w:ascii="Times New Roman"/>
        </w:rPr>
        <w:t>漂移、响应时间、温度补偿精度、</w:t>
      </w:r>
      <w:r>
        <w:rPr>
          <w:rFonts w:ascii="Times New Roman" w:hint="eastAsia"/>
        </w:rPr>
        <w:t>平均无故障连续运行时间</w:t>
      </w:r>
      <w:r>
        <w:rPr>
          <w:rFonts w:ascii="Times New Roman"/>
        </w:rPr>
        <w:t>等的测定应按</w:t>
      </w:r>
      <w:r>
        <w:rPr>
          <w:rFonts w:ascii="Times New Roman"/>
        </w:rPr>
        <w:t>HJ/T 98</w:t>
      </w:r>
      <w:r>
        <w:rPr>
          <w:rFonts w:ascii="Times New Roman"/>
        </w:rPr>
        <w:t>执行。</w:t>
      </w:r>
    </w:p>
    <w:p w14:paraId="77CFED6E" w14:textId="77777777" w:rsidR="00787181" w:rsidRDefault="009B1420">
      <w:pPr>
        <w:pStyle w:val="afffffffffc"/>
        <w:spacing w:line="380" w:lineRule="exact"/>
        <w:rPr>
          <w:rFonts w:ascii="Times New Roman"/>
        </w:rPr>
      </w:pPr>
      <w:r>
        <w:rPr>
          <w:rFonts w:ascii="Times New Roman" w:hint="eastAsia"/>
        </w:rPr>
        <w:t>平均无故障连续运行时间（</w:t>
      </w:r>
      <w:r>
        <w:rPr>
          <w:rFonts w:ascii="Times New Roman" w:hint="eastAsia"/>
        </w:rPr>
        <w:t>MTBF</w:t>
      </w:r>
      <w:r>
        <w:rPr>
          <w:rFonts w:ascii="Times New Roman" w:hint="eastAsia"/>
        </w:rPr>
        <w:t>）的测试期不应小于</w:t>
      </w:r>
      <w:r>
        <w:rPr>
          <w:rFonts w:ascii="Times New Roman" w:hint="eastAsia"/>
        </w:rPr>
        <w:t>3</w:t>
      </w:r>
      <w:r>
        <w:rPr>
          <w:rFonts w:ascii="Times New Roman" w:hint="eastAsia"/>
        </w:rPr>
        <w:t>个月。</w:t>
      </w:r>
    </w:p>
    <w:p w14:paraId="7ED47DA2" w14:textId="77777777" w:rsidR="00787181" w:rsidRDefault="009B1420">
      <w:pPr>
        <w:pStyle w:val="afffffffffc"/>
        <w:spacing w:line="380" w:lineRule="exact"/>
        <w:rPr>
          <w:rFonts w:ascii="Times New Roman"/>
        </w:rPr>
      </w:pPr>
      <w:r>
        <w:rPr>
          <w:rFonts w:ascii="Times New Roman"/>
        </w:rPr>
        <w:t>标准样品比对试验应符合下列规定：</w:t>
      </w:r>
    </w:p>
    <w:p w14:paraId="38E4A69D" w14:textId="77777777" w:rsidR="00787181" w:rsidRDefault="009B1420">
      <w:pPr>
        <w:pStyle w:val="af1"/>
        <w:numPr>
          <w:ilvl w:val="0"/>
          <w:numId w:val="31"/>
        </w:numPr>
        <w:spacing w:line="380" w:lineRule="exact"/>
        <w:rPr>
          <w:rFonts w:ascii="Times New Roman"/>
        </w:rPr>
      </w:pPr>
      <w:r>
        <w:rPr>
          <w:rFonts w:ascii="Times New Roman" w:hint="eastAsia"/>
        </w:rPr>
        <w:t>应配制小于或等于</w:t>
      </w:r>
      <w:r>
        <w:rPr>
          <w:rFonts w:ascii="Times New Roman" w:hint="eastAsia"/>
        </w:rPr>
        <w:t>1 NTU</w:t>
      </w:r>
      <w:r>
        <w:rPr>
          <w:rFonts w:ascii="Times New Roman" w:hint="eastAsia"/>
        </w:rPr>
        <w:t>的低浓度标准样品和大于</w:t>
      </w:r>
      <w:r>
        <w:rPr>
          <w:rFonts w:ascii="Times New Roman" w:hint="eastAsia"/>
        </w:rPr>
        <w:t>1 NTU</w:t>
      </w:r>
      <w:r>
        <w:rPr>
          <w:rFonts w:ascii="Times New Roman" w:hint="eastAsia"/>
        </w:rPr>
        <w:t>的高浓度标准样品进行比对试验。</w:t>
      </w:r>
    </w:p>
    <w:p w14:paraId="36D8AB21" w14:textId="77777777" w:rsidR="00787181" w:rsidRDefault="009B1420">
      <w:pPr>
        <w:pStyle w:val="af1"/>
        <w:numPr>
          <w:ilvl w:val="0"/>
          <w:numId w:val="31"/>
        </w:numPr>
        <w:spacing w:line="380" w:lineRule="exact"/>
        <w:rPr>
          <w:rFonts w:ascii="Times New Roman"/>
        </w:rPr>
      </w:pPr>
      <w:r>
        <w:rPr>
          <w:rFonts w:ascii="Times New Roman" w:hint="eastAsia"/>
        </w:rPr>
        <w:t>当标准样品配制值小于或等于</w:t>
      </w:r>
      <w:r>
        <w:rPr>
          <w:rFonts w:ascii="Times New Roman" w:hint="eastAsia"/>
        </w:rPr>
        <w:t>1 NTU</w:t>
      </w:r>
      <w:r>
        <w:rPr>
          <w:rFonts w:ascii="Times New Roman" w:hint="eastAsia"/>
        </w:rPr>
        <w:t>时，标准样品比对试验误差应按下式计算：</w:t>
      </w:r>
    </w:p>
    <w:p w14:paraId="3129DF84" w14:textId="50A312C5" w:rsidR="00787181" w:rsidRDefault="009B1420">
      <w:pPr>
        <w:pStyle w:val="afffffffffd"/>
        <w:rPr>
          <w:rFonts w:ascii="Times New Roman" w:hAnsi="Times New Roman"/>
        </w:rPr>
      </w:pPr>
      <w:r>
        <w:tab/>
      </w:r>
      <m:oMath>
        <m:r>
          <w:rPr>
            <w:rFonts w:ascii="Cambria Math" w:hAnsi="Cambria Math"/>
          </w:rPr>
          <m:t>AE=</m:t>
        </m:r>
        <m:acc>
          <m:accPr>
            <m:chr m:val="̅"/>
            <m:ctrlPr>
              <w:rPr>
                <w:rFonts w:ascii="Cambria Math" w:hAnsi="Cambria Math"/>
                <w:i/>
              </w:rPr>
            </m:ctrlPr>
          </m:accPr>
          <m:e>
            <m:r>
              <w:rPr>
                <w:rFonts w:ascii="Cambria Math" w:hAnsi="Cambria Math"/>
              </w:rPr>
              <m:t>X</m:t>
            </m:r>
          </m:e>
        </m:acc>
        <m:r>
          <w:rPr>
            <w:rFonts w:ascii="Cambria Math" w:hAnsi="Cambria Math"/>
          </w:rPr>
          <m:t>-B</m:t>
        </m:r>
      </m:oMath>
      <w:r>
        <w:rPr>
          <w:rFonts w:ascii="微软雅黑" w:eastAsia="微软雅黑" w:hAnsi="微软雅黑"/>
        </w:rPr>
        <w:tab/>
      </w:r>
      <w:r>
        <w:rPr>
          <w:rFonts w:ascii="Times New Roman" w:hAnsi="Times New Roman"/>
        </w:rPr>
        <w:t>(B.</w:t>
      </w:r>
      <w:r>
        <w:rPr>
          <w:rFonts w:ascii="Times New Roman" w:hAnsi="Times New Roman"/>
        </w:rPr>
        <w:fldChar w:fldCharType="begin"/>
      </w:r>
      <w:r>
        <w:rPr>
          <w:rFonts w:ascii="Times New Roman" w:hAnsi="Times New Roman"/>
        </w:rPr>
        <w:instrText xml:space="preserve"> seq fulu_equation_132948233871079754 </w:instrText>
      </w:r>
      <w:r>
        <w:rPr>
          <w:rFonts w:ascii="Times New Roman" w:hAnsi="Times New Roman"/>
        </w:rPr>
        <w:fldChar w:fldCharType="separate"/>
      </w:r>
      <w:r w:rsidR="00E82696">
        <w:rPr>
          <w:rFonts w:ascii="Times New Roman" w:hAnsi="Times New Roman"/>
          <w:noProof/>
        </w:rPr>
        <w:t>1</w:t>
      </w:r>
      <w:r>
        <w:rPr>
          <w:rFonts w:ascii="Times New Roman" w:hAnsi="Times New Roman"/>
        </w:rPr>
        <w:fldChar w:fldCharType="end"/>
      </w:r>
      <w:r>
        <w:rPr>
          <w:rFonts w:ascii="Times New Roman" w:hAnsi="Times New Roman"/>
        </w:rPr>
        <w:t>)</w:t>
      </w:r>
    </w:p>
    <w:p w14:paraId="2E708C38" w14:textId="77777777" w:rsidR="00787181" w:rsidRDefault="009B1420">
      <w:pPr>
        <w:pStyle w:val="afffffffffe"/>
        <w:spacing w:line="380" w:lineRule="exact"/>
        <w:ind w:firstLine="420"/>
      </w:pPr>
      <w:r>
        <w:rPr>
          <w:rFonts w:hint="eastAsia"/>
        </w:rPr>
        <w:t>式中：</w:t>
      </w:r>
    </w:p>
    <w:p w14:paraId="2EBFFBD7" w14:textId="77777777" w:rsidR="00787181" w:rsidRDefault="009B1420">
      <w:pPr>
        <w:pStyle w:val="afffffffffe"/>
        <w:spacing w:line="380" w:lineRule="exact"/>
        <w:ind w:firstLine="420"/>
      </w:pPr>
      <m:oMath>
        <m:r>
          <w:rPr>
            <w:rFonts w:ascii="Cambria Math" w:hAnsi="Cambria Math"/>
          </w:rPr>
          <m:t>AE</m:t>
        </m:r>
      </m:oMath>
      <w:r>
        <w:rPr>
          <w:rFonts w:hint="eastAsia"/>
        </w:rPr>
        <w:t>——标准样品比对试验误</w:t>
      </w:r>
      <w:r>
        <w:t>差</w:t>
      </w:r>
      <w:r>
        <w:rPr>
          <w:rFonts w:hint="eastAsia"/>
        </w:rPr>
        <w:t>（</w:t>
      </w:r>
      <w:r>
        <w:t>NTU</w:t>
      </w:r>
      <w:r>
        <w:t>）</w:t>
      </w:r>
      <w:r>
        <w:rPr>
          <w:rFonts w:hint="eastAsia"/>
        </w:rPr>
        <w:t>；</w:t>
      </w:r>
    </w:p>
    <w:p w14:paraId="162D2320" w14:textId="77777777" w:rsidR="00787181" w:rsidRDefault="00FE3596">
      <w:pPr>
        <w:pStyle w:val="afffffffff5"/>
        <w:spacing w:line="380" w:lineRule="exact"/>
        <w:ind w:firstLine="420"/>
      </w:pPr>
      <m:oMath>
        <m:acc>
          <m:accPr>
            <m:chr m:val="̅"/>
            <m:ctrlPr>
              <w:rPr>
                <w:rFonts w:ascii="Cambria Math" w:hAnsi="Cambria Math"/>
                <w:i/>
                <w:kern w:val="2"/>
                <w:szCs w:val="21"/>
              </w:rPr>
            </m:ctrlPr>
          </m:accPr>
          <m:e>
            <m:r>
              <w:rPr>
                <w:rFonts w:ascii="Cambria Math" w:hAnsi="Cambria Math"/>
              </w:rPr>
              <m:t>X</m:t>
            </m:r>
          </m:e>
        </m:acc>
      </m:oMath>
      <w:r w:rsidR="009B1420">
        <w:rPr>
          <w:rFonts w:hint="eastAsia"/>
        </w:rPr>
        <w:t>——在线监测仪对标准样品测</w:t>
      </w:r>
      <w:r w:rsidR="009B1420">
        <w:rPr>
          <w:rFonts w:ascii="Times New Roman"/>
        </w:rPr>
        <w:t>量</w:t>
      </w:r>
      <w:r w:rsidR="009B1420">
        <w:rPr>
          <w:rFonts w:ascii="Times New Roman"/>
        </w:rPr>
        <w:t>6</w:t>
      </w:r>
      <w:r w:rsidR="009B1420">
        <w:rPr>
          <w:rFonts w:ascii="Times New Roman"/>
        </w:rPr>
        <w:t>次</w:t>
      </w:r>
      <w:r w:rsidR="009B1420">
        <w:rPr>
          <w:rFonts w:hint="eastAsia"/>
        </w:rPr>
        <w:t>的平均值</w:t>
      </w:r>
      <w:r w:rsidR="009B1420">
        <w:rPr>
          <w:rFonts w:ascii="Times New Roman" w:hint="eastAsia"/>
        </w:rPr>
        <w:t>（</w:t>
      </w:r>
      <w:r w:rsidR="009B1420">
        <w:rPr>
          <w:rFonts w:ascii="Times New Roman"/>
        </w:rPr>
        <w:t>NTU</w:t>
      </w:r>
      <w:r w:rsidR="009B1420">
        <w:rPr>
          <w:rFonts w:ascii="Times New Roman"/>
        </w:rPr>
        <w:t>）</w:t>
      </w:r>
      <w:r w:rsidR="009B1420">
        <w:rPr>
          <w:rFonts w:hint="eastAsia"/>
        </w:rPr>
        <w:t>；</w:t>
      </w:r>
    </w:p>
    <w:p w14:paraId="5CA9490E" w14:textId="77777777" w:rsidR="00787181" w:rsidRDefault="009B1420">
      <w:pPr>
        <w:pStyle w:val="afffffffff5"/>
        <w:spacing w:line="380" w:lineRule="exact"/>
        <w:ind w:firstLine="420"/>
      </w:pPr>
      <m:oMath>
        <m:r>
          <w:rPr>
            <w:rFonts w:ascii="Cambria Math" w:hAnsi="Cambria Math"/>
          </w:rPr>
          <m:t>B</m:t>
        </m:r>
      </m:oMath>
      <w:r>
        <w:rPr>
          <w:rFonts w:hint="eastAsia"/>
        </w:rPr>
        <w:t xml:space="preserve"> ——标准样品的配制值标准样品的配制值</w:t>
      </w:r>
      <w:r>
        <w:rPr>
          <w:rFonts w:ascii="Times New Roman" w:hint="eastAsia"/>
        </w:rPr>
        <w:t>（</w:t>
      </w:r>
      <w:r>
        <w:rPr>
          <w:rFonts w:ascii="Times New Roman"/>
        </w:rPr>
        <w:t>NTU</w:t>
      </w:r>
      <w:r>
        <w:rPr>
          <w:rFonts w:ascii="Times New Roman"/>
        </w:rPr>
        <w:t>）</w:t>
      </w:r>
      <w:r>
        <w:rPr>
          <w:rFonts w:hint="eastAsia"/>
        </w:rPr>
        <w:t>。</w:t>
      </w:r>
    </w:p>
    <w:p w14:paraId="65649465" w14:textId="77777777" w:rsidR="00787181" w:rsidRDefault="009B1420">
      <w:pPr>
        <w:pStyle w:val="af1"/>
        <w:spacing w:line="380" w:lineRule="exact"/>
      </w:pPr>
      <w:r>
        <w:rPr>
          <w:rFonts w:hint="eastAsia"/>
        </w:rPr>
        <w:t>当标准样品配制值大</w:t>
      </w:r>
      <w:r>
        <w:rPr>
          <w:rFonts w:ascii="Times New Roman"/>
        </w:rPr>
        <w:t>于</w:t>
      </w:r>
      <w:r>
        <w:rPr>
          <w:rFonts w:ascii="Times New Roman"/>
        </w:rPr>
        <w:t>1</w:t>
      </w:r>
      <w:r>
        <w:rPr>
          <w:rFonts w:ascii="Times New Roman" w:hint="eastAsia"/>
        </w:rPr>
        <w:t xml:space="preserve"> </w:t>
      </w:r>
      <w:r>
        <w:rPr>
          <w:rFonts w:ascii="Times New Roman"/>
        </w:rPr>
        <w:t>NTU</w:t>
      </w:r>
      <w:r>
        <w:rPr>
          <w:rFonts w:ascii="Times New Roman"/>
        </w:rPr>
        <w:t>时</w:t>
      </w:r>
      <w:r>
        <w:rPr>
          <w:rFonts w:hint="eastAsia"/>
        </w:rPr>
        <w:t>，标准样品比对试验误差应按下式计算：</w:t>
      </w:r>
    </w:p>
    <w:p w14:paraId="5E9DDFA0" w14:textId="669A84B1" w:rsidR="00787181" w:rsidRDefault="009B1420">
      <w:pPr>
        <w:pStyle w:val="afffffffffd"/>
        <w:spacing w:beforeLines="50" w:before="120"/>
      </w:pPr>
      <w:r>
        <w:tab/>
      </w:r>
      <m:oMath>
        <m:r>
          <w:rPr>
            <w:rFonts w:ascii="Cambria Math" w:hAnsi="Cambria Math"/>
          </w:rPr>
          <m:t>RE=</m:t>
        </m:r>
        <m:f>
          <m:fPr>
            <m:ctrlPr>
              <w:rPr>
                <w:rFonts w:ascii="Cambria Math" w:eastAsia="微软雅黑" w:hAnsi="Cambria Math"/>
              </w:rPr>
            </m:ctrlPr>
          </m:fPr>
          <m:num>
            <m:nary>
              <m:naryPr>
                <m:chr m:val="∑"/>
                <m:limLoc m:val="undOvr"/>
                <m:ctrlPr>
                  <w:rPr>
                    <w:rFonts w:ascii="Cambria Math" w:eastAsia="微软雅黑" w:hAnsi="Cambria Math"/>
                    <w:i/>
                  </w:rPr>
                </m:ctrlPr>
              </m:naryPr>
              <m:sub>
                <m:r>
                  <w:rPr>
                    <w:rFonts w:ascii="Cambria Math" w:eastAsia="微软雅黑" w:hAnsi="Cambria Math"/>
                  </w:rPr>
                  <m:t>i=1</m:t>
                </m:r>
              </m:sub>
              <m:sup>
                <m:r>
                  <w:rPr>
                    <w:rFonts w:ascii="Cambria Math" w:eastAsia="微软雅黑" w:hAnsi="Cambria Math" w:hint="eastAsia"/>
                  </w:rPr>
                  <m:t>n</m:t>
                </m:r>
              </m:sup>
              <m:e>
                <m:r>
                  <w:rPr>
                    <w:rFonts w:ascii="Cambria Math" w:eastAsia="微软雅黑" w:hAnsi="Cambria Math" w:hint="eastAsia"/>
                  </w:rPr>
                  <m:t>|</m:t>
                </m:r>
                <m:sSub>
                  <m:sSubPr>
                    <m:ctrlPr>
                      <w:rPr>
                        <w:rFonts w:ascii="Cambria Math" w:eastAsia="微软雅黑" w:hAnsi="Cambria Math"/>
                        <w:i/>
                      </w:rPr>
                    </m:ctrlPr>
                  </m:sSubPr>
                  <m:e>
                    <m:r>
                      <w:rPr>
                        <w:rFonts w:ascii="Cambria Math" w:eastAsia="微软雅黑" w:hAnsi="Cambria Math"/>
                      </w:rPr>
                      <m:t>X</m:t>
                    </m:r>
                  </m:e>
                  <m:sub>
                    <m:r>
                      <w:rPr>
                        <w:rFonts w:ascii="Cambria Math" w:eastAsia="微软雅黑" w:hAnsi="Cambria Math"/>
                      </w:rPr>
                      <m:t>i</m:t>
                    </m:r>
                  </m:sub>
                </m:sSub>
                <m:r>
                  <w:rPr>
                    <w:rFonts w:ascii="Cambria Math" w:eastAsia="微软雅黑" w:hAnsi="Cambria Math"/>
                  </w:rPr>
                  <m:t>-B</m:t>
                </m:r>
                <m:r>
                  <w:rPr>
                    <w:rFonts w:ascii="Cambria Math" w:eastAsia="微软雅黑" w:hAnsi="Cambria Math" w:hint="eastAsia"/>
                  </w:rPr>
                  <m:t>|</m:t>
                </m:r>
              </m:e>
            </m:nary>
          </m:num>
          <m:den>
            <m:r>
              <w:rPr>
                <w:rFonts w:ascii="Cambria Math" w:eastAsia="微软雅黑" w:hAnsi="Cambria Math"/>
              </w:rPr>
              <m:t>nB</m:t>
            </m:r>
          </m:den>
        </m:f>
        <m:r>
          <w:rPr>
            <w:rFonts w:ascii="Cambria Math" w:eastAsia="微软雅黑" w:hAnsi="Cambria Math"/>
          </w:rPr>
          <m:t>×100%</m:t>
        </m:r>
      </m:oMath>
      <w:r>
        <w:rPr>
          <w:rFonts w:ascii="微软雅黑" w:eastAsia="微软雅黑" w:hAnsi="微软雅黑"/>
        </w:rPr>
        <w:tab/>
      </w:r>
      <w:r>
        <w:rPr>
          <w:rFonts w:ascii="Times New Roman" w:hAnsi="Times New Roman"/>
        </w:rPr>
        <w:t>(B.</w:t>
      </w:r>
      <w:r>
        <w:rPr>
          <w:rFonts w:ascii="Times New Roman" w:hAnsi="Times New Roman"/>
        </w:rPr>
        <w:fldChar w:fldCharType="begin"/>
      </w:r>
      <w:r>
        <w:rPr>
          <w:rFonts w:ascii="Times New Roman" w:hAnsi="Times New Roman"/>
        </w:rPr>
        <w:instrText xml:space="preserve">  seq fulu_equation_132948233871079754  </w:instrText>
      </w:r>
      <w:r>
        <w:rPr>
          <w:rFonts w:ascii="Times New Roman" w:hAnsi="Times New Roman"/>
        </w:rPr>
        <w:fldChar w:fldCharType="separate"/>
      </w:r>
      <w:r w:rsidR="00E82696">
        <w:rPr>
          <w:rFonts w:ascii="Times New Roman" w:hAnsi="Times New Roman"/>
          <w:noProof/>
        </w:rPr>
        <w:t>2</w:t>
      </w:r>
      <w:r>
        <w:rPr>
          <w:rFonts w:ascii="Times New Roman" w:hAnsi="Times New Roman"/>
        </w:rPr>
        <w:fldChar w:fldCharType="end"/>
      </w:r>
      <w:r>
        <w:rPr>
          <w:rFonts w:ascii="Times New Roman" w:hAnsi="Times New Roman"/>
        </w:rPr>
        <w:t>)</w:t>
      </w:r>
    </w:p>
    <w:p w14:paraId="6998DD68" w14:textId="77777777" w:rsidR="00787181" w:rsidRDefault="009B1420">
      <w:pPr>
        <w:pStyle w:val="afffffffffe"/>
        <w:spacing w:line="380" w:lineRule="exact"/>
        <w:ind w:firstLine="420"/>
      </w:pPr>
      <w:r>
        <w:rPr>
          <w:rFonts w:hint="eastAsia"/>
        </w:rPr>
        <w:t>式中：</w:t>
      </w:r>
    </w:p>
    <w:p w14:paraId="2872C848" w14:textId="77777777" w:rsidR="00787181" w:rsidRDefault="009B1420">
      <w:pPr>
        <w:pStyle w:val="afffffffff5"/>
        <w:spacing w:line="380" w:lineRule="exact"/>
        <w:ind w:firstLine="420"/>
        <w:rPr>
          <w:rFonts w:ascii="Times New Roman"/>
        </w:rPr>
      </w:pPr>
      <m:oMath>
        <m:r>
          <w:rPr>
            <w:rFonts w:ascii="Cambria Math" w:hAnsi="Cambria Math"/>
          </w:rPr>
          <m:t>RE</m:t>
        </m:r>
      </m:oMath>
      <w:r>
        <w:rPr>
          <w:rFonts w:hint="eastAsia"/>
        </w:rPr>
        <w:t>——标准样品比对试验误</w:t>
      </w:r>
      <w:r>
        <w:rPr>
          <w:rFonts w:ascii="Times New Roman"/>
        </w:rPr>
        <w:t>差（％）；</w:t>
      </w:r>
    </w:p>
    <w:p w14:paraId="567A4267" w14:textId="77777777" w:rsidR="00787181" w:rsidRDefault="00FE3596">
      <w:pPr>
        <w:pStyle w:val="afffffffff5"/>
        <w:spacing w:line="380" w:lineRule="exact"/>
        <w:ind w:firstLine="420"/>
        <w:rPr>
          <w:rFonts w:ascii="Times New Roman"/>
        </w:rPr>
      </w:pPr>
      <m:oMath>
        <m:sSub>
          <m:sSubPr>
            <m:ctrlPr>
              <w:rPr>
                <w:rFonts w:ascii="Cambria Math" w:eastAsia="微软雅黑" w:hAnsi="Cambria Math"/>
                <w:i/>
                <w:kern w:val="2"/>
                <w:szCs w:val="21"/>
              </w:rPr>
            </m:ctrlPr>
          </m:sSubPr>
          <m:e>
            <m:r>
              <w:rPr>
                <w:rFonts w:ascii="Cambria Math" w:eastAsia="微软雅黑" w:hAnsi="Cambria Math"/>
              </w:rPr>
              <m:t>X</m:t>
            </m:r>
          </m:e>
          <m:sub>
            <m:r>
              <w:rPr>
                <w:rFonts w:ascii="Cambria Math" w:eastAsia="微软雅黑" w:hAnsi="Cambria Math"/>
              </w:rPr>
              <m:t>i</m:t>
            </m:r>
          </m:sub>
        </m:sSub>
      </m:oMath>
      <w:r w:rsidR="009B1420">
        <w:rPr>
          <w:rFonts w:hint="eastAsia"/>
        </w:rPr>
        <w:t>——</w:t>
      </w:r>
      <w:r w:rsidR="009B1420">
        <w:rPr>
          <w:rFonts w:ascii="Times New Roman"/>
        </w:rPr>
        <w:t>在线监测仪对标准样品第</w:t>
      </w:r>
      <w:r w:rsidR="009B1420">
        <w:rPr>
          <w:rFonts w:ascii="Times New Roman" w:hint="eastAsia"/>
        </w:rPr>
        <w:t>i</w:t>
      </w:r>
      <w:r w:rsidR="009B1420">
        <w:rPr>
          <w:rFonts w:ascii="Times New Roman"/>
        </w:rPr>
        <w:t>次测量值（</w:t>
      </w:r>
      <w:r w:rsidR="009B1420">
        <w:rPr>
          <w:rFonts w:ascii="Times New Roman"/>
        </w:rPr>
        <w:t>NTU</w:t>
      </w:r>
      <w:r w:rsidR="009B1420">
        <w:rPr>
          <w:rFonts w:ascii="Times New Roman"/>
        </w:rPr>
        <w:t>）；</w:t>
      </w:r>
    </w:p>
    <w:p w14:paraId="2B5257DD" w14:textId="77777777" w:rsidR="00787181" w:rsidRDefault="009B1420">
      <w:pPr>
        <w:pStyle w:val="afffffffff5"/>
        <w:spacing w:line="380" w:lineRule="exact"/>
        <w:ind w:firstLine="420"/>
        <w:rPr>
          <w:rFonts w:ascii="Times New Roman"/>
        </w:rPr>
      </w:pPr>
      <m:oMath>
        <m:r>
          <w:rPr>
            <w:rFonts w:ascii="Cambria Math" w:eastAsia="微软雅黑" w:hAnsi="Cambria Math"/>
          </w:rPr>
          <m:t>B</m:t>
        </m:r>
      </m:oMath>
      <w:r>
        <w:rPr>
          <w:rFonts w:hint="eastAsia"/>
        </w:rPr>
        <w:t>——</w:t>
      </w:r>
      <w:r>
        <w:rPr>
          <w:rFonts w:ascii="Times New Roman"/>
        </w:rPr>
        <w:t>标准样品的配制值（</w:t>
      </w:r>
      <w:r>
        <w:rPr>
          <w:rFonts w:ascii="Times New Roman"/>
        </w:rPr>
        <w:t>NTU</w:t>
      </w:r>
      <w:r>
        <w:rPr>
          <w:rFonts w:ascii="Times New Roman"/>
        </w:rPr>
        <w:t>）；</w:t>
      </w:r>
    </w:p>
    <w:p w14:paraId="11018916" w14:textId="77777777" w:rsidR="00787181" w:rsidRDefault="009B1420">
      <w:pPr>
        <w:pStyle w:val="afffffffff5"/>
        <w:spacing w:line="380" w:lineRule="exact"/>
        <w:ind w:firstLine="420"/>
        <w:rPr>
          <w:rFonts w:ascii="Times New Roman"/>
        </w:rPr>
      </w:pPr>
      <m:oMath>
        <m:r>
          <w:rPr>
            <w:rFonts w:ascii="Cambria Math" w:eastAsia="微软雅黑" w:hAnsi="Cambria Math"/>
          </w:rPr>
          <w:lastRenderedPageBreak/>
          <m:t>n</m:t>
        </m:r>
      </m:oMath>
      <w:r>
        <w:rPr>
          <w:rFonts w:hint="eastAsia"/>
        </w:rPr>
        <w:t>——</w:t>
      </w:r>
      <w:r>
        <w:rPr>
          <w:rFonts w:ascii="Times New Roman"/>
        </w:rPr>
        <w:t>测量次数（</w:t>
      </w:r>
      <w:r>
        <w:rPr>
          <w:rFonts w:ascii="Times New Roman"/>
        </w:rPr>
        <w:t>n=6</w:t>
      </w:r>
      <w:r>
        <w:rPr>
          <w:rFonts w:ascii="Times New Roman"/>
        </w:rPr>
        <w:t>）。</w:t>
      </w:r>
    </w:p>
    <w:p w14:paraId="02F4D5A1" w14:textId="77777777" w:rsidR="00787181" w:rsidRDefault="009B1420">
      <w:pPr>
        <w:pStyle w:val="afffffffffc"/>
        <w:spacing w:line="380" w:lineRule="exact"/>
        <w:rPr>
          <w:rFonts w:ascii="Times New Roman"/>
        </w:rPr>
      </w:pPr>
      <w:r>
        <w:rPr>
          <w:rFonts w:hint="eastAsia"/>
        </w:rPr>
        <w:t>实</w:t>
      </w:r>
      <w:r>
        <w:rPr>
          <w:rFonts w:ascii="Times New Roman"/>
        </w:rPr>
        <w:t>际水样比对试验应符合下列规定：</w:t>
      </w:r>
    </w:p>
    <w:p w14:paraId="05B443A7" w14:textId="089DD1A9" w:rsidR="00787181" w:rsidRDefault="009B1420">
      <w:pPr>
        <w:pStyle w:val="af1"/>
        <w:numPr>
          <w:ilvl w:val="0"/>
          <w:numId w:val="32"/>
        </w:numPr>
        <w:spacing w:line="380" w:lineRule="exact"/>
        <w:rPr>
          <w:rFonts w:ascii="Times New Roman"/>
        </w:rPr>
      </w:pPr>
      <w:r>
        <w:rPr>
          <w:rFonts w:hint="eastAsia"/>
        </w:rPr>
        <w:t>应选</w:t>
      </w:r>
      <w:r>
        <w:rPr>
          <w:rFonts w:ascii="Times New Roman"/>
        </w:rPr>
        <w:t>取</w:t>
      </w:r>
      <w:r>
        <w:rPr>
          <w:rFonts w:ascii="Times New Roman"/>
        </w:rPr>
        <w:t>5</w:t>
      </w:r>
      <w:r>
        <w:rPr>
          <w:rFonts w:ascii="Times New Roman"/>
        </w:rPr>
        <w:t>个代表性的实际水样，分别以</w:t>
      </w:r>
      <w:r w:rsidR="006525CD">
        <w:rPr>
          <w:rFonts w:ascii="Times New Roman"/>
        </w:rPr>
        <w:t>浊度</w:t>
      </w:r>
      <w:r>
        <w:rPr>
          <w:rFonts w:ascii="Times New Roman"/>
        </w:rPr>
        <w:t>在线监测仪直接测定法和</w:t>
      </w:r>
      <w:r>
        <w:rPr>
          <w:rFonts w:ascii="Times New Roman"/>
        </w:rPr>
        <w:t>GB/T 5750.4</w:t>
      </w:r>
      <w:r>
        <w:rPr>
          <w:rFonts w:ascii="Times New Roman"/>
        </w:rPr>
        <w:t>规定的</w:t>
      </w:r>
      <w:r w:rsidR="006525CD">
        <w:rPr>
          <w:rFonts w:ascii="Times New Roman"/>
        </w:rPr>
        <w:t>浊度</w:t>
      </w:r>
      <w:r>
        <w:rPr>
          <w:rFonts w:ascii="Times New Roman"/>
        </w:rPr>
        <w:t>检测方法对实际水样进行比对试验。</w:t>
      </w:r>
    </w:p>
    <w:p w14:paraId="6F94200E" w14:textId="77777777" w:rsidR="00787181" w:rsidRDefault="009B1420">
      <w:pPr>
        <w:pStyle w:val="af1"/>
        <w:numPr>
          <w:ilvl w:val="0"/>
          <w:numId w:val="32"/>
        </w:numPr>
        <w:spacing w:line="380" w:lineRule="exact"/>
      </w:pPr>
      <w:r>
        <w:rPr>
          <w:rFonts w:ascii="Times New Roman"/>
        </w:rPr>
        <w:t>当实际水样的标准方法检测值小于或等于</w:t>
      </w:r>
      <w:r>
        <w:rPr>
          <w:rFonts w:ascii="Times New Roman"/>
        </w:rPr>
        <w:t>1NTU</w:t>
      </w:r>
      <w:r>
        <w:rPr>
          <w:rFonts w:ascii="Times New Roman"/>
        </w:rPr>
        <w:t>时，实</w:t>
      </w:r>
      <w:r>
        <w:rPr>
          <w:rFonts w:hint="eastAsia"/>
        </w:rPr>
        <w:t>际水样比对试验误差应按下式计算：</w:t>
      </w:r>
    </w:p>
    <w:p w14:paraId="209EA760" w14:textId="7284D6CB" w:rsidR="00787181" w:rsidRDefault="009B1420">
      <w:pPr>
        <w:pStyle w:val="afffffffffd"/>
        <w:spacing w:line="380" w:lineRule="exact"/>
        <w:rPr>
          <w:rFonts w:ascii="Times New Roman" w:hAnsi="Times New Roman"/>
        </w:rPr>
      </w:pPr>
      <w:r>
        <w:tab/>
      </w:r>
      <m:oMath>
        <m:r>
          <w:rPr>
            <w:rFonts w:ascii="Cambria Math" w:hAnsi="Cambria Math"/>
          </w:rPr>
          <m:t>AE'=</m:t>
        </m:r>
        <m:acc>
          <m:accPr>
            <m:chr m:val="̅"/>
            <m:ctrlPr>
              <w:rPr>
                <w:rFonts w:ascii="Cambria Math" w:hAnsi="Cambria Math"/>
                <w:i/>
              </w:rPr>
            </m:ctrlPr>
          </m:accPr>
          <m:e>
            <m:r>
              <w:rPr>
                <w:rFonts w:ascii="Cambria Math" w:hAnsi="Cambria Math"/>
              </w:rPr>
              <m:t>X</m:t>
            </m:r>
          </m:e>
        </m:acc>
        <m:r>
          <w:rPr>
            <w:rFonts w:ascii="Cambria Math" w:hAnsi="Cambria Math"/>
          </w:rPr>
          <m:t>-C</m:t>
        </m:r>
      </m:oMath>
      <w:r>
        <w:rPr>
          <w:rFonts w:ascii="微软雅黑" w:eastAsia="微软雅黑" w:hAnsi="微软雅黑"/>
        </w:rPr>
        <w:tab/>
      </w:r>
      <w:r>
        <w:rPr>
          <w:rFonts w:ascii="Times New Roman" w:hAnsi="Times New Roman"/>
        </w:rPr>
        <w:t>(B.</w:t>
      </w:r>
      <w:r>
        <w:rPr>
          <w:rFonts w:ascii="Times New Roman" w:hAnsi="Times New Roman"/>
        </w:rPr>
        <w:fldChar w:fldCharType="begin"/>
      </w:r>
      <w:r>
        <w:rPr>
          <w:rFonts w:ascii="Times New Roman" w:hAnsi="Times New Roman"/>
        </w:rPr>
        <w:instrText xml:space="preserve">  seq fulu_equation_132948233871079754  </w:instrText>
      </w:r>
      <w:r>
        <w:rPr>
          <w:rFonts w:ascii="Times New Roman" w:hAnsi="Times New Roman"/>
        </w:rPr>
        <w:fldChar w:fldCharType="separate"/>
      </w:r>
      <w:r w:rsidR="00E82696">
        <w:rPr>
          <w:rFonts w:ascii="Times New Roman" w:hAnsi="Times New Roman"/>
          <w:noProof/>
        </w:rPr>
        <w:t>3</w:t>
      </w:r>
      <w:r>
        <w:rPr>
          <w:rFonts w:ascii="Times New Roman" w:hAnsi="Times New Roman"/>
        </w:rPr>
        <w:fldChar w:fldCharType="end"/>
      </w:r>
      <w:r>
        <w:rPr>
          <w:rFonts w:ascii="Times New Roman" w:hAnsi="Times New Roman"/>
        </w:rPr>
        <w:t>)</w:t>
      </w:r>
    </w:p>
    <w:p w14:paraId="0187C09B" w14:textId="77777777" w:rsidR="00787181" w:rsidRDefault="009B1420">
      <w:pPr>
        <w:pStyle w:val="afffffffffe"/>
        <w:spacing w:line="380" w:lineRule="exact"/>
        <w:ind w:firstLine="420"/>
      </w:pPr>
      <w:r>
        <w:rPr>
          <w:rFonts w:hint="eastAsia"/>
        </w:rPr>
        <w:t>式中：</w:t>
      </w:r>
    </w:p>
    <w:p w14:paraId="4FF4ACA9" w14:textId="77777777" w:rsidR="00787181" w:rsidRDefault="009B1420">
      <w:pPr>
        <w:pStyle w:val="afffffffffe"/>
        <w:spacing w:line="380" w:lineRule="exact"/>
        <w:ind w:firstLine="420"/>
      </w:pPr>
      <m:oMath>
        <m:r>
          <w:rPr>
            <w:rFonts w:ascii="Cambria Math" w:hAnsi="Cambria Math"/>
          </w:rPr>
          <m:t>AE'</m:t>
        </m:r>
      </m:oMath>
      <w:r>
        <w:rPr>
          <w:rFonts w:hint="eastAsia"/>
        </w:rPr>
        <w:t>——实际水样比对试验误</w:t>
      </w:r>
      <w:r>
        <w:t>差</w:t>
      </w:r>
      <w:r>
        <w:rPr>
          <w:rFonts w:hint="eastAsia"/>
        </w:rPr>
        <w:t>（</w:t>
      </w:r>
      <w:r>
        <w:t>NTU</w:t>
      </w:r>
      <w:r>
        <w:t>）</w:t>
      </w:r>
      <w:r>
        <w:rPr>
          <w:rFonts w:hint="eastAsia"/>
        </w:rPr>
        <w:t>；</w:t>
      </w:r>
    </w:p>
    <w:p w14:paraId="7890ABA1" w14:textId="77777777" w:rsidR="00787181" w:rsidRDefault="00FE3596">
      <w:pPr>
        <w:pStyle w:val="afffffffff5"/>
        <w:spacing w:line="380" w:lineRule="exact"/>
        <w:ind w:firstLine="420"/>
      </w:pPr>
      <m:oMath>
        <m:acc>
          <m:accPr>
            <m:chr m:val="̅"/>
            <m:ctrlPr>
              <w:rPr>
                <w:rFonts w:ascii="Cambria Math" w:hAnsi="Cambria Math"/>
                <w:i/>
                <w:kern w:val="2"/>
                <w:szCs w:val="21"/>
              </w:rPr>
            </m:ctrlPr>
          </m:accPr>
          <m:e>
            <m:r>
              <w:rPr>
                <w:rFonts w:ascii="Cambria Math" w:hAnsi="Cambria Math"/>
              </w:rPr>
              <m:t>X</m:t>
            </m:r>
          </m:e>
        </m:acc>
      </m:oMath>
      <w:r w:rsidR="009B1420">
        <w:rPr>
          <w:rFonts w:hint="eastAsia"/>
        </w:rPr>
        <w:t>——在线监测仪对实际水样测</w:t>
      </w:r>
      <w:r w:rsidR="009B1420">
        <w:rPr>
          <w:rFonts w:ascii="Times New Roman"/>
        </w:rPr>
        <w:t>量</w:t>
      </w:r>
      <w:r w:rsidR="009B1420">
        <w:rPr>
          <w:rFonts w:ascii="Times New Roman"/>
        </w:rPr>
        <w:t>4</w:t>
      </w:r>
      <w:r w:rsidR="009B1420">
        <w:rPr>
          <w:rFonts w:ascii="Times New Roman"/>
        </w:rPr>
        <w:t>次</w:t>
      </w:r>
      <w:r w:rsidR="009B1420">
        <w:rPr>
          <w:rFonts w:hint="eastAsia"/>
        </w:rPr>
        <w:t>的平均值</w:t>
      </w:r>
      <w:r w:rsidR="009B1420">
        <w:rPr>
          <w:rFonts w:ascii="Times New Roman" w:hint="eastAsia"/>
        </w:rPr>
        <w:t>（</w:t>
      </w:r>
      <w:r w:rsidR="009B1420">
        <w:rPr>
          <w:rFonts w:ascii="Times New Roman"/>
        </w:rPr>
        <w:t>NTU</w:t>
      </w:r>
      <w:r w:rsidR="009B1420">
        <w:rPr>
          <w:rFonts w:ascii="Times New Roman"/>
        </w:rPr>
        <w:t>）</w:t>
      </w:r>
      <w:r w:rsidR="009B1420">
        <w:rPr>
          <w:rFonts w:hint="eastAsia"/>
        </w:rPr>
        <w:t>；</w:t>
      </w:r>
    </w:p>
    <w:p w14:paraId="61153BCB" w14:textId="77777777" w:rsidR="00787181" w:rsidRDefault="009B1420">
      <w:pPr>
        <w:pStyle w:val="afffffffff5"/>
        <w:spacing w:line="380" w:lineRule="exact"/>
        <w:ind w:firstLine="420"/>
      </w:pPr>
      <m:oMath>
        <m:r>
          <w:rPr>
            <w:rFonts w:ascii="Cambria Math" w:hAnsi="Cambria Math"/>
          </w:rPr>
          <m:t>C</m:t>
        </m:r>
      </m:oMath>
      <w:r>
        <w:rPr>
          <w:rFonts w:hint="eastAsia"/>
        </w:rPr>
        <w:t xml:space="preserve"> ——按</w:t>
      </w:r>
      <w:r>
        <w:rPr>
          <w:rFonts w:ascii="Times New Roman"/>
        </w:rPr>
        <w:t>GB/T 5750.4</w:t>
      </w:r>
      <w:r>
        <w:rPr>
          <w:rFonts w:ascii="Times New Roman" w:hint="eastAsia"/>
        </w:rPr>
        <w:t>的</w:t>
      </w:r>
      <w:r>
        <w:rPr>
          <w:rFonts w:ascii="Times New Roman"/>
        </w:rPr>
        <w:t>规定</w:t>
      </w:r>
      <w:r>
        <w:rPr>
          <w:rFonts w:hint="eastAsia"/>
        </w:rPr>
        <w:t>对实际水样的配制值</w:t>
      </w:r>
      <w:r>
        <w:rPr>
          <w:rFonts w:ascii="Times New Roman" w:hint="eastAsia"/>
        </w:rPr>
        <w:t>（</w:t>
      </w:r>
      <w:r>
        <w:rPr>
          <w:rFonts w:ascii="Times New Roman"/>
        </w:rPr>
        <w:t>NTU</w:t>
      </w:r>
      <w:r>
        <w:rPr>
          <w:rFonts w:ascii="Times New Roman"/>
        </w:rPr>
        <w:t>）</w:t>
      </w:r>
      <w:r>
        <w:rPr>
          <w:rFonts w:hint="eastAsia"/>
        </w:rPr>
        <w:t>。</w:t>
      </w:r>
    </w:p>
    <w:p w14:paraId="06A3C1C7" w14:textId="77777777" w:rsidR="00787181" w:rsidRDefault="009B1420">
      <w:pPr>
        <w:pStyle w:val="af1"/>
        <w:spacing w:line="380" w:lineRule="exact"/>
      </w:pPr>
      <w:r>
        <w:rPr>
          <w:rFonts w:hint="eastAsia"/>
        </w:rPr>
        <w:t>当实际水样的标准方法检测值</w:t>
      </w:r>
      <w:r>
        <w:rPr>
          <w:rFonts w:ascii="Times New Roman"/>
        </w:rPr>
        <w:t>大于</w:t>
      </w:r>
      <w:r>
        <w:rPr>
          <w:rFonts w:ascii="Times New Roman"/>
        </w:rPr>
        <w:t>1</w:t>
      </w:r>
      <w:r>
        <w:rPr>
          <w:rFonts w:ascii="Times New Roman" w:hint="eastAsia"/>
        </w:rPr>
        <w:t xml:space="preserve"> </w:t>
      </w:r>
      <w:r>
        <w:rPr>
          <w:rFonts w:ascii="Times New Roman"/>
        </w:rPr>
        <w:t>NTU</w:t>
      </w:r>
      <w:r>
        <w:rPr>
          <w:rFonts w:hint="eastAsia"/>
        </w:rPr>
        <w:t>时，实际水样比对试验误差应按下式计算：</w:t>
      </w:r>
    </w:p>
    <w:p w14:paraId="534D9967" w14:textId="12DB18C0" w:rsidR="00787181" w:rsidRDefault="009B1420">
      <w:pPr>
        <w:pStyle w:val="afffffffffd"/>
        <w:spacing w:beforeLines="50" w:before="120" w:line="360" w:lineRule="auto"/>
      </w:pPr>
      <w:r>
        <w:tab/>
      </w:r>
      <m:oMath>
        <m:r>
          <w:rPr>
            <w:rFonts w:ascii="Cambria Math" w:hAnsi="Cambria Math"/>
          </w:rPr>
          <m:t>RE'=</m:t>
        </m:r>
        <m:f>
          <m:fPr>
            <m:ctrlPr>
              <w:rPr>
                <w:rFonts w:ascii="Cambria Math" w:eastAsia="微软雅黑" w:hAnsi="Cambria Math"/>
              </w:rPr>
            </m:ctrlPr>
          </m:fPr>
          <m:num>
            <m:nary>
              <m:naryPr>
                <m:chr m:val="∑"/>
                <m:limLoc m:val="undOvr"/>
                <m:ctrlPr>
                  <w:rPr>
                    <w:rFonts w:ascii="Cambria Math" w:eastAsia="微软雅黑" w:hAnsi="Cambria Math"/>
                    <w:i/>
                  </w:rPr>
                </m:ctrlPr>
              </m:naryPr>
              <m:sub>
                <m:r>
                  <w:rPr>
                    <w:rFonts w:ascii="Cambria Math" w:eastAsia="微软雅黑" w:hAnsi="Cambria Math"/>
                  </w:rPr>
                  <m:t>i=1</m:t>
                </m:r>
              </m:sub>
              <m:sup>
                <m:r>
                  <w:rPr>
                    <w:rFonts w:ascii="Cambria Math" w:eastAsia="微软雅黑" w:hAnsi="Cambria Math"/>
                  </w:rPr>
                  <m:t>n</m:t>
                </m:r>
              </m:sup>
              <m:e>
                <m:r>
                  <w:rPr>
                    <w:rFonts w:ascii="Cambria Math" w:eastAsia="微软雅黑" w:hAnsi="Cambria Math"/>
                  </w:rPr>
                  <m:t>|</m:t>
                </m:r>
                <m:sSub>
                  <m:sSubPr>
                    <m:ctrlPr>
                      <w:rPr>
                        <w:rFonts w:ascii="Cambria Math" w:eastAsia="微软雅黑" w:hAnsi="Cambria Math"/>
                        <w:i/>
                      </w:rPr>
                    </m:ctrlPr>
                  </m:sSubPr>
                  <m:e>
                    <m:r>
                      <w:rPr>
                        <w:rFonts w:ascii="Cambria Math" w:eastAsia="微软雅黑" w:hAnsi="Cambria Math"/>
                      </w:rPr>
                      <m:t>X</m:t>
                    </m:r>
                  </m:e>
                  <m:sub>
                    <m:r>
                      <w:rPr>
                        <w:rFonts w:ascii="Cambria Math" w:eastAsia="微软雅黑" w:hAnsi="Cambria Math"/>
                      </w:rPr>
                      <m:t>i</m:t>
                    </m:r>
                  </m:sub>
                </m:sSub>
                <m:r>
                  <w:rPr>
                    <w:rFonts w:ascii="Cambria Math" w:eastAsia="微软雅黑" w:hAnsi="Cambria Math"/>
                  </w:rPr>
                  <m:t>'-C|</m:t>
                </m:r>
              </m:e>
            </m:nary>
          </m:num>
          <m:den>
            <m:r>
              <w:rPr>
                <w:rFonts w:ascii="Cambria Math" w:eastAsia="微软雅黑" w:hAnsi="Cambria Math"/>
              </w:rPr>
              <m:t>nC</m:t>
            </m:r>
          </m:den>
        </m:f>
        <m:r>
          <w:rPr>
            <w:rFonts w:ascii="Cambria Math" w:eastAsia="微软雅黑" w:hAnsi="Cambria Math"/>
          </w:rPr>
          <m:t>×100%</m:t>
        </m:r>
      </m:oMath>
      <w:r>
        <w:rPr>
          <w:rFonts w:ascii="微软雅黑" w:eastAsia="微软雅黑" w:hAnsi="微软雅黑"/>
        </w:rPr>
        <w:tab/>
      </w:r>
      <w:r>
        <w:rPr>
          <w:rFonts w:ascii="Times New Roman" w:hAnsi="Times New Roman"/>
        </w:rPr>
        <w:t>(B.</w:t>
      </w:r>
      <w:r>
        <w:rPr>
          <w:rFonts w:ascii="Times New Roman" w:hAnsi="Times New Roman"/>
        </w:rPr>
        <w:fldChar w:fldCharType="begin"/>
      </w:r>
      <w:r>
        <w:rPr>
          <w:rFonts w:ascii="Times New Roman" w:hAnsi="Times New Roman"/>
        </w:rPr>
        <w:instrText xml:space="preserve">  seq fulu_equation_132948233871079754  </w:instrText>
      </w:r>
      <w:r>
        <w:rPr>
          <w:rFonts w:ascii="Times New Roman" w:hAnsi="Times New Roman"/>
        </w:rPr>
        <w:fldChar w:fldCharType="separate"/>
      </w:r>
      <w:r w:rsidR="00E82696">
        <w:rPr>
          <w:rFonts w:ascii="Times New Roman" w:hAnsi="Times New Roman"/>
          <w:noProof/>
        </w:rPr>
        <w:t>4</w:t>
      </w:r>
      <w:r>
        <w:rPr>
          <w:rFonts w:ascii="Times New Roman" w:hAnsi="Times New Roman"/>
        </w:rPr>
        <w:fldChar w:fldCharType="end"/>
      </w:r>
      <w:r>
        <w:rPr>
          <w:rFonts w:ascii="Times New Roman" w:hAnsi="Times New Roman"/>
        </w:rPr>
        <w:t>)</w:t>
      </w:r>
    </w:p>
    <w:p w14:paraId="6302E167" w14:textId="77777777" w:rsidR="00787181" w:rsidRDefault="009B1420">
      <w:pPr>
        <w:pStyle w:val="afffffffffe"/>
        <w:spacing w:line="380" w:lineRule="exact"/>
        <w:ind w:firstLine="420"/>
      </w:pPr>
      <w:r>
        <w:rPr>
          <w:rFonts w:hint="eastAsia"/>
        </w:rPr>
        <w:t>式中：</w:t>
      </w:r>
    </w:p>
    <w:p w14:paraId="008E1639" w14:textId="77777777" w:rsidR="00787181" w:rsidRDefault="009B1420">
      <w:pPr>
        <w:pStyle w:val="afffffffff5"/>
        <w:spacing w:line="380" w:lineRule="exact"/>
        <w:ind w:firstLine="420"/>
        <w:rPr>
          <w:rFonts w:ascii="Times New Roman"/>
        </w:rPr>
      </w:pPr>
      <m:oMath>
        <m:r>
          <w:rPr>
            <w:rFonts w:ascii="Cambria Math" w:hAnsi="Cambria Math"/>
          </w:rPr>
          <m:t>RE'</m:t>
        </m:r>
      </m:oMath>
      <w:r>
        <w:rPr>
          <w:rFonts w:hint="eastAsia"/>
        </w:rPr>
        <w:t>——实际水样比对试验误差</w:t>
      </w:r>
      <w:r>
        <w:rPr>
          <w:rFonts w:ascii="Times New Roman"/>
        </w:rPr>
        <w:t>（％）；</w:t>
      </w:r>
    </w:p>
    <w:p w14:paraId="65F7281A" w14:textId="77777777" w:rsidR="00787181" w:rsidRDefault="00FE3596">
      <w:pPr>
        <w:pStyle w:val="afffffffff5"/>
        <w:spacing w:line="380" w:lineRule="exact"/>
        <w:ind w:firstLine="420"/>
        <w:rPr>
          <w:rFonts w:ascii="Times New Roman"/>
        </w:rPr>
      </w:pPr>
      <m:oMath>
        <m:sSub>
          <m:sSubPr>
            <m:ctrlPr>
              <w:rPr>
                <w:rFonts w:ascii="Cambria Math" w:eastAsia="微软雅黑" w:hAnsi="Cambria Math"/>
                <w:i/>
                <w:kern w:val="2"/>
                <w:szCs w:val="21"/>
              </w:rPr>
            </m:ctrlPr>
          </m:sSubPr>
          <m:e>
            <m:r>
              <w:rPr>
                <w:rFonts w:ascii="Cambria Math" w:eastAsia="微软雅黑" w:hAnsi="Cambria Math"/>
              </w:rPr>
              <m:t>X</m:t>
            </m:r>
          </m:e>
          <m:sub>
            <m:r>
              <w:rPr>
                <w:rFonts w:ascii="Cambria Math" w:eastAsia="微软雅黑" w:hAnsi="Cambria Math"/>
              </w:rPr>
              <m:t>i</m:t>
            </m:r>
          </m:sub>
        </m:sSub>
        <m:r>
          <w:rPr>
            <w:rFonts w:ascii="Cambria Math" w:hAnsi="Cambria Math"/>
          </w:rPr>
          <m:t>'</m:t>
        </m:r>
      </m:oMath>
      <w:r w:rsidR="009B1420">
        <w:rPr>
          <w:rFonts w:hint="eastAsia"/>
        </w:rPr>
        <w:t>——</w:t>
      </w:r>
      <w:r w:rsidR="009B1420">
        <w:rPr>
          <w:rFonts w:ascii="Times New Roman"/>
        </w:rPr>
        <w:t>在线监测仪对</w:t>
      </w:r>
      <w:r w:rsidR="009B1420">
        <w:rPr>
          <w:rFonts w:hint="eastAsia"/>
        </w:rPr>
        <w:t>实际水样</w:t>
      </w:r>
      <w:r w:rsidR="009B1420">
        <w:rPr>
          <w:rFonts w:ascii="Times New Roman"/>
        </w:rPr>
        <w:t>第</w:t>
      </w:r>
      <w:r w:rsidR="009B1420">
        <w:rPr>
          <w:rFonts w:ascii="Times New Roman" w:hint="eastAsia"/>
        </w:rPr>
        <w:t>i</w:t>
      </w:r>
      <w:r w:rsidR="009B1420">
        <w:rPr>
          <w:rFonts w:ascii="Times New Roman"/>
        </w:rPr>
        <w:t>次测量值（</w:t>
      </w:r>
      <w:r w:rsidR="009B1420">
        <w:rPr>
          <w:rFonts w:ascii="Times New Roman"/>
        </w:rPr>
        <w:t>NTU</w:t>
      </w:r>
      <w:r w:rsidR="009B1420">
        <w:rPr>
          <w:rFonts w:ascii="Times New Roman"/>
        </w:rPr>
        <w:t>）；</w:t>
      </w:r>
    </w:p>
    <w:p w14:paraId="55CA4B68" w14:textId="77777777" w:rsidR="00787181" w:rsidRDefault="009B1420">
      <w:pPr>
        <w:pStyle w:val="afffffffff5"/>
        <w:spacing w:line="380" w:lineRule="exact"/>
        <w:ind w:firstLine="420"/>
        <w:rPr>
          <w:rFonts w:ascii="Times New Roman"/>
        </w:rPr>
      </w:pPr>
      <m:oMath>
        <m:r>
          <w:rPr>
            <w:rFonts w:ascii="Cambria Math" w:hAnsi="Cambria Math"/>
          </w:rPr>
          <m:t>C</m:t>
        </m:r>
      </m:oMath>
      <w:r>
        <w:rPr>
          <w:rFonts w:hint="eastAsia"/>
        </w:rPr>
        <w:t>——</w:t>
      </w:r>
      <w:r>
        <w:rPr>
          <w:rFonts w:ascii="Times New Roman" w:hint="eastAsia"/>
        </w:rPr>
        <w:t>按</w:t>
      </w:r>
      <w:r>
        <w:rPr>
          <w:rFonts w:ascii="Times New Roman" w:hint="eastAsia"/>
        </w:rPr>
        <w:t>GB/T 5750.4</w:t>
      </w:r>
      <w:r>
        <w:rPr>
          <w:rFonts w:ascii="Times New Roman" w:hint="eastAsia"/>
        </w:rPr>
        <w:t>的规定对实际水样的测定值</w:t>
      </w:r>
      <w:r>
        <w:rPr>
          <w:rFonts w:ascii="Times New Roman"/>
        </w:rPr>
        <w:t>（</w:t>
      </w:r>
      <w:r>
        <w:rPr>
          <w:rFonts w:ascii="Times New Roman"/>
        </w:rPr>
        <w:t>NTU</w:t>
      </w:r>
      <w:r>
        <w:rPr>
          <w:rFonts w:ascii="Times New Roman"/>
        </w:rPr>
        <w:t>）；</w:t>
      </w:r>
    </w:p>
    <w:p w14:paraId="4CBBB18B" w14:textId="77777777" w:rsidR="00787181" w:rsidRDefault="009B1420">
      <w:pPr>
        <w:pStyle w:val="afffffffff5"/>
        <w:spacing w:line="380" w:lineRule="exact"/>
        <w:ind w:firstLine="420"/>
        <w:rPr>
          <w:rFonts w:ascii="Times New Roman"/>
        </w:rPr>
      </w:pPr>
      <m:oMath>
        <m:r>
          <w:rPr>
            <w:rFonts w:ascii="Cambria Math" w:eastAsia="微软雅黑" w:hAnsi="Cambria Math"/>
          </w:rPr>
          <m:t>n</m:t>
        </m:r>
      </m:oMath>
      <w:r>
        <w:rPr>
          <w:rFonts w:hint="eastAsia"/>
        </w:rPr>
        <w:t>——</w:t>
      </w:r>
      <w:r>
        <w:rPr>
          <w:rFonts w:ascii="Times New Roman"/>
        </w:rPr>
        <w:t>测量次数（</w:t>
      </w:r>
      <w:r>
        <w:rPr>
          <w:rFonts w:ascii="Times New Roman"/>
        </w:rPr>
        <w:t>n=</w:t>
      </w:r>
      <w:r>
        <w:rPr>
          <w:rFonts w:ascii="Times New Roman" w:hint="eastAsia"/>
        </w:rPr>
        <w:t>4</w:t>
      </w:r>
      <w:r>
        <w:rPr>
          <w:rFonts w:ascii="Times New Roman"/>
        </w:rPr>
        <w:t>）。</w:t>
      </w:r>
    </w:p>
    <w:p w14:paraId="5796F664" w14:textId="29691D29" w:rsidR="00787181" w:rsidRDefault="009B1420">
      <w:pPr>
        <w:pStyle w:val="afffffffffc"/>
        <w:spacing w:line="380" w:lineRule="exact"/>
      </w:pPr>
      <w:r>
        <w:rPr>
          <w:rFonts w:hint="eastAsia"/>
        </w:rPr>
        <w:t>标准样品和实际水样比对试验测得的比对试验</w:t>
      </w:r>
      <w:r>
        <w:rPr>
          <w:rFonts w:ascii="Times New Roman"/>
        </w:rPr>
        <w:t>误差应符合</w:t>
      </w:r>
      <w:r w:rsidR="00402755">
        <w:rPr>
          <w:rFonts w:ascii="Times New Roman"/>
        </w:rPr>
        <w:t>本文件</w:t>
      </w:r>
      <w:r>
        <w:rPr>
          <w:rFonts w:ascii="Times New Roman"/>
        </w:rPr>
        <w:t>表</w:t>
      </w:r>
      <w:r>
        <w:rPr>
          <w:rFonts w:ascii="Times New Roman"/>
        </w:rPr>
        <w:t>B.1</w:t>
      </w:r>
      <w:r>
        <w:rPr>
          <w:rFonts w:ascii="Times New Roman"/>
        </w:rPr>
        <w:t>的</w:t>
      </w:r>
      <w:r>
        <w:rPr>
          <w:rFonts w:hint="eastAsia"/>
        </w:rPr>
        <w:t>规定</w:t>
      </w:r>
      <w:r>
        <w:t>。</w:t>
      </w:r>
    </w:p>
    <w:p w14:paraId="55772C73" w14:textId="77777777" w:rsidR="00787181" w:rsidRDefault="009B1420">
      <w:pPr>
        <w:pStyle w:val="af6"/>
        <w:spacing w:before="120" w:after="120" w:line="380" w:lineRule="exact"/>
        <w:outlineLvl w:val="1"/>
        <w:rPr>
          <w:rFonts w:ascii="Times New Roman"/>
        </w:rPr>
      </w:pPr>
      <w:bookmarkStart w:id="358" w:name="_Toc16196"/>
      <w:bookmarkStart w:id="359" w:name="_Toc101273094"/>
      <w:bookmarkStart w:id="360" w:name="_Toc100927434"/>
      <w:bookmarkStart w:id="361" w:name="_Toc24577"/>
      <w:bookmarkStart w:id="362" w:name="_Toc100928660"/>
      <w:bookmarkStart w:id="363" w:name="_Toc16714"/>
      <w:r>
        <w:rPr>
          <w:rFonts w:ascii="Times New Roman"/>
        </w:rPr>
        <w:t>校验方法</w:t>
      </w:r>
      <w:bookmarkEnd w:id="358"/>
      <w:bookmarkEnd w:id="359"/>
      <w:bookmarkEnd w:id="360"/>
      <w:bookmarkEnd w:id="361"/>
      <w:bookmarkEnd w:id="362"/>
      <w:bookmarkEnd w:id="363"/>
    </w:p>
    <w:p w14:paraId="57F1149D" w14:textId="77777777" w:rsidR="00787181" w:rsidRDefault="009B1420">
      <w:pPr>
        <w:pStyle w:val="afffffffffa"/>
        <w:wordWrap/>
        <w:overflowPunct/>
        <w:spacing w:line="380" w:lineRule="exact"/>
        <w:rPr>
          <w:rFonts w:ascii="Times New Roman"/>
        </w:rPr>
      </w:pPr>
      <w:r>
        <w:rPr>
          <w:rFonts w:ascii="Times New Roman"/>
        </w:rPr>
        <w:t>校正液的配制应符合下列规定：</w:t>
      </w:r>
    </w:p>
    <w:p w14:paraId="56B0A6E5" w14:textId="2980EE54" w:rsidR="00787181" w:rsidRDefault="009B1420">
      <w:pPr>
        <w:pStyle w:val="af1"/>
        <w:numPr>
          <w:ilvl w:val="0"/>
          <w:numId w:val="33"/>
        </w:numPr>
        <w:spacing w:line="380" w:lineRule="exact"/>
        <w:rPr>
          <w:rFonts w:ascii="Times New Roman"/>
        </w:rPr>
      </w:pPr>
      <w:r>
        <w:rPr>
          <w:rFonts w:ascii="Times New Roman"/>
        </w:rPr>
        <w:t>量程校正液：应分别吸取浓度</w:t>
      </w:r>
      <w:r>
        <w:rPr>
          <w:rFonts w:ascii="Times New Roman"/>
        </w:rPr>
        <w:t>10</w:t>
      </w:r>
      <w:r>
        <w:rPr>
          <w:rFonts w:ascii="Times New Roman" w:hint="eastAsia"/>
        </w:rPr>
        <w:t xml:space="preserve"> </w:t>
      </w:r>
      <w:r>
        <w:rPr>
          <w:rFonts w:ascii="Times New Roman"/>
        </w:rPr>
        <w:t>g/L</w:t>
      </w:r>
      <w:r>
        <w:rPr>
          <w:rFonts w:ascii="Times New Roman"/>
        </w:rPr>
        <w:t>的硫酸</w:t>
      </w:r>
      <w:r>
        <w:rPr>
          <w:rFonts w:ascii="Times New Roman" w:hint="eastAsia"/>
        </w:rPr>
        <w:t>肼</w:t>
      </w:r>
      <w:r>
        <w:rPr>
          <w:rFonts w:ascii="Times New Roman"/>
        </w:rPr>
        <w:t>溶液</w:t>
      </w:r>
      <w:r>
        <w:rPr>
          <w:rFonts w:ascii="Times New Roman"/>
        </w:rPr>
        <w:t>5.00</w:t>
      </w:r>
      <w:r>
        <w:rPr>
          <w:rFonts w:ascii="Times New Roman" w:hint="eastAsia"/>
        </w:rPr>
        <w:t xml:space="preserve"> </w:t>
      </w:r>
      <w:r>
        <w:rPr>
          <w:rFonts w:ascii="Times New Roman"/>
        </w:rPr>
        <w:t>mL</w:t>
      </w:r>
      <w:r>
        <w:rPr>
          <w:rFonts w:ascii="Times New Roman"/>
        </w:rPr>
        <w:t>、</w:t>
      </w:r>
      <w:r>
        <w:rPr>
          <w:rFonts w:ascii="Times New Roman"/>
        </w:rPr>
        <w:t>100</w:t>
      </w:r>
      <w:r>
        <w:rPr>
          <w:rFonts w:ascii="Times New Roman" w:hint="eastAsia"/>
        </w:rPr>
        <w:t xml:space="preserve"> </w:t>
      </w:r>
      <w:r>
        <w:rPr>
          <w:rFonts w:ascii="Times New Roman"/>
        </w:rPr>
        <w:t>g/L</w:t>
      </w:r>
      <w:r>
        <w:rPr>
          <w:rFonts w:ascii="Times New Roman"/>
        </w:rPr>
        <w:t>的环六亚甲基溶液</w:t>
      </w:r>
      <w:r>
        <w:rPr>
          <w:rFonts w:ascii="Times New Roman"/>
        </w:rPr>
        <w:t>5.00 mL</w:t>
      </w:r>
      <w:r>
        <w:rPr>
          <w:rFonts w:ascii="Times New Roman"/>
        </w:rPr>
        <w:t>于</w:t>
      </w:r>
      <w:r>
        <w:rPr>
          <w:rFonts w:ascii="Times New Roman"/>
        </w:rPr>
        <w:t>100</w:t>
      </w:r>
      <w:r>
        <w:rPr>
          <w:rFonts w:ascii="Times New Roman" w:hint="eastAsia"/>
        </w:rPr>
        <w:t xml:space="preserve"> </w:t>
      </w:r>
      <w:r>
        <w:rPr>
          <w:rFonts w:ascii="Times New Roman"/>
        </w:rPr>
        <w:t>mL</w:t>
      </w:r>
      <w:r>
        <w:rPr>
          <w:rFonts w:ascii="Times New Roman"/>
        </w:rPr>
        <w:t>容量瓶内，混匀；在</w:t>
      </w:r>
      <w:r>
        <w:rPr>
          <w:rFonts w:ascii="Times New Roman"/>
        </w:rPr>
        <w:t>25℃</w:t>
      </w:r>
      <w:r>
        <w:rPr>
          <w:rFonts w:hAnsi="宋体"/>
        </w:rPr>
        <w:t>±</w:t>
      </w:r>
      <w:r>
        <w:rPr>
          <w:rFonts w:ascii="Times New Roman"/>
        </w:rPr>
        <w:t>3℃</w:t>
      </w:r>
      <w:r>
        <w:rPr>
          <w:rFonts w:ascii="Times New Roman"/>
        </w:rPr>
        <w:t>放置</w:t>
      </w:r>
      <w:r>
        <w:rPr>
          <w:rFonts w:ascii="Times New Roman"/>
        </w:rPr>
        <w:t>24</w:t>
      </w:r>
      <w:r>
        <w:rPr>
          <w:rFonts w:ascii="Times New Roman" w:hint="eastAsia"/>
        </w:rPr>
        <w:t xml:space="preserve"> </w:t>
      </w:r>
      <w:r>
        <w:rPr>
          <w:rFonts w:ascii="Times New Roman"/>
        </w:rPr>
        <w:t>h</w:t>
      </w:r>
      <w:r>
        <w:rPr>
          <w:rFonts w:ascii="Times New Roman"/>
        </w:rPr>
        <w:t>后，加入纯水至刻度，混匀。此校正液</w:t>
      </w:r>
      <w:r w:rsidR="006525CD">
        <w:rPr>
          <w:rFonts w:ascii="Times New Roman"/>
        </w:rPr>
        <w:t>浊度</w:t>
      </w:r>
      <w:r>
        <w:rPr>
          <w:rFonts w:ascii="Times New Roman"/>
        </w:rPr>
        <w:t>应为</w:t>
      </w:r>
      <w:r>
        <w:rPr>
          <w:rFonts w:ascii="Times New Roman"/>
        </w:rPr>
        <w:t>400</w:t>
      </w:r>
      <w:r>
        <w:rPr>
          <w:rFonts w:ascii="Times New Roman" w:hint="eastAsia"/>
        </w:rPr>
        <w:t xml:space="preserve"> </w:t>
      </w:r>
      <w:r>
        <w:rPr>
          <w:rFonts w:ascii="Times New Roman"/>
        </w:rPr>
        <w:t>NTU</w:t>
      </w:r>
      <w:r>
        <w:rPr>
          <w:rFonts w:ascii="Times New Roman"/>
        </w:rPr>
        <w:t>，可使用</w:t>
      </w:r>
      <w:r>
        <w:rPr>
          <w:rFonts w:ascii="Times New Roman"/>
        </w:rPr>
        <w:t>1</w:t>
      </w:r>
      <w:r>
        <w:rPr>
          <w:rFonts w:ascii="Times New Roman"/>
        </w:rPr>
        <w:t>个月。</w:t>
      </w:r>
    </w:p>
    <w:p w14:paraId="51FF938E" w14:textId="77777777" w:rsidR="00787181" w:rsidRDefault="009B1420">
      <w:pPr>
        <w:pStyle w:val="af1"/>
        <w:spacing w:line="380" w:lineRule="exact"/>
        <w:rPr>
          <w:rFonts w:ascii="Times New Roman"/>
        </w:rPr>
      </w:pPr>
      <w:r>
        <w:rPr>
          <w:rFonts w:ascii="Times New Roman"/>
        </w:rPr>
        <w:t>零浊度水：应选择蒸馏水、电渗析水或离子交换水，用孔径为</w:t>
      </w:r>
      <w:r>
        <w:rPr>
          <w:rFonts w:ascii="Times New Roman"/>
        </w:rPr>
        <w:t>0.1</w:t>
      </w:r>
      <w:r>
        <w:rPr>
          <w:rFonts w:ascii="Times New Roman" w:hint="eastAsia"/>
        </w:rPr>
        <w:t xml:space="preserve"> </w:t>
      </w:r>
      <w:r>
        <w:rPr>
          <w:rFonts w:ascii="Times New Roman"/>
        </w:rPr>
        <w:t>μm</w:t>
      </w:r>
      <w:r>
        <w:rPr>
          <w:rFonts w:ascii="Times New Roman"/>
        </w:rPr>
        <w:t>或</w:t>
      </w:r>
      <w:r>
        <w:rPr>
          <w:rFonts w:ascii="Times New Roman"/>
        </w:rPr>
        <w:t>0.2</w:t>
      </w:r>
      <w:r>
        <w:rPr>
          <w:rFonts w:ascii="Times New Roman" w:hint="eastAsia"/>
        </w:rPr>
        <w:t xml:space="preserve"> </w:t>
      </w:r>
      <w:r>
        <w:rPr>
          <w:rFonts w:ascii="Times New Roman"/>
        </w:rPr>
        <w:t>μm</w:t>
      </w:r>
      <w:r>
        <w:rPr>
          <w:rFonts w:ascii="Times New Roman"/>
        </w:rPr>
        <w:t>的微孔滤膜反复过滤两次以上，滤液即为零浊度水。将其贮存于用该水润洗后的清洁玻璃瓶中。</w:t>
      </w:r>
    </w:p>
    <w:p w14:paraId="54CC8BCC" w14:textId="77777777" w:rsidR="00787181" w:rsidRDefault="009B1420">
      <w:pPr>
        <w:pStyle w:val="afffffffffa"/>
        <w:wordWrap/>
        <w:overflowPunct/>
        <w:spacing w:line="380" w:lineRule="exact"/>
        <w:rPr>
          <w:rFonts w:ascii="Times New Roman"/>
        </w:rPr>
      </w:pPr>
      <w:r>
        <w:rPr>
          <w:rFonts w:ascii="Times New Roman"/>
        </w:rPr>
        <w:t>校验应符合下列规定：</w:t>
      </w:r>
    </w:p>
    <w:p w14:paraId="461BE973" w14:textId="77777777" w:rsidR="00787181" w:rsidRDefault="009B1420">
      <w:pPr>
        <w:pStyle w:val="af1"/>
        <w:numPr>
          <w:ilvl w:val="0"/>
          <w:numId w:val="34"/>
        </w:numPr>
        <w:spacing w:line="380" w:lineRule="exact"/>
        <w:rPr>
          <w:rFonts w:ascii="Times New Roman"/>
        </w:rPr>
      </w:pPr>
      <w:r>
        <w:rPr>
          <w:rFonts w:ascii="Times New Roman"/>
        </w:rPr>
        <w:t>应进行零点校正，将传感器置入零浊度水中，待示值稳定后将其调整为零；</w:t>
      </w:r>
    </w:p>
    <w:p w14:paraId="37D7C089" w14:textId="77777777" w:rsidR="00787181" w:rsidRDefault="009B1420">
      <w:pPr>
        <w:pStyle w:val="af1"/>
        <w:spacing w:line="380" w:lineRule="exact"/>
        <w:rPr>
          <w:rFonts w:ascii="Times New Roman"/>
        </w:rPr>
      </w:pPr>
      <w:r>
        <w:rPr>
          <w:rFonts w:ascii="Times New Roman"/>
        </w:rPr>
        <w:t>应进行量程校正，将传感器置入均匀的量程校正液中，反复校准直至其示值与量程校正液配制值的相对误差符合表</w:t>
      </w:r>
      <w:r>
        <w:rPr>
          <w:rFonts w:ascii="Times New Roman"/>
        </w:rPr>
        <w:t xml:space="preserve"> B.1.2</w:t>
      </w:r>
      <w:r>
        <w:rPr>
          <w:rFonts w:ascii="Times New Roman"/>
        </w:rPr>
        <w:t>中量程漂移的规定。</w:t>
      </w:r>
    </w:p>
    <w:p w14:paraId="6B0226DA" w14:textId="03272F4F" w:rsidR="00787181" w:rsidRDefault="009B1420">
      <w:pPr>
        <w:pStyle w:val="afffffffffa"/>
        <w:wordWrap/>
        <w:overflowPunct/>
        <w:spacing w:line="380" w:lineRule="exact"/>
        <w:rPr>
          <w:rFonts w:ascii="Times New Roman"/>
        </w:rPr>
      </w:pPr>
      <w:r>
        <w:rPr>
          <w:rFonts w:ascii="Times New Roman"/>
        </w:rPr>
        <w:t>校验后应进行实际水样比对试验，并应符合</w:t>
      </w:r>
      <w:r w:rsidR="00402755">
        <w:rPr>
          <w:rFonts w:ascii="Times New Roman"/>
        </w:rPr>
        <w:t>本文件</w:t>
      </w:r>
      <w:r>
        <w:rPr>
          <w:rFonts w:ascii="Times New Roman"/>
        </w:rPr>
        <w:t>第</w:t>
      </w:r>
      <w:r>
        <w:rPr>
          <w:rFonts w:ascii="Times New Roman"/>
        </w:rPr>
        <w:t>B.1.3</w:t>
      </w:r>
      <w:r>
        <w:rPr>
          <w:rFonts w:ascii="Times New Roman"/>
        </w:rPr>
        <w:t>条的规定。</w:t>
      </w:r>
    </w:p>
    <w:p w14:paraId="4C99664A" w14:textId="77777777" w:rsidR="00787181" w:rsidRDefault="009B1420">
      <w:pPr>
        <w:pStyle w:val="af6"/>
        <w:spacing w:before="120" w:after="120" w:line="380" w:lineRule="exact"/>
        <w:outlineLvl w:val="1"/>
        <w:rPr>
          <w:rFonts w:ascii="Times New Roman"/>
        </w:rPr>
      </w:pPr>
      <w:bookmarkStart w:id="364" w:name="_Toc20366"/>
      <w:bookmarkStart w:id="365" w:name="_Toc100927435"/>
      <w:bookmarkStart w:id="366" w:name="_Toc101273095"/>
      <w:bookmarkStart w:id="367" w:name="_Toc100928661"/>
      <w:bookmarkStart w:id="368" w:name="_Toc18332"/>
      <w:bookmarkStart w:id="369" w:name="_Toc9736"/>
      <w:r>
        <w:rPr>
          <w:rFonts w:ascii="Times New Roman"/>
        </w:rPr>
        <w:t>运行维护</w:t>
      </w:r>
      <w:bookmarkEnd w:id="364"/>
      <w:bookmarkEnd w:id="365"/>
      <w:bookmarkEnd w:id="366"/>
      <w:bookmarkEnd w:id="367"/>
      <w:bookmarkEnd w:id="368"/>
      <w:bookmarkEnd w:id="369"/>
    </w:p>
    <w:p w14:paraId="33F610B5" w14:textId="11636858" w:rsidR="00787181" w:rsidRDefault="009B1420">
      <w:pPr>
        <w:pStyle w:val="afffffffffa"/>
        <w:wordWrap/>
        <w:overflowPunct/>
        <w:spacing w:line="380" w:lineRule="exact"/>
        <w:rPr>
          <w:rFonts w:ascii="Times New Roman"/>
        </w:rPr>
      </w:pPr>
      <w:r>
        <w:rPr>
          <w:rFonts w:ascii="Times New Roman"/>
        </w:rPr>
        <w:t>净水站内的</w:t>
      </w:r>
      <w:r w:rsidR="006525CD">
        <w:rPr>
          <w:rFonts w:ascii="Times New Roman"/>
        </w:rPr>
        <w:t>浊度</w:t>
      </w:r>
      <w:r>
        <w:rPr>
          <w:rFonts w:ascii="Times New Roman"/>
        </w:rPr>
        <w:t>在线监测仪实际水样比对试验频率不应小于每天</w:t>
      </w:r>
      <w:r>
        <w:rPr>
          <w:rFonts w:ascii="Times New Roman"/>
        </w:rPr>
        <w:t>1</w:t>
      </w:r>
      <w:r>
        <w:rPr>
          <w:rFonts w:ascii="Times New Roman"/>
        </w:rPr>
        <w:t>次，设置在其他监测点的</w:t>
      </w:r>
      <w:r w:rsidR="006525CD">
        <w:rPr>
          <w:rFonts w:ascii="Times New Roman"/>
        </w:rPr>
        <w:t>浊度</w:t>
      </w:r>
      <w:r>
        <w:rPr>
          <w:rFonts w:ascii="Times New Roman"/>
        </w:rPr>
        <w:t>在线监测仪实际水样比对试验频率不应小于每周</w:t>
      </w:r>
      <w:r>
        <w:rPr>
          <w:rFonts w:ascii="Times New Roman"/>
        </w:rPr>
        <w:t>1</w:t>
      </w:r>
      <w:r>
        <w:rPr>
          <w:rFonts w:ascii="Times New Roman"/>
        </w:rPr>
        <w:t>次。比对试验误差超出</w:t>
      </w:r>
      <w:r w:rsidR="00402755">
        <w:rPr>
          <w:rFonts w:ascii="Times New Roman"/>
        </w:rPr>
        <w:t>本文件</w:t>
      </w:r>
      <w:r>
        <w:rPr>
          <w:rFonts w:ascii="Times New Roman"/>
        </w:rPr>
        <w:t>表</w:t>
      </w:r>
      <w:r>
        <w:rPr>
          <w:rFonts w:ascii="Times New Roman"/>
        </w:rPr>
        <w:t>B.1.2</w:t>
      </w:r>
      <w:r>
        <w:rPr>
          <w:rFonts w:ascii="Times New Roman"/>
        </w:rPr>
        <w:t>规定时应进行校验。</w:t>
      </w:r>
    </w:p>
    <w:p w14:paraId="01EBB1D8" w14:textId="77777777" w:rsidR="00787181" w:rsidRDefault="009B1420">
      <w:pPr>
        <w:pStyle w:val="afffffffffa"/>
        <w:wordWrap/>
        <w:overflowPunct/>
        <w:spacing w:line="380" w:lineRule="exact"/>
        <w:rPr>
          <w:rFonts w:ascii="Times New Roman"/>
        </w:rPr>
      </w:pPr>
      <w:r>
        <w:rPr>
          <w:rFonts w:ascii="Times New Roman"/>
        </w:rPr>
        <w:lastRenderedPageBreak/>
        <w:t>校验频率不应小于每月</w:t>
      </w:r>
      <w:r>
        <w:rPr>
          <w:rFonts w:ascii="Times New Roman"/>
        </w:rPr>
        <w:t>1</w:t>
      </w:r>
      <w:r>
        <w:rPr>
          <w:rFonts w:ascii="Times New Roman"/>
        </w:rPr>
        <w:t>次，故障检修后应立即进行校验。</w:t>
      </w:r>
    </w:p>
    <w:p w14:paraId="4A1266E3" w14:textId="6FD82760" w:rsidR="00787181" w:rsidRDefault="009B1420">
      <w:pPr>
        <w:pStyle w:val="afffffffffa"/>
        <w:wordWrap/>
        <w:overflowPunct/>
        <w:spacing w:line="380" w:lineRule="exact"/>
        <w:rPr>
          <w:rFonts w:ascii="Times New Roman" w:eastAsia="黑体"/>
        </w:rPr>
      </w:pPr>
      <w:r>
        <w:rPr>
          <w:rFonts w:ascii="Times New Roman"/>
        </w:rPr>
        <w:t>水源水</w:t>
      </w:r>
      <w:r w:rsidR="006525CD">
        <w:rPr>
          <w:rFonts w:ascii="Times New Roman"/>
        </w:rPr>
        <w:t>浊度</w:t>
      </w:r>
      <w:r>
        <w:rPr>
          <w:rFonts w:ascii="Times New Roman"/>
        </w:rPr>
        <w:t>在线监测仪应根据水源水质情况确定清洗周期，净水站内的</w:t>
      </w:r>
      <w:r w:rsidR="006525CD">
        <w:rPr>
          <w:rFonts w:ascii="Times New Roman"/>
        </w:rPr>
        <w:t>浊度</w:t>
      </w:r>
      <w:r>
        <w:rPr>
          <w:rFonts w:ascii="Times New Roman"/>
        </w:rPr>
        <w:t>在线监测仪清洗频率不应小于每周</w:t>
      </w:r>
      <w:r>
        <w:rPr>
          <w:rFonts w:ascii="Times New Roman"/>
        </w:rPr>
        <w:t>1</w:t>
      </w:r>
      <w:r>
        <w:rPr>
          <w:rFonts w:ascii="Times New Roman"/>
        </w:rPr>
        <w:t>次，出厂水和管网水的</w:t>
      </w:r>
      <w:r w:rsidR="006525CD">
        <w:rPr>
          <w:rFonts w:ascii="Times New Roman"/>
        </w:rPr>
        <w:t>浊度</w:t>
      </w:r>
      <w:r>
        <w:rPr>
          <w:rFonts w:ascii="Times New Roman"/>
        </w:rPr>
        <w:t>在线监测仪清洗频率不应小于每两周</w:t>
      </w:r>
      <w:r>
        <w:rPr>
          <w:rFonts w:ascii="Times New Roman"/>
        </w:rPr>
        <w:t>1</w:t>
      </w:r>
      <w:r>
        <w:rPr>
          <w:rFonts w:ascii="Times New Roman"/>
        </w:rPr>
        <w:t>次。</w:t>
      </w:r>
    </w:p>
    <w:p w14:paraId="3F01EDE1" w14:textId="77777777" w:rsidR="00787181" w:rsidRDefault="00787181">
      <w:pPr>
        <w:pStyle w:val="afffffffff5"/>
        <w:ind w:firstLine="420"/>
      </w:pPr>
    </w:p>
    <w:p w14:paraId="480FB24B" w14:textId="77777777" w:rsidR="00787181" w:rsidRDefault="00787181">
      <w:pPr>
        <w:pStyle w:val="afffffffff5"/>
        <w:ind w:firstLine="420"/>
        <w:sectPr w:rsidR="00787181">
          <w:pgSz w:w="11906" w:h="16838"/>
          <w:pgMar w:top="1701" w:right="1134" w:bottom="1134" w:left="1134" w:header="1134" w:footer="1134" w:gutter="284"/>
          <w:cols w:space="425"/>
          <w:formProt w:val="0"/>
          <w:docGrid w:linePitch="312"/>
        </w:sectPr>
      </w:pPr>
    </w:p>
    <w:p w14:paraId="1D37D41F" w14:textId="77777777" w:rsidR="00787181" w:rsidRDefault="00787181">
      <w:pPr>
        <w:pStyle w:val="af2"/>
      </w:pPr>
    </w:p>
    <w:p w14:paraId="01D159D2" w14:textId="77777777" w:rsidR="00787181" w:rsidRDefault="00787181">
      <w:pPr>
        <w:pStyle w:val="af3"/>
      </w:pPr>
    </w:p>
    <w:p w14:paraId="576F7560" w14:textId="77777777" w:rsidR="00787181" w:rsidRDefault="009B1420">
      <w:pPr>
        <w:pStyle w:val="af5"/>
        <w:spacing w:before="60" w:after="120"/>
      </w:pPr>
      <w:bookmarkStart w:id="370" w:name="_Toc23549"/>
      <w:bookmarkStart w:id="371" w:name="_Toc16074"/>
      <w:bookmarkStart w:id="372" w:name="_Toc8340"/>
      <w:bookmarkStart w:id="373" w:name="_Toc3654"/>
      <w:bookmarkStart w:id="374" w:name="_Toc31458"/>
      <w:r>
        <w:br/>
      </w:r>
      <w:bookmarkStart w:id="375" w:name="_Toc100919293"/>
      <w:bookmarkStart w:id="376" w:name="_Toc100920214"/>
      <w:bookmarkStart w:id="377" w:name="_Toc100919722"/>
      <w:bookmarkStart w:id="378" w:name="_Toc100919740"/>
      <w:bookmarkStart w:id="379" w:name="_Toc100919308"/>
      <w:bookmarkStart w:id="380" w:name="_Toc100919778"/>
      <w:bookmarkStart w:id="381" w:name="_Toc100919819"/>
      <w:bookmarkStart w:id="382" w:name="_Toc100919849"/>
      <w:bookmarkStart w:id="383" w:name="_Toc101273096"/>
      <w:bookmarkStart w:id="384" w:name="_Toc100928662"/>
      <w:bookmarkStart w:id="385" w:name="_Toc100919758"/>
      <w:bookmarkStart w:id="386" w:name="_Toc100927436"/>
      <w:r>
        <w:rPr>
          <w:rFonts w:hint="eastAsia"/>
        </w:rPr>
        <w:t>（规范性）</w:t>
      </w:r>
      <w:r>
        <w:br/>
      </w:r>
      <w:bookmarkStart w:id="387" w:name="_Hlk102468821"/>
      <w:r>
        <w:rPr>
          <w:rFonts w:hint="eastAsia"/>
        </w:rPr>
        <w:t>电导率在线监测仪技术要求</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69F6C488" w14:textId="77777777" w:rsidR="00787181" w:rsidRDefault="00787181">
      <w:pPr>
        <w:pStyle w:val="afffffffff5"/>
        <w:ind w:firstLine="420"/>
      </w:pPr>
    </w:p>
    <w:p w14:paraId="3ADE9263" w14:textId="77777777" w:rsidR="00787181" w:rsidRDefault="009B1420">
      <w:pPr>
        <w:pStyle w:val="af6"/>
        <w:spacing w:before="120" w:after="120" w:line="380" w:lineRule="exact"/>
        <w:outlineLvl w:val="1"/>
      </w:pPr>
      <w:bookmarkStart w:id="388" w:name="_Toc4993"/>
      <w:bookmarkStart w:id="389" w:name="_Toc101273097"/>
      <w:bookmarkStart w:id="390" w:name="_Toc100919309"/>
      <w:bookmarkStart w:id="391" w:name="_Toc100919759"/>
      <w:bookmarkStart w:id="392" w:name="_Toc100919779"/>
      <w:bookmarkStart w:id="393" w:name="_Toc100919850"/>
      <w:bookmarkStart w:id="394" w:name="_Toc100928663"/>
      <w:bookmarkStart w:id="395" w:name="_Toc100919723"/>
      <w:bookmarkStart w:id="396" w:name="_Toc9552"/>
      <w:bookmarkStart w:id="397" w:name="_Toc100927437"/>
      <w:bookmarkStart w:id="398" w:name="_Toc24324"/>
      <w:bookmarkStart w:id="399" w:name="_Toc100919820"/>
      <w:bookmarkStart w:id="400" w:name="_Toc100919294"/>
      <w:bookmarkStart w:id="401" w:name="_Toc100919741"/>
      <w:bookmarkStart w:id="402" w:name="_Toc100920215"/>
      <w:r>
        <w:rPr>
          <w:rFonts w:hint="eastAsia"/>
        </w:rPr>
        <w:t>检测原理和性能要求</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07A2B8E9" w14:textId="77777777" w:rsidR="00787181" w:rsidRDefault="009B1420">
      <w:pPr>
        <w:pStyle w:val="afffffffffa"/>
        <w:spacing w:line="380" w:lineRule="exact"/>
      </w:pPr>
      <w:r>
        <w:rPr>
          <w:rFonts w:hint="eastAsia"/>
        </w:rPr>
        <w:t>可通过检测一定电压下水中的两个电极之间的电流值, 根据欧姆定律测定电导率。</w:t>
      </w:r>
    </w:p>
    <w:p w14:paraId="089C6710" w14:textId="77777777" w:rsidR="00787181" w:rsidRDefault="009B1420">
      <w:pPr>
        <w:pStyle w:val="afffffffffa"/>
        <w:spacing w:line="380" w:lineRule="exact"/>
      </w:pPr>
      <w:r>
        <w:rPr>
          <w:rFonts w:hint="eastAsia"/>
        </w:rPr>
        <w:t>可采用两个平行放置的线圈，通过检测电磁感应所产生的电流值来测量水的电导率。</w:t>
      </w:r>
    </w:p>
    <w:p w14:paraId="732A8EED" w14:textId="77777777" w:rsidR="00787181" w:rsidRDefault="009B1420">
      <w:pPr>
        <w:pStyle w:val="afffffffffa"/>
        <w:spacing w:line="380" w:lineRule="exact"/>
      </w:pPr>
      <w:r>
        <w:rPr>
          <w:rFonts w:hint="eastAsia"/>
        </w:rPr>
        <w:t>电导率在线监测仪的技术要</w:t>
      </w:r>
      <w:r>
        <w:rPr>
          <w:rFonts w:ascii="Times New Roman"/>
        </w:rPr>
        <w:t>求可按</w:t>
      </w:r>
      <w:r>
        <w:rPr>
          <w:rFonts w:ascii="Times New Roman"/>
        </w:rPr>
        <w:t>HJ/T 97</w:t>
      </w:r>
      <w:r>
        <w:rPr>
          <w:rFonts w:ascii="Times New Roman"/>
        </w:rPr>
        <w:t>执行，并应符合表</w:t>
      </w:r>
      <w:r>
        <w:rPr>
          <w:rFonts w:ascii="Times New Roman"/>
        </w:rPr>
        <w:t>C.1</w:t>
      </w:r>
      <w:r>
        <w:rPr>
          <w:rFonts w:ascii="Times New Roman"/>
        </w:rPr>
        <w:t>的</w:t>
      </w:r>
      <w:r>
        <w:rPr>
          <w:rFonts w:hint="eastAsia"/>
        </w:rPr>
        <w:t>规定。</w:t>
      </w:r>
    </w:p>
    <w:p w14:paraId="42BA0A31" w14:textId="77777777" w:rsidR="00787181" w:rsidRDefault="009B1420">
      <w:pPr>
        <w:pStyle w:val="af4"/>
        <w:spacing w:before="120" w:after="120"/>
        <w:outlineLvl w:val="0"/>
      </w:pPr>
      <w:bookmarkStart w:id="403" w:name="_Toc100927451"/>
      <w:bookmarkStart w:id="404" w:name="_Toc10699"/>
      <w:bookmarkStart w:id="405" w:name="_Toc100920223"/>
      <w:bookmarkStart w:id="406" w:name="_Toc100928677"/>
      <w:bookmarkStart w:id="407" w:name="_Toc101273111"/>
      <w:bookmarkStart w:id="408" w:name="_Toc31151"/>
      <w:r>
        <w:rPr>
          <w:rFonts w:hint="eastAsia"/>
        </w:rPr>
        <w:t>电导率在线监测仪性能</w:t>
      </w:r>
      <w:bookmarkEnd w:id="403"/>
      <w:bookmarkEnd w:id="404"/>
      <w:bookmarkEnd w:id="405"/>
      <w:bookmarkEnd w:id="406"/>
      <w:bookmarkEnd w:id="407"/>
      <w:bookmarkEnd w:id="408"/>
    </w:p>
    <w:tbl>
      <w:tblPr>
        <w:tblStyle w:val="afff4"/>
        <w:tblW w:w="9374"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4687"/>
        <w:gridCol w:w="4687"/>
      </w:tblGrid>
      <w:tr w:rsidR="00787181" w14:paraId="0CBB8BAA" w14:textId="77777777">
        <w:trPr>
          <w:trHeight w:hRule="exact" w:val="397"/>
          <w:tblHeader/>
          <w:jc w:val="center"/>
        </w:trPr>
        <w:tc>
          <w:tcPr>
            <w:tcW w:w="4687" w:type="dxa"/>
            <w:tcBorders>
              <w:top w:val="single" w:sz="8" w:space="0" w:color="auto"/>
              <w:bottom w:val="single" w:sz="8" w:space="0" w:color="auto"/>
            </w:tcBorders>
            <w:shd w:val="clear" w:color="auto" w:fill="auto"/>
            <w:vAlign w:val="center"/>
          </w:tcPr>
          <w:p w14:paraId="7625C972" w14:textId="77777777" w:rsidR="00787181" w:rsidRDefault="009B1420">
            <w:pPr>
              <w:pStyle w:val="afffffffffb"/>
            </w:pPr>
            <w:r>
              <w:rPr>
                <w:rFonts w:hint="eastAsia"/>
              </w:rPr>
              <w:t>项  目</w:t>
            </w:r>
          </w:p>
        </w:tc>
        <w:tc>
          <w:tcPr>
            <w:tcW w:w="4687" w:type="dxa"/>
            <w:tcBorders>
              <w:top w:val="single" w:sz="8" w:space="0" w:color="auto"/>
              <w:bottom w:val="single" w:sz="8" w:space="0" w:color="auto"/>
            </w:tcBorders>
            <w:shd w:val="clear" w:color="auto" w:fill="auto"/>
            <w:vAlign w:val="center"/>
          </w:tcPr>
          <w:p w14:paraId="22AE1DD7" w14:textId="77777777" w:rsidR="00787181" w:rsidRDefault="009B1420">
            <w:pPr>
              <w:pStyle w:val="afffffffffb"/>
            </w:pPr>
            <w:r>
              <w:rPr>
                <w:rFonts w:hint="eastAsia"/>
              </w:rPr>
              <w:t>性  能</w:t>
            </w:r>
          </w:p>
        </w:tc>
      </w:tr>
      <w:tr w:rsidR="00787181" w14:paraId="138A68F7" w14:textId="77777777">
        <w:trPr>
          <w:trHeight w:hRule="exact" w:val="397"/>
          <w:jc w:val="center"/>
        </w:trPr>
        <w:tc>
          <w:tcPr>
            <w:tcW w:w="4687" w:type="dxa"/>
            <w:tcBorders>
              <w:top w:val="single" w:sz="8" w:space="0" w:color="auto"/>
            </w:tcBorders>
            <w:shd w:val="clear" w:color="auto" w:fill="auto"/>
            <w:vAlign w:val="center"/>
          </w:tcPr>
          <w:p w14:paraId="11E9A1F9" w14:textId="77777777" w:rsidR="00787181" w:rsidRDefault="009B1420">
            <w:pPr>
              <w:pStyle w:val="afffffffffb"/>
              <w:rPr>
                <w:rFonts w:ascii="Times New Roman"/>
              </w:rPr>
            </w:pPr>
            <w:r>
              <w:rPr>
                <w:rFonts w:ascii="Times New Roman" w:hint="eastAsia"/>
              </w:rPr>
              <w:t>量程</w:t>
            </w:r>
          </w:p>
        </w:tc>
        <w:tc>
          <w:tcPr>
            <w:tcW w:w="4687" w:type="dxa"/>
            <w:tcBorders>
              <w:top w:val="single" w:sz="8" w:space="0" w:color="auto"/>
            </w:tcBorders>
            <w:shd w:val="clear" w:color="auto" w:fill="auto"/>
            <w:vAlign w:val="center"/>
          </w:tcPr>
          <w:p w14:paraId="4AF77D30" w14:textId="77777777" w:rsidR="00787181" w:rsidRDefault="009B1420">
            <w:pPr>
              <w:pStyle w:val="afffffffffb"/>
              <w:rPr>
                <w:rFonts w:ascii="Times New Roman"/>
              </w:rPr>
            </w:pPr>
            <w:r>
              <w:rPr>
                <w:rFonts w:ascii="Times New Roman" w:hint="eastAsia"/>
              </w:rPr>
              <w:t>0~5/50/500 mS/m</w:t>
            </w:r>
          </w:p>
        </w:tc>
      </w:tr>
      <w:tr w:rsidR="00787181" w14:paraId="1B3AAA5F" w14:textId="77777777">
        <w:trPr>
          <w:trHeight w:hRule="exact" w:val="397"/>
          <w:jc w:val="center"/>
        </w:trPr>
        <w:tc>
          <w:tcPr>
            <w:tcW w:w="4687" w:type="dxa"/>
            <w:shd w:val="clear" w:color="auto" w:fill="auto"/>
            <w:vAlign w:val="center"/>
          </w:tcPr>
          <w:p w14:paraId="3FE98CFE" w14:textId="77777777" w:rsidR="00787181" w:rsidRDefault="009B1420">
            <w:pPr>
              <w:pStyle w:val="afffffffffb"/>
              <w:rPr>
                <w:rFonts w:ascii="Times New Roman"/>
              </w:rPr>
            </w:pPr>
            <w:r>
              <w:rPr>
                <w:rFonts w:ascii="Times New Roman"/>
              </w:rPr>
              <w:t>重复性</w:t>
            </w:r>
          </w:p>
        </w:tc>
        <w:tc>
          <w:tcPr>
            <w:tcW w:w="4687" w:type="dxa"/>
            <w:shd w:val="clear" w:color="auto" w:fill="auto"/>
            <w:vAlign w:val="center"/>
          </w:tcPr>
          <w:p w14:paraId="7DD2CE20" w14:textId="77777777" w:rsidR="00787181" w:rsidRDefault="009B1420">
            <w:pPr>
              <w:pStyle w:val="afffffffffb"/>
              <w:rPr>
                <w:rFonts w:ascii="Times New Roman"/>
              </w:rPr>
            </w:pPr>
            <w:r>
              <w:rPr>
                <w:rFonts w:ascii="Times New Roman" w:hint="eastAsia"/>
              </w:rPr>
              <w:t>±</w:t>
            </w:r>
            <w:r>
              <w:rPr>
                <w:rFonts w:ascii="Times New Roman" w:hint="eastAsia"/>
              </w:rPr>
              <w:t>1%</w:t>
            </w:r>
          </w:p>
        </w:tc>
      </w:tr>
      <w:tr w:rsidR="00787181" w14:paraId="64BE25BF" w14:textId="77777777">
        <w:trPr>
          <w:trHeight w:hRule="exact" w:val="397"/>
          <w:jc w:val="center"/>
        </w:trPr>
        <w:tc>
          <w:tcPr>
            <w:tcW w:w="4687" w:type="dxa"/>
            <w:shd w:val="clear" w:color="auto" w:fill="auto"/>
            <w:vAlign w:val="center"/>
          </w:tcPr>
          <w:p w14:paraId="34A6C505" w14:textId="77777777" w:rsidR="00787181" w:rsidRDefault="009B1420">
            <w:pPr>
              <w:pStyle w:val="afffffffffb"/>
              <w:rPr>
                <w:rFonts w:ascii="Times New Roman"/>
              </w:rPr>
            </w:pPr>
            <w:r>
              <w:rPr>
                <w:rFonts w:ascii="Times New Roman" w:hint="eastAsia"/>
              </w:rPr>
              <w:t>零点漂移</w:t>
            </w:r>
          </w:p>
        </w:tc>
        <w:tc>
          <w:tcPr>
            <w:tcW w:w="4687" w:type="dxa"/>
            <w:shd w:val="clear" w:color="auto" w:fill="auto"/>
            <w:vAlign w:val="center"/>
          </w:tcPr>
          <w:p w14:paraId="7CE127BB" w14:textId="77777777" w:rsidR="00787181" w:rsidRDefault="009B1420">
            <w:pPr>
              <w:pStyle w:val="afffffffffb"/>
              <w:rPr>
                <w:rFonts w:ascii="Times New Roman"/>
              </w:rPr>
            </w:pPr>
            <w:r>
              <w:rPr>
                <w:rFonts w:ascii="Times New Roman" w:hint="eastAsia"/>
              </w:rPr>
              <w:t>±</w:t>
            </w:r>
            <w:r>
              <w:rPr>
                <w:rFonts w:ascii="Times New Roman" w:hint="eastAsia"/>
              </w:rPr>
              <w:t>1%</w:t>
            </w:r>
          </w:p>
        </w:tc>
      </w:tr>
      <w:tr w:rsidR="00787181" w14:paraId="01175482" w14:textId="77777777">
        <w:trPr>
          <w:trHeight w:hRule="exact" w:val="397"/>
          <w:jc w:val="center"/>
        </w:trPr>
        <w:tc>
          <w:tcPr>
            <w:tcW w:w="4687" w:type="dxa"/>
            <w:shd w:val="clear" w:color="auto" w:fill="auto"/>
            <w:vAlign w:val="center"/>
          </w:tcPr>
          <w:p w14:paraId="6DBAF11E" w14:textId="77777777" w:rsidR="00787181" w:rsidRDefault="009B1420">
            <w:pPr>
              <w:pStyle w:val="afffffffffb"/>
              <w:rPr>
                <w:rFonts w:ascii="Times New Roman"/>
              </w:rPr>
            </w:pPr>
            <w:r>
              <w:rPr>
                <w:rFonts w:ascii="Times New Roman" w:hint="eastAsia"/>
              </w:rPr>
              <w:t>量程漂移</w:t>
            </w:r>
          </w:p>
        </w:tc>
        <w:tc>
          <w:tcPr>
            <w:tcW w:w="4687" w:type="dxa"/>
            <w:shd w:val="clear" w:color="auto" w:fill="auto"/>
            <w:vAlign w:val="center"/>
          </w:tcPr>
          <w:p w14:paraId="37C0F8D8" w14:textId="77777777" w:rsidR="00787181" w:rsidRDefault="009B1420">
            <w:pPr>
              <w:pStyle w:val="afffffffffb"/>
              <w:rPr>
                <w:rFonts w:ascii="Times New Roman"/>
              </w:rPr>
            </w:pPr>
            <w:r>
              <w:rPr>
                <w:rFonts w:ascii="Times New Roman" w:hint="eastAsia"/>
              </w:rPr>
              <w:t>±</w:t>
            </w:r>
            <w:r>
              <w:rPr>
                <w:rFonts w:ascii="Times New Roman" w:hint="eastAsia"/>
              </w:rPr>
              <w:t>1%</w:t>
            </w:r>
          </w:p>
        </w:tc>
      </w:tr>
      <w:tr w:rsidR="00787181" w14:paraId="302E1C1D" w14:textId="77777777">
        <w:trPr>
          <w:trHeight w:hRule="exact" w:val="397"/>
          <w:jc w:val="center"/>
        </w:trPr>
        <w:tc>
          <w:tcPr>
            <w:tcW w:w="4687" w:type="dxa"/>
            <w:shd w:val="clear" w:color="auto" w:fill="auto"/>
            <w:vAlign w:val="center"/>
          </w:tcPr>
          <w:p w14:paraId="7711B120" w14:textId="77777777" w:rsidR="00787181" w:rsidRDefault="009B1420">
            <w:pPr>
              <w:pStyle w:val="afffffffffb"/>
              <w:rPr>
                <w:rFonts w:ascii="Times New Roman"/>
              </w:rPr>
            </w:pPr>
            <w:r>
              <w:rPr>
                <w:rFonts w:ascii="Times New Roman"/>
              </w:rPr>
              <w:t>响应时间</w:t>
            </w:r>
          </w:p>
        </w:tc>
        <w:tc>
          <w:tcPr>
            <w:tcW w:w="4687" w:type="dxa"/>
            <w:shd w:val="clear" w:color="auto" w:fill="auto"/>
            <w:vAlign w:val="center"/>
          </w:tcPr>
          <w:p w14:paraId="7CC517C7" w14:textId="77777777" w:rsidR="00787181" w:rsidRDefault="009B1420">
            <w:pPr>
              <w:pStyle w:val="afffffffffb"/>
              <w:rPr>
                <w:rFonts w:ascii="Times New Roman"/>
              </w:rPr>
            </w:pPr>
            <w:r>
              <w:rPr>
                <w:rFonts w:ascii="Times New Roman" w:hint="eastAsia"/>
              </w:rPr>
              <w:t>≤</w:t>
            </w:r>
            <w:r>
              <w:rPr>
                <w:rFonts w:ascii="Times New Roman" w:hint="eastAsia"/>
              </w:rPr>
              <w:t>0.5 min</w:t>
            </w:r>
          </w:p>
        </w:tc>
      </w:tr>
      <w:tr w:rsidR="00787181" w14:paraId="3F6A1214" w14:textId="77777777">
        <w:trPr>
          <w:trHeight w:hRule="exact" w:val="397"/>
          <w:jc w:val="center"/>
        </w:trPr>
        <w:tc>
          <w:tcPr>
            <w:tcW w:w="4687" w:type="dxa"/>
            <w:shd w:val="clear" w:color="auto" w:fill="auto"/>
            <w:vAlign w:val="center"/>
          </w:tcPr>
          <w:p w14:paraId="73F950E2" w14:textId="77777777" w:rsidR="00787181" w:rsidRDefault="009B1420">
            <w:pPr>
              <w:pStyle w:val="afffffffffb"/>
              <w:rPr>
                <w:rFonts w:ascii="Times New Roman"/>
              </w:rPr>
            </w:pPr>
            <w:r>
              <w:rPr>
                <w:rFonts w:ascii="Times New Roman"/>
              </w:rPr>
              <w:t>平均无故障连续运行时间（</w:t>
            </w:r>
            <w:r>
              <w:rPr>
                <w:rFonts w:ascii="Times New Roman"/>
              </w:rPr>
              <w:t>MTBF</w:t>
            </w:r>
            <w:r>
              <w:rPr>
                <w:rFonts w:ascii="Times New Roman"/>
              </w:rPr>
              <w:t>）</w:t>
            </w:r>
          </w:p>
        </w:tc>
        <w:tc>
          <w:tcPr>
            <w:tcW w:w="4687" w:type="dxa"/>
            <w:shd w:val="clear" w:color="auto" w:fill="auto"/>
            <w:vAlign w:val="center"/>
          </w:tcPr>
          <w:p w14:paraId="3EA0F1D3" w14:textId="77777777" w:rsidR="00787181" w:rsidRDefault="009B1420">
            <w:pPr>
              <w:pStyle w:val="afffffffffb"/>
              <w:rPr>
                <w:rFonts w:ascii="Times New Roman"/>
              </w:rPr>
            </w:pPr>
            <w:r>
              <w:rPr>
                <w:rFonts w:ascii="Times New Roman" w:hint="eastAsia"/>
              </w:rPr>
              <w:t>≥</w:t>
            </w:r>
            <w:r>
              <w:rPr>
                <w:rFonts w:ascii="Times New Roman" w:hint="eastAsia"/>
              </w:rPr>
              <w:t>720 h</w:t>
            </w:r>
          </w:p>
        </w:tc>
      </w:tr>
      <w:tr w:rsidR="00787181" w14:paraId="00786921" w14:textId="77777777">
        <w:trPr>
          <w:trHeight w:hRule="exact" w:val="397"/>
          <w:jc w:val="center"/>
        </w:trPr>
        <w:tc>
          <w:tcPr>
            <w:tcW w:w="4687" w:type="dxa"/>
            <w:shd w:val="clear" w:color="auto" w:fill="auto"/>
            <w:vAlign w:val="center"/>
          </w:tcPr>
          <w:p w14:paraId="63446EB7" w14:textId="77777777" w:rsidR="00787181" w:rsidRDefault="009B1420">
            <w:pPr>
              <w:pStyle w:val="afffffffffb"/>
              <w:rPr>
                <w:rFonts w:ascii="Times New Roman"/>
              </w:rPr>
            </w:pPr>
            <w:r>
              <w:rPr>
                <w:rFonts w:ascii="Times New Roman"/>
              </w:rPr>
              <w:t>温度补偿精度</w:t>
            </w:r>
          </w:p>
        </w:tc>
        <w:tc>
          <w:tcPr>
            <w:tcW w:w="4687" w:type="dxa"/>
            <w:shd w:val="clear" w:color="auto" w:fill="auto"/>
            <w:vAlign w:val="center"/>
          </w:tcPr>
          <w:p w14:paraId="5358606F" w14:textId="77777777" w:rsidR="00787181" w:rsidRDefault="009B1420">
            <w:pPr>
              <w:pStyle w:val="afffffffffb"/>
              <w:rPr>
                <w:rFonts w:ascii="Times New Roman"/>
              </w:rPr>
            </w:pPr>
            <w:r>
              <w:rPr>
                <w:rFonts w:ascii="Times New Roman" w:hint="eastAsia"/>
              </w:rPr>
              <w:t>±</w:t>
            </w:r>
            <w:r>
              <w:rPr>
                <w:rFonts w:ascii="Times New Roman" w:hint="eastAsia"/>
              </w:rPr>
              <w:t>0.1</w:t>
            </w:r>
          </w:p>
        </w:tc>
      </w:tr>
      <w:tr w:rsidR="00787181" w14:paraId="09B81701" w14:textId="77777777">
        <w:trPr>
          <w:trHeight w:hRule="exact" w:val="397"/>
          <w:jc w:val="center"/>
        </w:trPr>
        <w:tc>
          <w:tcPr>
            <w:tcW w:w="4687" w:type="dxa"/>
            <w:shd w:val="clear" w:color="auto" w:fill="auto"/>
            <w:vAlign w:val="center"/>
          </w:tcPr>
          <w:p w14:paraId="2665D28F" w14:textId="77777777" w:rsidR="00787181" w:rsidRDefault="009B1420">
            <w:pPr>
              <w:pStyle w:val="afffffffffb"/>
              <w:rPr>
                <w:rFonts w:ascii="Times New Roman"/>
              </w:rPr>
            </w:pPr>
            <w:r>
              <w:rPr>
                <w:rFonts w:ascii="Times New Roman"/>
              </w:rPr>
              <w:t>比对试验误差</w:t>
            </w:r>
          </w:p>
        </w:tc>
        <w:tc>
          <w:tcPr>
            <w:tcW w:w="4687" w:type="dxa"/>
            <w:shd w:val="clear" w:color="auto" w:fill="auto"/>
            <w:vAlign w:val="center"/>
          </w:tcPr>
          <w:p w14:paraId="2B4B7AF0" w14:textId="77777777" w:rsidR="00787181" w:rsidRDefault="009B1420">
            <w:pPr>
              <w:pStyle w:val="afffffffffb"/>
              <w:rPr>
                <w:rFonts w:ascii="Times New Roman"/>
              </w:rPr>
            </w:pPr>
            <w:r>
              <w:rPr>
                <w:rFonts w:ascii="Times New Roman" w:hint="eastAsia"/>
              </w:rPr>
              <w:t>±</w:t>
            </w:r>
            <w:r>
              <w:rPr>
                <w:rFonts w:ascii="Times New Roman" w:hint="eastAsia"/>
              </w:rPr>
              <w:t>0.1</w:t>
            </w:r>
          </w:p>
        </w:tc>
      </w:tr>
    </w:tbl>
    <w:p w14:paraId="765739F8" w14:textId="77777777" w:rsidR="00787181" w:rsidRDefault="009B1420">
      <w:pPr>
        <w:pStyle w:val="afffffffffa"/>
        <w:spacing w:line="380" w:lineRule="exact"/>
      </w:pPr>
      <w:r>
        <w:rPr>
          <w:rFonts w:hint="eastAsia"/>
        </w:rPr>
        <w:t>性能试验应符合下列规定：</w:t>
      </w:r>
    </w:p>
    <w:p w14:paraId="0B57D4EC" w14:textId="55B12A6E" w:rsidR="00787181" w:rsidRPr="00A50B7A" w:rsidRDefault="009B1420">
      <w:pPr>
        <w:pStyle w:val="afffffffffc"/>
        <w:spacing w:line="380" w:lineRule="exact"/>
        <w:rPr>
          <w:rFonts w:ascii="Times New Roman"/>
        </w:rPr>
      </w:pPr>
      <w:r>
        <w:rPr>
          <w:rFonts w:hint="eastAsia"/>
        </w:rPr>
        <w:t>重复性、零点漂移、量程漂移、</w:t>
      </w:r>
      <w:r>
        <w:rPr>
          <w:rFonts w:ascii="Times New Roman"/>
        </w:rPr>
        <w:t>响应时间、温度补偿精度、</w:t>
      </w:r>
      <w:r>
        <w:rPr>
          <w:rFonts w:ascii="Times New Roman" w:hint="eastAsia"/>
        </w:rPr>
        <w:t>平均无故障连续运行时间</w:t>
      </w:r>
      <w:r>
        <w:rPr>
          <w:rFonts w:ascii="Times New Roman"/>
        </w:rPr>
        <w:t>等的测</w:t>
      </w:r>
      <w:r w:rsidRPr="00A50B7A">
        <w:rPr>
          <w:rFonts w:ascii="Times New Roman"/>
        </w:rPr>
        <w:t>定</w:t>
      </w:r>
      <w:r w:rsidRPr="00A50B7A">
        <w:rPr>
          <w:rFonts w:ascii="Times New Roman" w:hint="eastAsia"/>
        </w:rPr>
        <w:t>应按</w:t>
      </w:r>
      <w:r w:rsidRPr="00A50B7A">
        <w:rPr>
          <w:rFonts w:ascii="Times New Roman"/>
        </w:rPr>
        <w:t>HJ/T 97</w:t>
      </w:r>
      <w:r w:rsidRPr="00A50B7A">
        <w:rPr>
          <w:rFonts w:ascii="Times New Roman" w:hint="eastAsia"/>
        </w:rPr>
        <w:t>执行</w:t>
      </w:r>
      <w:r w:rsidRPr="00A50B7A">
        <w:rPr>
          <w:rFonts w:ascii="Times New Roman"/>
        </w:rPr>
        <w:t>。</w:t>
      </w:r>
    </w:p>
    <w:p w14:paraId="43901A4E" w14:textId="77777777" w:rsidR="00787181" w:rsidRDefault="009B1420">
      <w:pPr>
        <w:pStyle w:val="afffffffffc"/>
        <w:spacing w:line="380" w:lineRule="exact"/>
        <w:rPr>
          <w:rFonts w:ascii="Times New Roman"/>
        </w:rPr>
      </w:pPr>
      <w:r>
        <w:rPr>
          <w:rFonts w:ascii="Times New Roman" w:hint="eastAsia"/>
        </w:rPr>
        <w:t>平均无故障连续运行时间（</w:t>
      </w:r>
      <w:r>
        <w:rPr>
          <w:rFonts w:ascii="Times New Roman" w:hint="eastAsia"/>
        </w:rPr>
        <w:t>MTBF</w:t>
      </w:r>
      <w:r>
        <w:rPr>
          <w:rFonts w:ascii="Times New Roman" w:hint="eastAsia"/>
        </w:rPr>
        <w:t>）的测试期不应小于</w:t>
      </w:r>
      <w:r>
        <w:rPr>
          <w:rFonts w:ascii="Times New Roman" w:hint="eastAsia"/>
        </w:rPr>
        <w:t>3</w:t>
      </w:r>
      <w:r>
        <w:rPr>
          <w:rFonts w:ascii="Times New Roman" w:hint="eastAsia"/>
        </w:rPr>
        <w:t>个月。</w:t>
      </w:r>
    </w:p>
    <w:p w14:paraId="0A4E0180" w14:textId="77777777" w:rsidR="00787181" w:rsidRDefault="009B1420">
      <w:pPr>
        <w:pStyle w:val="afffffffffc"/>
        <w:spacing w:line="380" w:lineRule="exact"/>
        <w:rPr>
          <w:rFonts w:ascii="Times New Roman"/>
        </w:rPr>
      </w:pPr>
      <w:r>
        <w:rPr>
          <w:rFonts w:ascii="Times New Roman"/>
        </w:rPr>
        <w:t>实际水样比对试验应符合下列规定：</w:t>
      </w:r>
    </w:p>
    <w:p w14:paraId="6D9C32D6" w14:textId="77777777" w:rsidR="00787181" w:rsidRDefault="009B1420">
      <w:pPr>
        <w:pStyle w:val="af1"/>
        <w:numPr>
          <w:ilvl w:val="0"/>
          <w:numId w:val="35"/>
        </w:numPr>
        <w:spacing w:line="380" w:lineRule="exact"/>
        <w:rPr>
          <w:rFonts w:ascii="Times New Roman"/>
        </w:rPr>
      </w:pPr>
      <w:r>
        <w:rPr>
          <w:rFonts w:ascii="Times New Roman"/>
        </w:rPr>
        <w:t>应选取</w:t>
      </w:r>
      <w:r>
        <w:rPr>
          <w:rFonts w:ascii="Times New Roman"/>
        </w:rPr>
        <w:t>5</w:t>
      </w:r>
      <w:r>
        <w:rPr>
          <w:rFonts w:ascii="Times New Roman"/>
        </w:rPr>
        <w:t>个代表性的实际水样，分别以电导率在线监测仪直接测定法和</w:t>
      </w:r>
      <w:r>
        <w:rPr>
          <w:rFonts w:ascii="Times New Roman"/>
        </w:rPr>
        <w:t>GB/T 5750.4</w:t>
      </w:r>
      <w:r>
        <w:rPr>
          <w:rFonts w:ascii="Times New Roman"/>
        </w:rPr>
        <w:t>规定的电导率检测方法对实际水样进行比对试验。</w:t>
      </w:r>
    </w:p>
    <w:p w14:paraId="1C572372" w14:textId="77777777" w:rsidR="00787181" w:rsidRDefault="009B1420">
      <w:pPr>
        <w:pStyle w:val="af1"/>
        <w:spacing w:line="380" w:lineRule="exact"/>
      </w:pPr>
      <w:r>
        <w:rPr>
          <w:rFonts w:hint="eastAsia"/>
        </w:rPr>
        <w:t>实际水样比对试验误差应按下式计算：</w:t>
      </w:r>
    </w:p>
    <w:p w14:paraId="55F78EE0" w14:textId="198F3C16" w:rsidR="00787181" w:rsidRDefault="009B1420">
      <w:pPr>
        <w:pStyle w:val="afffffffffd"/>
        <w:spacing w:beforeLines="50" w:before="120" w:line="360" w:lineRule="auto"/>
      </w:pPr>
      <w:r>
        <w:tab/>
      </w:r>
      <m:oMath>
        <m:r>
          <w:rPr>
            <w:rFonts w:ascii="Cambria Math" w:hAnsi="Cambria Math"/>
          </w:rPr>
          <m:t>RE=</m:t>
        </m:r>
        <m:f>
          <m:fPr>
            <m:ctrlPr>
              <w:rPr>
                <w:rFonts w:ascii="Cambria Math" w:eastAsia="微软雅黑" w:hAnsi="Cambria Math"/>
              </w:rPr>
            </m:ctrlPr>
          </m:fPr>
          <m:num>
            <m:nary>
              <m:naryPr>
                <m:chr m:val="∑"/>
                <m:limLoc m:val="undOvr"/>
                <m:ctrlPr>
                  <w:rPr>
                    <w:rFonts w:ascii="Cambria Math" w:eastAsia="微软雅黑" w:hAnsi="Cambria Math"/>
                    <w:i/>
                  </w:rPr>
                </m:ctrlPr>
              </m:naryPr>
              <m:sub>
                <m:r>
                  <w:rPr>
                    <w:rFonts w:ascii="Cambria Math" w:eastAsia="微软雅黑" w:hAnsi="Cambria Math"/>
                  </w:rPr>
                  <m:t>i=1</m:t>
                </m:r>
              </m:sub>
              <m:sup>
                <m:r>
                  <w:rPr>
                    <w:rFonts w:ascii="Cambria Math" w:eastAsia="微软雅黑" w:hAnsi="Cambria Math"/>
                  </w:rPr>
                  <m:t>n</m:t>
                </m:r>
              </m:sup>
              <m:e>
                <m:r>
                  <w:rPr>
                    <w:rFonts w:ascii="Cambria Math" w:eastAsia="微软雅黑" w:hAnsi="Cambria Math"/>
                  </w:rPr>
                  <m:t>|</m:t>
                </m:r>
                <m:sSub>
                  <m:sSubPr>
                    <m:ctrlPr>
                      <w:rPr>
                        <w:rFonts w:ascii="Cambria Math" w:eastAsia="微软雅黑" w:hAnsi="Cambria Math"/>
                        <w:i/>
                      </w:rPr>
                    </m:ctrlPr>
                  </m:sSubPr>
                  <m:e>
                    <m:r>
                      <w:rPr>
                        <w:rFonts w:ascii="Cambria Math" w:eastAsia="微软雅黑" w:hAnsi="Cambria Math"/>
                      </w:rPr>
                      <m:t>X</m:t>
                    </m:r>
                  </m:e>
                  <m:sub>
                    <m:r>
                      <w:rPr>
                        <w:rFonts w:ascii="Cambria Math" w:eastAsia="微软雅黑" w:hAnsi="Cambria Math"/>
                      </w:rPr>
                      <m:t>i</m:t>
                    </m:r>
                  </m:sub>
                </m:sSub>
                <m:r>
                  <w:rPr>
                    <w:rFonts w:ascii="Cambria Math" w:eastAsia="微软雅黑" w:hAnsi="Cambria Math"/>
                  </w:rPr>
                  <m:t>-C|</m:t>
                </m:r>
              </m:e>
            </m:nary>
          </m:num>
          <m:den>
            <m:r>
              <w:rPr>
                <w:rFonts w:ascii="Cambria Math" w:eastAsia="微软雅黑" w:hAnsi="Cambria Math"/>
              </w:rPr>
              <m:t>nC</m:t>
            </m:r>
          </m:den>
        </m:f>
        <m:r>
          <w:rPr>
            <w:rFonts w:ascii="Cambria Math" w:eastAsia="微软雅黑" w:hAnsi="Cambria Math"/>
          </w:rPr>
          <m:t>×100%</m:t>
        </m:r>
      </m:oMath>
      <w:r>
        <w:rPr>
          <w:rFonts w:ascii="微软雅黑" w:eastAsia="微软雅黑" w:hAnsi="微软雅黑"/>
        </w:rPr>
        <w:tab/>
      </w:r>
      <w:r>
        <w:rPr>
          <w:rFonts w:ascii="Times New Roman" w:hAnsi="Times New Roman"/>
        </w:rPr>
        <w:t>(C.</w:t>
      </w:r>
      <w:r>
        <w:rPr>
          <w:rFonts w:ascii="Times New Roman" w:hAnsi="Times New Roman"/>
        </w:rPr>
        <w:fldChar w:fldCharType="begin"/>
      </w:r>
      <w:r>
        <w:rPr>
          <w:rFonts w:ascii="Times New Roman" w:hAnsi="Times New Roman"/>
        </w:rPr>
        <w:instrText xml:space="preserve"> seq fulu_equation_132944712299973544 </w:instrText>
      </w:r>
      <w:r>
        <w:rPr>
          <w:rFonts w:ascii="Times New Roman" w:hAnsi="Times New Roman"/>
        </w:rPr>
        <w:fldChar w:fldCharType="separate"/>
      </w:r>
      <w:r w:rsidR="00E82696">
        <w:rPr>
          <w:rFonts w:ascii="Times New Roman" w:hAnsi="Times New Roman"/>
          <w:noProof/>
        </w:rPr>
        <w:t>1</w:t>
      </w:r>
      <w:r>
        <w:rPr>
          <w:rFonts w:ascii="Times New Roman" w:hAnsi="Times New Roman"/>
        </w:rPr>
        <w:fldChar w:fldCharType="end"/>
      </w:r>
      <w:r>
        <w:rPr>
          <w:rFonts w:ascii="Times New Roman" w:hAnsi="Times New Roman"/>
        </w:rPr>
        <w:t>)</w:t>
      </w:r>
    </w:p>
    <w:p w14:paraId="153105A3" w14:textId="77777777" w:rsidR="00787181" w:rsidRDefault="009B1420">
      <w:pPr>
        <w:pStyle w:val="afffffffffe"/>
        <w:spacing w:line="380" w:lineRule="exact"/>
        <w:ind w:firstLine="420"/>
      </w:pPr>
      <w:r>
        <w:rPr>
          <w:rFonts w:hint="eastAsia"/>
        </w:rPr>
        <w:t>式中：</w:t>
      </w:r>
    </w:p>
    <w:p w14:paraId="14B20506" w14:textId="77777777" w:rsidR="00787181" w:rsidRDefault="009B1420">
      <w:pPr>
        <w:pStyle w:val="afffffffff5"/>
        <w:spacing w:line="380" w:lineRule="exact"/>
        <w:ind w:firstLine="420"/>
        <w:rPr>
          <w:rFonts w:ascii="Times New Roman"/>
        </w:rPr>
      </w:pPr>
      <m:oMath>
        <m:r>
          <w:rPr>
            <w:rFonts w:ascii="Cambria Math" w:hAnsi="Cambria Math"/>
          </w:rPr>
          <m:t>RE</m:t>
        </m:r>
      </m:oMath>
      <w:r>
        <w:rPr>
          <w:rFonts w:hint="eastAsia"/>
        </w:rPr>
        <w:t>——实际水样比对试验误差</w:t>
      </w:r>
      <w:r>
        <w:rPr>
          <w:rFonts w:ascii="Times New Roman"/>
        </w:rPr>
        <w:t>（％）；</w:t>
      </w:r>
    </w:p>
    <w:p w14:paraId="0C77839C" w14:textId="77777777" w:rsidR="00787181" w:rsidRDefault="00FE3596">
      <w:pPr>
        <w:pStyle w:val="afffffffff5"/>
        <w:spacing w:line="380" w:lineRule="exact"/>
        <w:ind w:firstLine="420"/>
        <w:rPr>
          <w:rFonts w:ascii="Times New Roman"/>
        </w:rPr>
      </w:pPr>
      <m:oMath>
        <m:sSub>
          <m:sSubPr>
            <m:ctrlPr>
              <w:rPr>
                <w:rFonts w:ascii="Cambria Math" w:eastAsia="微软雅黑" w:hAnsi="Cambria Math"/>
                <w:i/>
                <w:kern w:val="2"/>
                <w:szCs w:val="21"/>
              </w:rPr>
            </m:ctrlPr>
          </m:sSubPr>
          <m:e>
            <m:r>
              <w:rPr>
                <w:rFonts w:ascii="Cambria Math" w:eastAsia="微软雅黑" w:hAnsi="Cambria Math"/>
              </w:rPr>
              <m:t>X</m:t>
            </m:r>
          </m:e>
          <m:sub>
            <m:r>
              <w:rPr>
                <w:rFonts w:ascii="Cambria Math" w:eastAsia="微软雅黑" w:hAnsi="Cambria Math"/>
              </w:rPr>
              <m:t>i</m:t>
            </m:r>
          </m:sub>
        </m:sSub>
      </m:oMath>
      <w:r w:rsidR="009B1420">
        <w:rPr>
          <w:rFonts w:hint="eastAsia"/>
        </w:rPr>
        <w:t>——</w:t>
      </w:r>
      <w:r w:rsidR="009B1420">
        <w:rPr>
          <w:rFonts w:ascii="Times New Roman"/>
        </w:rPr>
        <w:t>在线监测仪对</w:t>
      </w:r>
      <w:r w:rsidR="009B1420">
        <w:rPr>
          <w:rFonts w:hint="eastAsia"/>
        </w:rPr>
        <w:t>实际水样</w:t>
      </w:r>
      <w:r w:rsidR="009B1420">
        <w:rPr>
          <w:rFonts w:ascii="Times New Roman"/>
        </w:rPr>
        <w:t>第</w:t>
      </w:r>
      <w:r w:rsidR="009B1420">
        <w:rPr>
          <w:rFonts w:ascii="Times New Roman" w:hint="eastAsia"/>
        </w:rPr>
        <w:t>i</w:t>
      </w:r>
      <w:r w:rsidR="009B1420">
        <w:rPr>
          <w:rFonts w:ascii="Times New Roman"/>
        </w:rPr>
        <w:t>次测量值；</w:t>
      </w:r>
    </w:p>
    <w:p w14:paraId="6000B5A3" w14:textId="77777777" w:rsidR="00787181" w:rsidRDefault="009B1420">
      <w:pPr>
        <w:pStyle w:val="afffffffff5"/>
        <w:spacing w:line="380" w:lineRule="exact"/>
        <w:ind w:firstLine="420"/>
        <w:rPr>
          <w:rFonts w:ascii="Times New Roman"/>
        </w:rPr>
      </w:pPr>
      <m:oMath>
        <m:r>
          <w:rPr>
            <w:rFonts w:ascii="Cambria Math" w:hAnsi="Cambria Math"/>
          </w:rPr>
          <m:t>C</m:t>
        </m:r>
      </m:oMath>
      <w:r>
        <w:rPr>
          <w:rFonts w:hint="eastAsia"/>
        </w:rPr>
        <w:t>——</w:t>
      </w:r>
      <w:r>
        <w:rPr>
          <w:rFonts w:ascii="Times New Roman" w:hint="eastAsia"/>
        </w:rPr>
        <w:t>按</w:t>
      </w:r>
      <w:r>
        <w:rPr>
          <w:rFonts w:ascii="Times New Roman" w:hint="eastAsia"/>
        </w:rPr>
        <w:t>GB/T 5750.4</w:t>
      </w:r>
      <w:r>
        <w:rPr>
          <w:rFonts w:ascii="Times New Roman" w:hint="eastAsia"/>
        </w:rPr>
        <w:t>的规定对实际水样的测定值</w:t>
      </w:r>
      <w:r>
        <w:rPr>
          <w:rFonts w:ascii="Times New Roman"/>
        </w:rPr>
        <w:t>；</w:t>
      </w:r>
    </w:p>
    <w:p w14:paraId="16451060" w14:textId="77777777" w:rsidR="00787181" w:rsidRDefault="009B1420">
      <w:pPr>
        <w:pStyle w:val="afffffffff5"/>
        <w:spacing w:line="380" w:lineRule="exact"/>
        <w:ind w:firstLine="420"/>
        <w:rPr>
          <w:rFonts w:ascii="Times New Roman"/>
        </w:rPr>
      </w:pPr>
      <m:oMath>
        <m:r>
          <w:rPr>
            <w:rFonts w:ascii="Cambria Math" w:eastAsia="微软雅黑" w:hAnsi="Cambria Math"/>
          </w:rPr>
          <m:t>n</m:t>
        </m:r>
      </m:oMath>
      <w:r>
        <w:rPr>
          <w:rFonts w:hint="eastAsia"/>
        </w:rPr>
        <w:t>——</w:t>
      </w:r>
      <w:r>
        <w:rPr>
          <w:rFonts w:ascii="Times New Roman"/>
        </w:rPr>
        <w:t>测量次数（</w:t>
      </w:r>
      <w:r>
        <w:rPr>
          <w:rFonts w:ascii="Times New Roman"/>
        </w:rPr>
        <w:t>n=</w:t>
      </w:r>
      <w:r>
        <w:rPr>
          <w:rFonts w:ascii="Times New Roman" w:hint="eastAsia"/>
        </w:rPr>
        <w:t>4</w:t>
      </w:r>
      <w:r>
        <w:rPr>
          <w:rFonts w:ascii="Times New Roman"/>
        </w:rPr>
        <w:t>）。</w:t>
      </w:r>
    </w:p>
    <w:p w14:paraId="7291E466" w14:textId="77777777" w:rsidR="00787181" w:rsidRDefault="009B1420">
      <w:pPr>
        <w:pStyle w:val="afffffffffc"/>
        <w:spacing w:line="380" w:lineRule="exact"/>
      </w:pPr>
      <w:r>
        <w:rPr>
          <w:rFonts w:hint="eastAsia"/>
        </w:rPr>
        <w:t>实际水样比对试验误差应符合表</w:t>
      </w:r>
      <w:r>
        <w:rPr>
          <w:rFonts w:ascii="Times New Roman"/>
        </w:rPr>
        <w:t>C.1</w:t>
      </w:r>
      <w:r>
        <w:rPr>
          <w:rFonts w:hint="eastAsia"/>
        </w:rPr>
        <w:t>的规定。</w:t>
      </w:r>
    </w:p>
    <w:p w14:paraId="61F41FBA" w14:textId="77777777" w:rsidR="00787181" w:rsidRDefault="009B1420">
      <w:pPr>
        <w:pStyle w:val="af6"/>
        <w:spacing w:before="120" w:after="120" w:line="380" w:lineRule="exact"/>
        <w:outlineLvl w:val="1"/>
      </w:pPr>
      <w:bookmarkStart w:id="409" w:name="_Toc100928664"/>
      <w:bookmarkStart w:id="410" w:name="_Toc7616"/>
      <w:bookmarkStart w:id="411" w:name="_Toc100927438"/>
      <w:bookmarkStart w:id="412" w:name="_Toc8437"/>
      <w:bookmarkStart w:id="413" w:name="_Toc101273098"/>
      <w:bookmarkStart w:id="414" w:name="_Toc10085"/>
      <w:r>
        <w:rPr>
          <w:rFonts w:hint="eastAsia"/>
        </w:rPr>
        <w:t>校验方法</w:t>
      </w:r>
      <w:bookmarkEnd w:id="409"/>
      <w:bookmarkEnd w:id="410"/>
      <w:bookmarkEnd w:id="411"/>
      <w:bookmarkEnd w:id="412"/>
      <w:bookmarkEnd w:id="413"/>
      <w:bookmarkEnd w:id="414"/>
    </w:p>
    <w:p w14:paraId="6D721A61" w14:textId="77777777" w:rsidR="00787181" w:rsidRDefault="009B1420">
      <w:pPr>
        <w:pStyle w:val="afffffffffa"/>
        <w:spacing w:line="380" w:lineRule="exact"/>
        <w:rPr>
          <w:rFonts w:ascii="Times New Roman"/>
        </w:rPr>
      </w:pPr>
      <w:r>
        <w:rPr>
          <w:rFonts w:ascii="Times New Roman"/>
        </w:rPr>
        <w:lastRenderedPageBreak/>
        <w:t>校正液的配制应符合下列规定：</w:t>
      </w:r>
    </w:p>
    <w:p w14:paraId="4D6AE616" w14:textId="77777777" w:rsidR="00787181" w:rsidRDefault="009B1420">
      <w:pPr>
        <w:pStyle w:val="af1"/>
        <w:numPr>
          <w:ilvl w:val="0"/>
          <w:numId w:val="36"/>
        </w:numPr>
        <w:spacing w:line="380" w:lineRule="exact"/>
        <w:rPr>
          <w:rFonts w:ascii="Times New Roman"/>
        </w:rPr>
      </w:pPr>
      <w:r>
        <w:rPr>
          <w:rFonts w:ascii="Times New Roman"/>
        </w:rPr>
        <w:t>零点校正液：将蒸储水通过离子交换柱，其电导率应小于</w:t>
      </w:r>
      <w:r>
        <w:rPr>
          <w:rFonts w:ascii="Times New Roman"/>
        </w:rPr>
        <w:t>0.1</w:t>
      </w:r>
      <w:r>
        <w:rPr>
          <w:rFonts w:ascii="Times New Roman" w:hint="eastAsia"/>
        </w:rPr>
        <w:t xml:space="preserve"> </w:t>
      </w:r>
      <w:r>
        <w:rPr>
          <w:rFonts w:ascii="Times New Roman"/>
        </w:rPr>
        <w:t>mS/m</w:t>
      </w:r>
      <w:r>
        <w:rPr>
          <w:rFonts w:ascii="Times New Roman"/>
        </w:rPr>
        <w:t>。</w:t>
      </w:r>
    </w:p>
    <w:p w14:paraId="1909B4BC" w14:textId="77777777" w:rsidR="00787181" w:rsidRDefault="009B1420">
      <w:pPr>
        <w:pStyle w:val="af1"/>
        <w:spacing w:line="380" w:lineRule="exact"/>
        <w:rPr>
          <w:rFonts w:ascii="Times New Roman"/>
        </w:rPr>
      </w:pPr>
      <w:r>
        <w:rPr>
          <w:rFonts w:ascii="Times New Roman"/>
        </w:rPr>
        <w:t>量程校正液：应配制浓度为</w:t>
      </w:r>
      <w:r>
        <w:rPr>
          <w:rFonts w:ascii="Times New Roman"/>
        </w:rPr>
        <w:t>0.0100</w:t>
      </w:r>
      <w:r>
        <w:rPr>
          <w:rFonts w:ascii="Times New Roman" w:hint="eastAsia"/>
        </w:rPr>
        <w:t xml:space="preserve"> </w:t>
      </w:r>
      <w:r>
        <w:rPr>
          <w:rFonts w:ascii="Times New Roman"/>
        </w:rPr>
        <w:t>mol/L</w:t>
      </w:r>
      <w:r>
        <w:rPr>
          <w:rFonts w:ascii="Times New Roman"/>
        </w:rPr>
        <w:t>的氯化钾（</w:t>
      </w:r>
      <w:r>
        <w:rPr>
          <w:rFonts w:ascii="Times New Roman"/>
        </w:rPr>
        <w:t>KCl</w:t>
      </w:r>
      <w:r>
        <w:rPr>
          <w:rFonts w:ascii="Times New Roman"/>
        </w:rPr>
        <w:t>）溶液作为量程校正液；称取</w:t>
      </w:r>
      <w:r>
        <w:rPr>
          <w:rFonts w:ascii="Times New Roman"/>
        </w:rPr>
        <w:t>0.7456</w:t>
      </w:r>
      <w:r>
        <w:rPr>
          <w:rFonts w:ascii="Times New Roman" w:hint="eastAsia"/>
        </w:rPr>
        <w:t xml:space="preserve"> </w:t>
      </w:r>
      <w:r>
        <w:rPr>
          <w:rFonts w:ascii="Times New Roman"/>
        </w:rPr>
        <w:t>g</w:t>
      </w:r>
      <w:r>
        <w:rPr>
          <w:rFonts w:ascii="Times New Roman"/>
        </w:rPr>
        <w:t>于</w:t>
      </w:r>
      <w:r>
        <w:rPr>
          <w:rFonts w:ascii="Times New Roman"/>
        </w:rPr>
        <w:t>105</w:t>
      </w:r>
      <w:r>
        <w:rPr>
          <w:rFonts w:ascii="Times New Roman" w:hint="eastAsia"/>
        </w:rPr>
        <w:t xml:space="preserve"> </w:t>
      </w:r>
      <w:r>
        <w:rPr>
          <w:rFonts w:ascii="Times New Roman"/>
        </w:rPr>
        <w:t>℃</w:t>
      </w:r>
      <w:r>
        <w:rPr>
          <w:rFonts w:ascii="Times New Roman"/>
        </w:rPr>
        <w:t>干燥</w:t>
      </w:r>
      <w:r>
        <w:rPr>
          <w:rFonts w:ascii="Times New Roman"/>
        </w:rPr>
        <w:t>2</w:t>
      </w:r>
      <w:r>
        <w:rPr>
          <w:rFonts w:ascii="Times New Roman" w:hint="eastAsia"/>
        </w:rPr>
        <w:t xml:space="preserve"> </w:t>
      </w:r>
      <w:r>
        <w:rPr>
          <w:rFonts w:ascii="Times New Roman"/>
        </w:rPr>
        <w:t>h</w:t>
      </w:r>
      <w:r>
        <w:rPr>
          <w:rFonts w:ascii="Times New Roman"/>
        </w:rPr>
        <w:t>并冷却后的氯化钾（</w:t>
      </w:r>
      <w:r>
        <w:rPr>
          <w:rFonts w:ascii="Times New Roman"/>
        </w:rPr>
        <w:t>KC1</w:t>
      </w:r>
      <w:r>
        <w:rPr>
          <w:rFonts w:ascii="Times New Roman"/>
        </w:rPr>
        <w:t>），溶解于纯水中，于</w:t>
      </w:r>
      <w:r>
        <w:rPr>
          <w:rFonts w:ascii="Times New Roman"/>
        </w:rPr>
        <w:t>25℃</w:t>
      </w:r>
      <w:r>
        <w:rPr>
          <w:rFonts w:ascii="Times New Roman"/>
        </w:rPr>
        <w:t>下定容至</w:t>
      </w:r>
      <w:r>
        <w:rPr>
          <w:rFonts w:ascii="Times New Roman"/>
        </w:rPr>
        <w:t>1000</w:t>
      </w:r>
      <w:r>
        <w:rPr>
          <w:rFonts w:ascii="Times New Roman" w:hint="eastAsia"/>
        </w:rPr>
        <w:t xml:space="preserve"> </w:t>
      </w:r>
      <w:r>
        <w:rPr>
          <w:rFonts w:ascii="Times New Roman"/>
        </w:rPr>
        <w:t>mL</w:t>
      </w:r>
      <w:r>
        <w:rPr>
          <w:rFonts w:ascii="Times New Roman"/>
        </w:rPr>
        <w:t>；此溶液在</w:t>
      </w:r>
      <w:r>
        <w:rPr>
          <w:rFonts w:ascii="Times New Roman"/>
        </w:rPr>
        <w:t>25</w:t>
      </w:r>
      <w:r>
        <w:rPr>
          <w:rFonts w:ascii="Times New Roman" w:hint="eastAsia"/>
        </w:rPr>
        <w:t xml:space="preserve"> </w:t>
      </w:r>
      <w:r>
        <w:rPr>
          <w:rFonts w:ascii="Times New Roman"/>
        </w:rPr>
        <w:t>℃</w:t>
      </w:r>
      <w:r>
        <w:rPr>
          <w:rFonts w:ascii="Times New Roman"/>
        </w:rPr>
        <w:t>时的电导率应为</w:t>
      </w:r>
      <w:r>
        <w:rPr>
          <w:rFonts w:ascii="Times New Roman"/>
        </w:rPr>
        <w:t>141.3</w:t>
      </w:r>
      <w:r>
        <w:rPr>
          <w:rFonts w:ascii="Times New Roman" w:hint="eastAsia"/>
        </w:rPr>
        <w:t xml:space="preserve"> </w:t>
      </w:r>
      <w:r>
        <w:rPr>
          <w:rFonts w:ascii="Times New Roman"/>
        </w:rPr>
        <w:t>mS/m</w:t>
      </w:r>
      <w:r>
        <w:rPr>
          <w:rFonts w:ascii="Times New Roman"/>
        </w:rPr>
        <w:t>。</w:t>
      </w:r>
    </w:p>
    <w:p w14:paraId="24674280" w14:textId="77777777" w:rsidR="00787181" w:rsidRDefault="009B1420">
      <w:pPr>
        <w:pStyle w:val="afffffffffa"/>
        <w:spacing w:line="380" w:lineRule="exact"/>
        <w:rPr>
          <w:rFonts w:ascii="Times New Roman"/>
        </w:rPr>
      </w:pPr>
      <w:r>
        <w:rPr>
          <w:rFonts w:ascii="Times New Roman"/>
        </w:rPr>
        <w:t>校验应符合下列规定：</w:t>
      </w:r>
    </w:p>
    <w:p w14:paraId="286EF6CD" w14:textId="77777777" w:rsidR="00787181" w:rsidRDefault="009B1420">
      <w:pPr>
        <w:pStyle w:val="af1"/>
        <w:numPr>
          <w:ilvl w:val="0"/>
          <w:numId w:val="37"/>
        </w:numPr>
        <w:spacing w:line="380" w:lineRule="exact"/>
        <w:rPr>
          <w:rFonts w:ascii="Times New Roman"/>
        </w:rPr>
      </w:pPr>
      <w:r>
        <w:rPr>
          <w:rFonts w:ascii="Times New Roman"/>
        </w:rPr>
        <w:t>应进行零点校正，将电极浸入零点校正液，将示值调整为零；</w:t>
      </w:r>
    </w:p>
    <w:p w14:paraId="43FEE932" w14:textId="77777777" w:rsidR="00787181" w:rsidRDefault="009B1420">
      <w:pPr>
        <w:pStyle w:val="af1"/>
        <w:spacing w:line="380" w:lineRule="exact"/>
        <w:rPr>
          <w:rFonts w:ascii="Times New Roman"/>
        </w:rPr>
      </w:pPr>
      <w:r>
        <w:rPr>
          <w:rFonts w:ascii="Times New Roman"/>
        </w:rPr>
        <w:t>应进行量程校正，将电极浸入量程校正液，将示值调整为标准电导率值；</w:t>
      </w:r>
    </w:p>
    <w:p w14:paraId="2544EB06" w14:textId="77777777" w:rsidR="00787181" w:rsidRDefault="009B1420">
      <w:pPr>
        <w:pStyle w:val="af1"/>
        <w:spacing w:line="380" w:lineRule="exact"/>
        <w:rPr>
          <w:rFonts w:ascii="Times New Roman"/>
        </w:rPr>
      </w:pPr>
      <w:r>
        <w:rPr>
          <w:rFonts w:ascii="Times New Roman"/>
        </w:rPr>
        <w:t>应交替进行以上两步操作，调节在线监测仪直至测定值与标准值之差在</w:t>
      </w:r>
      <w:r>
        <w:rPr>
          <w:rFonts w:hAnsi="宋体"/>
        </w:rPr>
        <w:t>±</w:t>
      </w:r>
      <w:r>
        <w:rPr>
          <w:rFonts w:ascii="Times New Roman"/>
        </w:rPr>
        <w:t>1%</w:t>
      </w:r>
      <w:r>
        <w:rPr>
          <w:rFonts w:ascii="Times New Roman"/>
        </w:rPr>
        <w:t>以内。</w:t>
      </w:r>
    </w:p>
    <w:p w14:paraId="5FF90012" w14:textId="6C7F57EE" w:rsidR="00787181" w:rsidRDefault="009B1420">
      <w:pPr>
        <w:pStyle w:val="afffffffffa"/>
        <w:spacing w:line="380" w:lineRule="exact"/>
        <w:rPr>
          <w:rFonts w:ascii="Times New Roman"/>
        </w:rPr>
      </w:pPr>
      <w:r>
        <w:rPr>
          <w:rFonts w:ascii="Times New Roman"/>
        </w:rPr>
        <w:t>校验后应进行实际水样比对试验，比对试验应符合</w:t>
      </w:r>
      <w:r w:rsidR="00402755">
        <w:rPr>
          <w:rFonts w:ascii="Times New Roman"/>
        </w:rPr>
        <w:t>本文件</w:t>
      </w:r>
      <w:r>
        <w:rPr>
          <w:rFonts w:ascii="Times New Roman"/>
        </w:rPr>
        <w:t>第</w:t>
      </w:r>
      <w:r>
        <w:rPr>
          <w:rFonts w:ascii="Times New Roman"/>
        </w:rPr>
        <w:t>C.1.4</w:t>
      </w:r>
      <w:r>
        <w:rPr>
          <w:rFonts w:ascii="Times New Roman"/>
        </w:rPr>
        <w:t>条的规定。</w:t>
      </w:r>
    </w:p>
    <w:p w14:paraId="6E84A9E6" w14:textId="77777777" w:rsidR="00787181" w:rsidRDefault="009B1420">
      <w:pPr>
        <w:pStyle w:val="af6"/>
        <w:spacing w:before="120" w:after="120" w:line="380" w:lineRule="exact"/>
        <w:outlineLvl w:val="1"/>
        <w:rPr>
          <w:rFonts w:ascii="Times New Roman"/>
        </w:rPr>
      </w:pPr>
      <w:bookmarkStart w:id="415" w:name="_Toc5626"/>
      <w:bookmarkStart w:id="416" w:name="_Toc100928665"/>
      <w:bookmarkStart w:id="417" w:name="_Toc13621"/>
      <w:bookmarkStart w:id="418" w:name="_Toc100927439"/>
      <w:bookmarkStart w:id="419" w:name="_Toc6567"/>
      <w:bookmarkStart w:id="420" w:name="_Toc101273099"/>
      <w:r>
        <w:rPr>
          <w:rFonts w:ascii="Times New Roman"/>
        </w:rPr>
        <w:t>运行维护</w:t>
      </w:r>
      <w:bookmarkEnd w:id="415"/>
      <w:bookmarkEnd w:id="416"/>
      <w:bookmarkEnd w:id="417"/>
      <w:bookmarkEnd w:id="418"/>
      <w:bookmarkEnd w:id="419"/>
      <w:bookmarkEnd w:id="420"/>
    </w:p>
    <w:p w14:paraId="7276C3F4" w14:textId="77777777" w:rsidR="00787181" w:rsidRDefault="009B1420">
      <w:pPr>
        <w:pStyle w:val="afffffffffa"/>
        <w:spacing w:line="380" w:lineRule="exact"/>
        <w:rPr>
          <w:rFonts w:ascii="Times New Roman"/>
        </w:rPr>
      </w:pPr>
      <w:r>
        <w:rPr>
          <w:rFonts w:ascii="Times New Roman"/>
        </w:rPr>
        <w:t>实际水样比对试验频率不应小于每月</w:t>
      </w:r>
      <w:r>
        <w:rPr>
          <w:rFonts w:ascii="Times New Roman"/>
        </w:rPr>
        <w:t>1</w:t>
      </w:r>
      <w:r>
        <w:rPr>
          <w:rFonts w:ascii="Times New Roman"/>
        </w:rPr>
        <w:t>次。比对试验误差超出</w:t>
      </w:r>
      <w:r>
        <w:rPr>
          <w:rFonts w:hAnsi="宋体"/>
        </w:rPr>
        <w:t>±</w:t>
      </w:r>
      <w:r>
        <w:rPr>
          <w:rFonts w:ascii="Times New Roman"/>
        </w:rPr>
        <w:t>1%</w:t>
      </w:r>
      <w:r>
        <w:rPr>
          <w:rFonts w:ascii="Times New Roman"/>
        </w:rPr>
        <w:t>时应进行校验。</w:t>
      </w:r>
    </w:p>
    <w:p w14:paraId="51485AF4" w14:textId="77777777" w:rsidR="00787181" w:rsidRDefault="009B1420">
      <w:pPr>
        <w:pStyle w:val="afffffffffa"/>
        <w:spacing w:line="380" w:lineRule="exact"/>
        <w:rPr>
          <w:rFonts w:ascii="Times New Roman"/>
        </w:rPr>
      </w:pPr>
      <w:r>
        <w:rPr>
          <w:rFonts w:ascii="Times New Roman"/>
        </w:rPr>
        <w:t>校验频率不应小于每</w:t>
      </w:r>
      <w:r>
        <w:rPr>
          <w:rFonts w:ascii="Times New Roman"/>
        </w:rPr>
        <w:t>3</w:t>
      </w:r>
      <w:r>
        <w:rPr>
          <w:rFonts w:ascii="Times New Roman"/>
        </w:rPr>
        <w:t>个月</w:t>
      </w:r>
      <w:r>
        <w:rPr>
          <w:rFonts w:ascii="Times New Roman"/>
        </w:rPr>
        <w:t>1</w:t>
      </w:r>
      <w:r>
        <w:rPr>
          <w:rFonts w:ascii="Times New Roman"/>
        </w:rPr>
        <w:t>次，故障检修后应立即进行校验。</w:t>
      </w:r>
    </w:p>
    <w:p w14:paraId="5FD63175" w14:textId="77777777" w:rsidR="00787181" w:rsidRDefault="009B1420">
      <w:pPr>
        <w:pStyle w:val="afffffffffa"/>
        <w:spacing w:line="380" w:lineRule="exact"/>
        <w:rPr>
          <w:rFonts w:ascii="Times New Roman"/>
        </w:rPr>
      </w:pPr>
      <w:r>
        <w:rPr>
          <w:rFonts w:ascii="Times New Roman"/>
        </w:rPr>
        <w:t>采用</w:t>
      </w:r>
      <w:r>
        <w:rPr>
          <w:rFonts w:ascii="Times New Roman"/>
        </w:rPr>
        <w:t>0.01M</w:t>
      </w:r>
      <w:r>
        <w:rPr>
          <w:rFonts w:ascii="Times New Roman"/>
        </w:rPr>
        <w:t>盐酸清洗传感器的频率不应小于每月</w:t>
      </w:r>
      <w:r>
        <w:rPr>
          <w:rFonts w:ascii="Times New Roman"/>
        </w:rPr>
        <w:t>1</w:t>
      </w:r>
      <w:r>
        <w:rPr>
          <w:rFonts w:ascii="Times New Roman"/>
        </w:rPr>
        <w:t>次。</w:t>
      </w:r>
    </w:p>
    <w:p w14:paraId="37344825" w14:textId="77777777" w:rsidR="00787181" w:rsidRDefault="00787181">
      <w:pPr>
        <w:pStyle w:val="afffffffff5"/>
        <w:ind w:firstLineChars="0" w:firstLine="0"/>
      </w:pPr>
    </w:p>
    <w:p w14:paraId="6BC089D5" w14:textId="77777777" w:rsidR="00787181" w:rsidRDefault="00787181">
      <w:pPr>
        <w:pStyle w:val="afffffffff5"/>
        <w:ind w:firstLine="420"/>
      </w:pPr>
    </w:p>
    <w:p w14:paraId="54749AC7" w14:textId="77777777" w:rsidR="00787181" w:rsidRDefault="00787181">
      <w:pPr>
        <w:pStyle w:val="afffffffff5"/>
        <w:ind w:firstLine="420"/>
        <w:sectPr w:rsidR="00787181">
          <w:pgSz w:w="11906" w:h="16838"/>
          <w:pgMar w:top="1701" w:right="1134" w:bottom="1134" w:left="1134" w:header="1134" w:footer="1134" w:gutter="284"/>
          <w:cols w:space="425"/>
          <w:formProt w:val="0"/>
          <w:docGrid w:linePitch="312"/>
        </w:sectPr>
      </w:pPr>
    </w:p>
    <w:p w14:paraId="18629B70" w14:textId="77777777" w:rsidR="00787181" w:rsidRDefault="00787181">
      <w:pPr>
        <w:pStyle w:val="af2"/>
      </w:pPr>
    </w:p>
    <w:p w14:paraId="19F1D4AF" w14:textId="77777777" w:rsidR="00787181" w:rsidRDefault="00787181">
      <w:pPr>
        <w:pStyle w:val="af3"/>
      </w:pPr>
    </w:p>
    <w:p w14:paraId="6D78EB81" w14:textId="77777777" w:rsidR="00787181" w:rsidRDefault="009B1420">
      <w:pPr>
        <w:pStyle w:val="af5"/>
        <w:spacing w:before="60" w:after="120"/>
      </w:pPr>
      <w:bookmarkStart w:id="421" w:name="_Toc29882"/>
      <w:bookmarkStart w:id="422" w:name="_Toc12278"/>
      <w:bookmarkStart w:id="423" w:name="_Toc20606"/>
      <w:bookmarkStart w:id="424" w:name="_Toc31718"/>
      <w:bookmarkStart w:id="425" w:name="_Toc12337"/>
      <w:r>
        <w:br/>
      </w:r>
      <w:bookmarkStart w:id="426" w:name="_Toc100919780"/>
      <w:bookmarkStart w:id="427" w:name="_Toc100919851"/>
      <w:bookmarkStart w:id="428" w:name="_Toc100919724"/>
      <w:bookmarkStart w:id="429" w:name="_Toc100919310"/>
      <w:bookmarkStart w:id="430" w:name="_Toc100928666"/>
      <w:bookmarkStart w:id="431" w:name="_Toc100919760"/>
      <w:bookmarkStart w:id="432" w:name="_Toc100919295"/>
      <w:bookmarkStart w:id="433" w:name="_Toc101273100"/>
      <w:bookmarkStart w:id="434" w:name="_Toc100919821"/>
      <w:bookmarkStart w:id="435" w:name="_Toc100920216"/>
      <w:bookmarkStart w:id="436" w:name="_Toc100919742"/>
      <w:bookmarkStart w:id="437" w:name="_Toc100927440"/>
      <w:r>
        <w:rPr>
          <w:rFonts w:hint="eastAsia"/>
        </w:rPr>
        <w:t>（规范性）</w:t>
      </w:r>
      <w:r>
        <w:br/>
      </w:r>
      <w:r>
        <w:rPr>
          <w:rFonts w:hint="eastAsia"/>
        </w:rPr>
        <w:t>余氯在线监测仪技术要求</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52EF9AF7" w14:textId="77777777" w:rsidR="00787181" w:rsidRDefault="009B1420">
      <w:pPr>
        <w:pStyle w:val="af6"/>
        <w:spacing w:before="120" w:after="120" w:line="380" w:lineRule="exact"/>
        <w:outlineLvl w:val="1"/>
      </w:pPr>
      <w:bookmarkStart w:id="438" w:name="_Toc100927441"/>
      <w:bookmarkStart w:id="439" w:name="_Toc101273101"/>
      <w:bookmarkStart w:id="440" w:name="_Toc100919852"/>
      <w:bookmarkStart w:id="441" w:name="_Toc100920217"/>
      <w:bookmarkStart w:id="442" w:name="_Toc6361"/>
      <w:bookmarkStart w:id="443" w:name="_Toc100919296"/>
      <w:bookmarkStart w:id="444" w:name="_Toc17955"/>
      <w:bookmarkStart w:id="445" w:name="_Toc100919725"/>
      <w:bookmarkStart w:id="446" w:name="_Toc100919761"/>
      <w:bookmarkStart w:id="447" w:name="_Toc100919743"/>
      <w:bookmarkStart w:id="448" w:name="_Toc100928667"/>
      <w:bookmarkStart w:id="449" w:name="_Toc100919822"/>
      <w:bookmarkStart w:id="450" w:name="_Toc100919781"/>
      <w:bookmarkStart w:id="451" w:name="_Toc100919311"/>
      <w:bookmarkStart w:id="452" w:name="_Toc19440"/>
      <w:r>
        <w:rPr>
          <w:rFonts w:hint="eastAsia"/>
        </w:rPr>
        <w:t>检测原理和性能要求</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4D18CD2C" w14:textId="77777777" w:rsidR="00787181" w:rsidRDefault="009B1420">
      <w:pPr>
        <w:pStyle w:val="afffffffffa"/>
        <w:spacing w:line="380" w:lineRule="exact"/>
      </w:pPr>
      <w:r>
        <w:rPr>
          <w:rFonts w:hint="eastAsia"/>
        </w:rPr>
        <w:t>当采用比色法时，可利用指示剂与水样反应产物的显色强度与余氯浓度成正比的原理测定余氯浓度。</w:t>
      </w:r>
    </w:p>
    <w:p w14:paraId="4B83E9D9" w14:textId="77777777" w:rsidR="00787181" w:rsidRDefault="009B1420">
      <w:pPr>
        <w:pStyle w:val="afffffffffa"/>
        <w:spacing w:line="380" w:lineRule="exact"/>
      </w:pPr>
      <w:r>
        <w:rPr>
          <w:rFonts w:hint="eastAsia"/>
        </w:rPr>
        <w:t>当采用电极法时，可利用电极产生的电流强度与余氯浓度成正比的原理测定余氯浓度。</w:t>
      </w:r>
    </w:p>
    <w:p w14:paraId="1EAF1402" w14:textId="77777777" w:rsidR="00787181" w:rsidRDefault="009B1420">
      <w:pPr>
        <w:pStyle w:val="afffffffffa"/>
        <w:spacing w:line="380" w:lineRule="exact"/>
      </w:pPr>
      <w:r>
        <w:rPr>
          <w:rFonts w:hint="eastAsia"/>
        </w:rPr>
        <w:t>余氯在线监测仪的性能要求应符合表</w:t>
      </w:r>
      <w:r>
        <w:rPr>
          <w:rFonts w:ascii="Times New Roman"/>
        </w:rPr>
        <w:t>D.</w:t>
      </w:r>
      <w:r>
        <w:rPr>
          <w:rFonts w:hint="eastAsia"/>
        </w:rPr>
        <w:t>1的规定。</w:t>
      </w:r>
    </w:p>
    <w:p w14:paraId="3D9F52F7" w14:textId="77777777" w:rsidR="00787181" w:rsidRDefault="009B1420">
      <w:pPr>
        <w:pStyle w:val="af4"/>
        <w:spacing w:before="120" w:after="120"/>
        <w:outlineLvl w:val="0"/>
      </w:pPr>
      <w:bookmarkStart w:id="453" w:name="_Toc100928678"/>
      <w:bookmarkStart w:id="454" w:name="_Toc101273112"/>
      <w:bookmarkStart w:id="455" w:name="_Toc100920224"/>
      <w:bookmarkStart w:id="456" w:name="_Toc100927452"/>
      <w:bookmarkStart w:id="457" w:name="_Toc30722"/>
      <w:bookmarkStart w:id="458" w:name="_Toc9550"/>
      <w:r>
        <w:rPr>
          <w:rFonts w:hint="eastAsia"/>
        </w:rPr>
        <w:t>余氯在线监测仪性能</w:t>
      </w:r>
      <w:bookmarkEnd w:id="453"/>
      <w:bookmarkEnd w:id="454"/>
      <w:bookmarkEnd w:id="455"/>
      <w:bookmarkEnd w:id="456"/>
      <w:bookmarkEnd w:id="457"/>
      <w:bookmarkEnd w:id="458"/>
    </w:p>
    <w:tbl>
      <w:tblPr>
        <w:tblStyle w:val="afff4"/>
        <w:tblW w:w="9374"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3979"/>
        <w:gridCol w:w="2697"/>
        <w:gridCol w:w="2698"/>
      </w:tblGrid>
      <w:tr w:rsidR="00787181" w14:paraId="2827E890" w14:textId="77777777">
        <w:trPr>
          <w:trHeight w:hRule="exact" w:val="397"/>
          <w:tblHeader/>
          <w:jc w:val="center"/>
        </w:trPr>
        <w:tc>
          <w:tcPr>
            <w:tcW w:w="3979" w:type="dxa"/>
            <w:vMerge w:val="restart"/>
            <w:tcBorders>
              <w:top w:val="single" w:sz="8" w:space="0" w:color="auto"/>
            </w:tcBorders>
            <w:shd w:val="clear" w:color="auto" w:fill="auto"/>
            <w:vAlign w:val="center"/>
          </w:tcPr>
          <w:p w14:paraId="243E9716" w14:textId="77777777" w:rsidR="00787181" w:rsidRDefault="009B1420">
            <w:pPr>
              <w:pStyle w:val="afffffffffb"/>
            </w:pPr>
            <w:r>
              <w:rPr>
                <w:rFonts w:hint="eastAsia"/>
              </w:rPr>
              <w:t>项  目</w:t>
            </w:r>
          </w:p>
        </w:tc>
        <w:tc>
          <w:tcPr>
            <w:tcW w:w="5395" w:type="dxa"/>
            <w:gridSpan w:val="2"/>
            <w:tcBorders>
              <w:top w:val="single" w:sz="8" w:space="0" w:color="auto"/>
              <w:bottom w:val="single" w:sz="8" w:space="0" w:color="auto"/>
            </w:tcBorders>
            <w:shd w:val="clear" w:color="auto" w:fill="auto"/>
            <w:vAlign w:val="center"/>
          </w:tcPr>
          <w:p w14:paraId="1036FA2A" w14:textId="77777777" w:rsidR="00787181" w:rsidRDefault="009B1420">
            <w:pPr>
              <w:pStyle w:val="afffffffffb"/>
            </w:pPr>
            <w:r>
              <w:rPr>
                <w:rFonts w:hint="eastAsia"/>
              </w:rPr>
              <w:t>性  能</w:t>
            </w:r>
          </w:p>
        </w:tc>
      </w:tr>
      <w:tr w:rsidR="00787181" w14:paraId="3F1CE386" w14:textId="77777777">
        <w:trPr>
          <w:trHeight w:hRule="exact" w:val="397"/>
          <w:tblHeader/>
          <w:jc w:val="center"/>
        </w:trPr>
        <w:tc>
          <w:tcPr>
            <w:tcW w:w="3979" w:type="dxa"/>
            <w:vMerge/>
            <w:tcBorders>
              <w:bottom w:val="single" w:sz="8" w:space="0" w:color="auto"/>
            </w:tcBorders>
            <w:shd w:val="clear" w:color="auto" w:fill="auto"/>
            <w:vAlign w:val="center"/>
          </w:tcPr>
          <w:p w14:paraId="1E11A4D8" w14:textId="77777777" w:rsidR="00787181" w:rsidRDefault="00787181">
            <w:pPr>
              <w:pStyle w:val="afffffffffb"/>
            </w:pPr>
          </w:p>
        </w:tc>
        <w:tc>
          <w:tcPr>
            <w:tcW w:w="2697" w:type="dxa"/>
            <w:tcBorders>
              <w:top w:val="single" w:sz="8" w:space="0" w:color="auto"/>
              <w:bottom w:val="single" w:sz="8" w:space="0" w:color="auto"/>
            </w:tcBorders>
            <w:shd w:val="clear" w:color="auto" w:fill="auto"/>
            <w:vAlign w:val="center"/>
          </w:tcPr>
          <w:p w14:paraId="25EDC5B7" w14:textId="77777777" w:rsidR="00787181" w:rsidRDefault="009B1420">
            <w:pPr>
              <w:pStyle w:val="afffffffffb"/>
            </w:pPr>
            <w:r>
              <w:rPr>
                <w:rFonts w:hint="eastAsia"/>
              </w:rPr>
              <w:t>比色法</w:t>
            </w:r>
          </w:p>
        </w:tc>
        <w:tc>
          <w:tcPr>
            <w:tcW w:w="2698" w:type="dxa"/>
            <w:tcBorders>
              <w:top w:val="single" w:sz="8" w:space="0" w:color="auto"/>
              <w:bottom w:val="single" w:sz="8" w:space="0" w:color="auto"/>
            </w:tcBorders>
            <w:shd w:val="clear" w:color="auto" w:fill="auto"/>
            <w:vAlign w:val="center"/>
          </w:tcPr>
          <w:p w14:paraId="2DC6CFC1" w14:textId="77777777" w:rsidR="00787181" w:rsidRDefault="009B1420">
            <w:pPr>
              <w:pStyle w:val="afffffffffb"/>
            </w:pPr>
            <w:r>
              <w:rPr>
                <w:rFonts w:hint="eastAsia"/>
              </w:rPr>
              <w:t>电极法</w:t>
            </w:r>
          </w:p>
        </w:tc>
      </w:tr>
      <w:tr w:rsidR="00787181" w14:paraId="26171E60" w14:textId="77777777">
        <w:trPr>
          <w:trHeight w:hRule="exact" w:val="397"/>
          <w:jc w:val="center"/>
        </w:trPr>
        <w:tc>
          <w:tcPr>
            <w:tcW w:w="3979" w:type="dxa"/>
            <w:tcBorders>
              <w:top w:val="single" w:sz="8" w:space="0" w:color="auto"/>
            </w:tcBorders>
            <w:shd w:val="clear" w:color="auto" w:fill="auto"/>
            <w:vAlign w:val="center"/>
          </w:tcPr>
          <w:p w14:paraId="52515F4D" w14:textId="77777777" w:rsidR="00787181" w:rsidRDefault="009B1420">
            <w:pPr>
              <w:pStyle w:val="afffffffffb"/>
              <w:rPr>
                <w:rFonts w:ascii="Times New Roman"/>
              </w:rPr>
            </w:pPr>
            <w:r>
              <w:rPr>
                <w:rFonts w:ascii="Times New Roman"/>
              </w:rPr>
              <w:t>量程</w:t>
            </w:r>
          </w:p>
        </w:tc>
        <w:tc>
          <w:tcPr>
            <w:tcW w:w="5395" w:type="dxa"/>
            <w:gridSpan w:val="2"/>
            <w:tcBorders>
              <w:top w:val="single" w:sz="8" w:space="0" w:color="auto"/>
            </w:tcBorders>
            <w:shd w:val="clear" w:color="auto" w:fill="auto"/>
            <w:vAlign w:val="center"/>
          </w:tcPr>
          <w:p w14:paraId="16C1DBBA" w14:textId="77777777" w:rsidR="00787181" w:rsidRDefault="009B1420">
            <w:pPr>
              <w:pStyle w:val="afffffffffb"/>
              <w:rPr>
                <w:rFonts w:ascii="Times New Roman"/>
              </w:rPr>
            </w:pPr>
            <w:r>
              <w:rPr>
                <w:rFonts w:ascii="Times New Roman"/>
              </w:rPr>
              <w:t>0 mg/L</w:t>
            </w:r>
            <w:r>
              <w:rPr>
                <w:rFonts w:ascii="Times New Roman" w:hint="eastAsia"/>
              </w:rPr>
              <w:t>~5</w:t>
            </w:r>
            <w:r>
              <w:rPr>
                <w:rFonts w:ascii="Times New Roman"/>
              </w:rPr>
              <w:t xml:space="preserve"> mg/L</w:t>
            </w:r>
          </w:p>
        </w:tc>
      </w:tr>
      <w:tr w:rsidR="00787181" w14:paraId="2AA0B56A" w14:textId="77777777">
        <w:trPr>
          <w:trHeight w:hRule="exact" w:val="397"/>
          <w:jc w:val="center"/>
        </w:trPr>
        <w:tc>
          <w:tcPr>
            <w:tcW w:w="3979" w:type="dxa"/>
            <w:shd w:val="clear" w:color="auto" w:fill="auto"/>
            <w:vAlign w:val="center"/>
          </w:tcPr>
          <w:p w14:paraId="5FF51E5E" w14:textId="77777777" w:rsidR="00787181" w:rsidRDefault="009B1420">
            <w:pPr>
              <w:pStyle w:val="afffffffffb"/>
              <w:rPr>
                <w:rFonts w:ascii="Times New Roman"/>
              </w:rPr>
            </w:pPr>
            <w:r>
              <w:rPr>
                <w:rFonts w:ascii="Times New Roman"/>
              </w:rPr>
              <w:t>重复性</w:t>
            </w:r>
          </w:p>
        </w:tc>
        <w:tc>
          <w:tcPr>
            <w:tcW w:w="2697" w:type="dxa"/>
            <w:shd w:val="clear" w:color="auto" w:fill="auto"/>
            <w:vAlign w:val="center"/>
          </w:tcPr>
          <w:p w14:paraId="599ADFA7" w14:textId="77777777" w:rsidR="00787181" w:rsidRDefault="009B1420">
            <w:pPr>
              <w:pStyle w:val="afffffffffb"/>
              <w:rPr>
                <w:rFonts w:ascii="Times New Roman"/>
              </w:rPr>
            </w:pPr>
            <w:r>
              <w:rPr>
                <w:rFonts w:ascii="Times New Roman" w:hint="eastAsia"/>
              </w:rPr>
              <w:t>≤</w:t>
            </w:r>
            <w:r>
              <w:rPr>
                <w:rFonts w:ascii="Times New Roman"/>
              </w:rPr>
              <w:t>5%</w:t>
            </w:r>
          </w:p>
        </w:tc>
        <w:tc>
          <w:tcPr>
            <w:tcW w:w="2698" w:type="dxa"/>
            <w:shd w:val="clear" w:color="auto" w:fill="auto"/>
            <w:vAlign w:val="center"/>
          </w:tcPr>
          <w:p w14:paraId="2582EBE7" w14:textId="77777777" w:rsidR="00787181" w:rsidRDefault="009B1420">
            <w:pPr>
              <w:pStyle w:val="afffffffffb"/>
              <w:rPr>
                <w:rFonts w:ascii="Times New Roman"/>
              </w:rPr>
            </w:pPr>
            <w:r>
              <w:rPr>
                <w:rFonts w:ascii="Times New Roman" w:hint="eastAsia"/>
              </w:rPr>
              <w:t>≤</w:t>
            </w:r>
            <w:r>
              <w:rPr>
                <w:rFonts w:ascii="Times New Roman"/>
              </w:rPr>
              <w:t>3%</w:t>
            </w:r>
          </w:p>
        </w:tc>
      </w:tr>
      <w:tr w:rsidR="00787181" w14:paraId="31579329" w14:textId="77777777">
        <w:trPr>
          <w:trHeight w:hRule="exact" w:val="397"/>
          <w:jc w:val="center"/>
        </w:trPr>
        <w:tc>
          <w:tcPr>
            <w:tcW w:w="3979" w:type="dxa"/>
            <w:shd w:val="clear" w:color="auto" w:fill="auto"/>
            <w:vAlign w:val="center"/>
          </w:tcPr>
          <w:p w14:paraId="725C7BB2" w14:textId="77777777" w:rsidR="00787181" w:rsidRDefault="009B1420">
            <w:pPr>
              <w:pStyle w:val="afffffffffb"/>
              <w:rPr>
                <w:rFonts w:ascii="Times New Roman"/>
              </w:rPr>
            </w:pPr>
            <w:r>
              <w:rPr>
                <w:rFonts w:ascii="Times New Roman"/>
              </w:rPr>
              <w:t>零点漂移</w:t>
            </w:r>
          </w:p>
        </w:tc>
        <w:tc>
          <w:tcPr>
            <w:tcW w:w="5395" w:type="dxa"/>
            <w:gridSpan w:val="2"/>
            <w:shd w:val="clear" w:color="auto" w:fill="auto"/>
            <w:vAlign w:val="center"/>
          </w:tcPr>
          <w:p w14:paraId="610253D9" w14:textId="77777777" w:rsidR="00787181" w:rsidRDefault="009B1420">
            <w:pPr>
              <w:pStyle w:val="afffffffffb"/>
              <w:rPr>
                <w:rFonts w:ascii="Times New Roman"/>
              </w:rPr>
            </w:pPr>
            <w:r>
              <w:rPr>
                <w:rFonts w:hAnsi="宋体"/>
              </w:rPr>
              <w:t>±</w:t>
            </w:r>
            <w:r>
              <w:rPr>
                <w:rFonts w:ascii="Times New Roman"/>
              </w:rPr>
              <w:t>2%</w:t>
            </w:r>
          </w:p>
        </w:tc>
      </w:tr>
      <w:tr w:rsidR="00787181" w14:paraId="3BBD9C75" w14:textId="77777777">
        <w:trPr>
          <w:trHeight w:hRule="exact" w:val="397"/>
          <w:jc w:val="center"/>
        </w:trPr>
        <w:tc>
          <w:tcPr>
            <w:tcW w:w="3979" w:type="dxa"/>
            <w:shd w:val="clear" w:color="auto" w:fill="auto"/>
            <w:vAlign w:val="center"/>
          </w:tcPr>
          <w:p w14:paraId="07B551E2" w14:textId="77777777" w:rsidR="00787181" w:rsidRDefault="009B1420">
            <w:pPr>
              <w:pStyle w:val="afffffffffb"/>
              <w:rPr>
                <w:rFonts w:ascii="Times New Roman"/>
              </w:rPr>
            </w:pPr>
            <w:r>
              <w:rPr>
                <w:rFonts w:ascii="Times New Roman"/>
              </w:rPr>
              <w:t>响应时间</w:t>
            </w:r>
          </w:p>
        </w:tc>
        <w:tc>
          <w:tcPr>
            <w:tcW w:w="5395" w:type="dxa"/>
            <w:gridSpan w:val="2"/>
            <w:shd w:val="clear" w:color="auto" w:fill="auto"/>
            <w:vAlign w:val="center"/>
          </w:tcPr>
          <w:p w14:paraId="5212F13D" w14:textId="77777777" w:rsidR="00787181" w:rsidRDefault="009B1420">
            <w:pPr>
              <w:pStyle w:val="afffffffffb"/>
              <w:rPr>
                <w:rFonts w:ascii="Times New Roman"/>
              </w:rPr>
            </w:pPr>
            <w:r>
              <w:rPr>
                <w:rFonts w:ascii="Times New Roman" w:hint="eastAsia"/>
              </w:rPr>
              <w:t>≤</w:t>
            </w:r>
            <w:r>
              <w:rPr>
                <w:rFonts w:ascii="Times New Roman"/>
              </w:rPr>
              <w:t>2.5 min</w:t>
            </w:r>
          </w:p>
        </w:tc>
      </w:tr>
      <w:tr w:rsidR="00787181" w14:paraId="11698E6B" w14:textId="77777777">
        <w:trPr>
          <w:trHeight w:hRule="exact" w:val="397"/>
          <w:jc w:val="center"/>
        </w:trPr>
        <w:tc>
          <w:tcPr>
            <w:tcW w:w="3979" w:type="dxa"/>
            <w:shd w:val="clear" w:color="auto" w:fill="auto"/>
            <w:vAlign w:val="center"/>
          </w:tcPr>
          <w:p w14:paraId="74281289" w14:textId="77777777" w:rsidR="00787181" w:rsidRDefault="009B1420">
            <w:pPr>
              <w:pStyle w:val="afffffffffb"/>
              <w:rPr>
                <w:rFonts w:ascii="Times New Roman"/>
              </w:rPr>
            </w:pPr>
            <w:r>
              <w:rPr>
                <w:rFonts w:ascii="Times New Roman"/>
              </w:rPr>
              <w:t>测定下限</w:t>
            </w:r>
          </w:p>
        </w:tc>
        <w:tc>
          <w:tcPr>
            <w:tcW w:w="2697" w:type="dxa"/>
            <w:shd w:val="clear" w:color="auto" w:fill="auto"/>
            <w:vAlign w:val="center"/>
          </w:tcPr>
          <w:p w14:paraId="405C1066" w14:textId="77777777" w:rsidR="00787181" w:rsidRDefault="009B1420">
            <w:pPr>
              <w:pStyle w:val="afffffffffb"/>
              <w:rPr>
                <w:rFonts w:ascii="Times New Roman"/>
              </w:rPr>
            </w:pPr>
            <w:r>
              <w:rPr>
                <w:rFonts w:ascii="Times New Roman"/>
              </w:rPr>
              <w:t>0.01 mg/L</w:t>
            </w:r>
          </w:p>
        </w:tc>
        <w:tc>
          <w:tcPr>
            <w:tcW w:w="2698" w:type="dxa"/>
            <w:shd w:val="clear" w:color="auto" w:fill="auto"/>
            <w:vAlign w:val="center"/>
          </w:tcPr>
          <w:p w14:paraId="26EDF1FF" w14:textId="77777777" w:rsidR="00787181" w:rsidRDefault="009B1420">
            <w:pPr>
              <w:pStyle w:val="afffffffffb"/>
              <w:rPr>
                <w:rFonts w:ascii="Times New Roman"/>
              </w:rPr>
            </w:pPr>
            <w:r>
              <w:rPr>
                <w:rFonts w:ascii="Times New Roman"/>
              </w:rPr>
              <w:t>0.02 mg/L</w:t>
            </w:r>
          </w:p>
        </w:tc>
      </w:tr>
      <w:tr w:rsidR="00787181" w14:paraId="1CE7A63B" w14:textId="77777777">
        <w:trPr>
          <w:trHeight w:hRule="exact" w:val="397"/>
          <w:jc w:val="center"/>
        </w:trPr>
        <w:tc>
          <w:tcPr>
            <w:tcW w:w="3979" w:type="dxa"/>
            <w:shd w:val="clear" w:color="auto" w:fill="auto"/>
            <w:vAlign w:val="center"/>
          </w:tcPr>
          <w:p w14:paraId="19895CFD" w14:textId="77777777" w:rsidR="00787181" w:rsidRDefault="009B1420">
            <w:pPr>
              <w:pStyle w:val="afffffffffb"/>
              <w:rPr>
                <w:rFonts w:ascii="Times New Roman"/>
              </w:rPr>
            </w:pPr>
            <w:r>
              <w:rPr>
                <w:rFonts w:ascii="Times New Roman"/>
              </w:rPr>
              <w:t>平均无故障连续运行时间（</w:t>
            </w:r>
            <w:r>
              <w:rPr>
                <w:rFonts w:ascii="Times New Roman"/>
              </w:rPr>
              <w:t>MTBF</w:t>
            </w:r>
            <w:r>
              <w:rPr>
                <w:rFonts w:ascii="Times New Roman"/>
              </w:rPr>
              <w:t>）</w:t>
            </w:r>
          </w:p>
        </w:tc>
        <w:tc>
          <w:tcPr>
            <w:tcW w:w="5395" w:type="dxa"/>
            <w:gridSpan w:val="2"/>
            <w:shd w:val="clear" w:color="auto" w:fill="auto"/>
            <w:vAlign w:val="center"/>
          </w:tcPr>
          <w:p w14:paraId="45C11FA4" w14:textId="77777777" w:rsidR="00787181" w:rsidRDefault="009B1420">
            <w:pPr>
              <w:pStyle w:val="afffffffffb"/>
              <w:rPr>
                <w:rFonts w:ascii="Times New Roman"/>
              </w:rPr>
            </w:pPr>
            <w:r>
              <w:rPr>
                <w:rFonts w:ascii="Times New Roman" w:hint="eastAsia"/>
              </w:rPr>
              <w:t>≥</w:t>
            </w:r>
            <w:r>
              <w:rPr>
                <w:rFonts w:ascii="Times New Roman"/>
              </w:rPr>
              <w:t>720 h</w:t>
            </w:r>
          </w:p>
        </w:tc>
      </w:tr>
      <w:tr w:rsidR="00787181" w14:paraId="36E6D8BE" w14:textId="77777777">
        <w:trPr>
          <w:trHeight w:hRule="exact" w:val="497"/>
          <w:jc w:val="center"/>
        </w:trPr>
        <w:tc>
          <w:tcPr>
            <w:tcW w:w="3979" w:type="dxa"/>
            <w:vMerge w:val="restart"/>
            <w:shd w:val="clear" w:color="auto" w:fill="auto"/>
            <w:vAlign w:val="center"/>
          </w:tcPr>
          <w:p w14:paraId="7DE0DC21" w14:textId="77777777" w:rsidR="00787181" w:rsidRDefault="009B1420">
            <w:pPr>
              <w:pStyle w:val="afffffffffb"/>
              <w:rPr>
                <w:rFonts w:ascii="Times New Roman"/>
              </w:rPr>
            </w:pPr>
            <w:r>
              <w:rPr>
                <w:rFonts w:ascii="Times New Roman"/>
              </w:rPr>
              <w:t>比对试验误差</w:t>
            </w:r>
          </w:p>
        </w:tc>
        <w:tc>
          <w:tcPr>
            <w:tcW w:w="5395" w:type="dxa"/>
            <w:gridSpan w:val="2"/>
            <w:shd w:val="clear" w:color="auto" w:fill="auto"/>
            <w:vAlign w:val="center"/>
          </w:tcPr>
          <w:p w14:paraId="3669CEC2" w14:textId="77777777" w:rsidR="00787181" w:rsidRDefault="009B1420">
            <w:pPr>
              <w:pStyle w:val="afffffffffb"/>
              <w:rPr>
                <w:rFonts w:ascii="Times New Roman"/>
              </w:rPr>
            </w:pPr>
            <w:r>
              <w:rPr>
                <w:rFonts w:hAnsi="宋体"/>
              </w:rPr>
              <w:t>±</w:t>
            </w:r>
            <w:r>
              <w:rPr>
                <w:rFonts w:ascii="Times New Roman"/>
              </w:rPr>
              <w:t>0.01 mg/L</w:t>
            </w:r>
          </w:p>
          <w:p w14:paraId="142DAA31" w14:textId="77777777" w:rsidR="00787181" w:rsidRDefault="009B1420">
            <w:pPr>
              <w:pStyle w:val="afffffffffb"/>
              <w:rPr>
                <w:rFonts w:ascii="Times New Roman"/>
              </w:rPr>
            </w:pPr>
            <w:r>
              <w:rPr>
                <w:rFonts w:ascii="Times New Roman"/>
              </w:rPr>
              <w:t>（实际水样的标准方法检测值</w:t>
            </w:r>
            <w:r>
              <w:rPr>
                <w:rFonts w:ascii="Times New Roman" w:hint="eastAsia"/>
              </w:rPr>
              <w:t>≤</w:t>
            </w:r>
            <w:r>
              <w:rPr>
                <w:rFonts w:ascii="Times New Roman"/>
              </w:rPr>
              <w:t>0.1 mg/L</w:t>
            </w:r>
            <w:r>
              <w:rPr>
                <w:rFonts w:ascii="Times New Roman"/>
              </w:rPr>
              <w:t>时）</w:t>
            </w:r>
          </w:p>
        </w:tc>
      </w:tr>
      <w:tr w:rsidR="00787181" w14:paraId="39DA2E1F" w14:textId="77777777">
        <w:trPr>
          <w:trHeight w:hRule="exact" w:val="567"/>
          <w:jc w:val="center"/>
        </w:trPr>
        <w:tc>
          <w:tcPr>
            <w:tcW w:w="3979" w:type="dxa"/>
            <w:vMerge/>
            <w:shd w:val="clear" w:color="auto" w:fill="auto"/>
            <w:vAlign w:val="center"/>
          </w:tcPr>
          <w:p w14:paraId="5115BAAD" w14:textId="77777777" w:rsidR="00787181" w:rsidRDefault="00787181">
            <w:pPr>
              <w:pStyle w:val="afffffffffb"/>
              <w:rPr>
                <w:rFonts w:ascii="Times New Roman"/>
              </w:rPr>
            </w:pPr>
          </w:p>
        </w:tc>
        <w:tc>
          <w:tcPr>
            <w:tcW w:w="5395" w:type="dxa"/>
            <w:gridSpan w:val="2"/>
            <w:shd w:val="clear" w:color="auto" w:fill="auto"/>
            <w:vAlign w:val="center"/>
          </w:tcPr>
          <w:p w14:paraId="49A76DE4" w14:textId="77777777" w:rsidR="00787181" w:rsidRDefault="009B1420">
            <w:pPr>
              <w:pStyle w:val="afffffffffb"/>
              <w:rPr>
                <w:rFonts w:ascii="Times New Roman"/>
              </w:rPr>
            </w:pPr>
            <w:r>
              <w:rPr>
                <w:rFonts w:ascii="Times New Roman" w:hint="eastAsia"/>
              </w:rPr>
              <w:t>＜</w:t>
            </w:r>
            <w:r>
              <w:rPr>
                <w:rFonts w:ascii="Times New Roman"/>
              </w:rPr>
              <w:t>10%</w:t>
            </w:r>
          </w:p>
          <w:p w14:paraId="372FA503" w14:textId="77777777" w:rsidR="00787181" w:rsidRDefault="009B1420">
            <w:pPr>
              <w:pStyle w:val="afffffffffb"/>
              <w:rPr>
                <w:rFonts w:ascii="Times New Roman"/>
              </w:rPr>
            </w:pPr>
            <w:r>
              <w:rPr>
                <w:rFonts w:ascii="Times New Roman"/>
              </w:rPr>
              <w:t>（实际水样的标准方法检测值</w:t>
            </w:r>
            <w:r>
              <w:rPr>
                <w:rFonts w:ascii="Times New Roman" w:hint="eastAsia"/>
              </w:rPr>
              <w:t>＞</w:t>
            </w:r>
            <w:r>
              <w:rPr>
                <w:rFonts w:ascii="Times New Roman"/>
              </w:rPr>
              <w:t>0.1 mg/L</w:t>
            </w:r>
            <w:r>
              <w:rPr>
                <w:rFonts w:ascii="Times New Roman"/>
              </w:rPr>
              <w:t>时）</w:t>
            </w:r>
          </w:p>
        </w:tc>
      </w:tr>
    </w:tbl>
    <w:p w14:paraId="0228206D" w14:textId="77777777" w:rsidR="00787181" w:rsidRDefault="009B1420">
      <w:pPr>
        <w:pStyle w:val="afffffffffa"/>
        <w:wordWrap/>
        <w:overflowPunct/>
        <w:spacing w:line="380" w:lineRule="exact"/>
      </w:pPr>
      <w:r>
        <w:rPr>
          <w:rFonts w:hint="eastAsia"/>
        </w:rPr>
        <w:t>性能试验应符合下列规定：</w:t>
      </w:r>
    </w:p>
    <w:p w14:paraId="58709BCF" w14:textId="77777777" w:rsidR="00787181" w:rsidRDefault="009B1420">
      <w:pPr>
        <w:pStyle w:val="afffffffffc"/>
        <w:spacing w:line="380" w:lineRule="exact"/>
        <w:rPr>
          <w:rFonts w:ascii="Times New Roman"/>
        </w:rPr>
      </w:pPr>
      <w:r>
        <w:rPr>
          <w:rFonts w:hint="eastAsia"/>
        </w:rPr>
        <w:t>应选择余氯浓</w:t>
      </w:r>
      <w:r>
        <w:rPr>
          <w:rFonts w:ascii="Times New Roman"/>
        </w:rPr>
        <w:t>度</w:t>
      </w:r>
      <w:r>
        <w:rPr>
          <w:rFonts w:ascii="Times New Roman"/>
        </w:rPr>
        <w:t>1.0</w:t>
      </w:r>
      <w:r>
        <w:rPr>
          <w:rFonts w:ascii="Times New Roman" w:hint="eastAsia"/>
        </w:rPr>
        <w:t xml:space="preserve"> </w:t>
      </w:r>
      <w:r>
        <w:rPr>
          <w:rFonts w:ascii="Times New Roman"/>
        </w:rPr>
        <w:t>mg/L</w:t>
      </w:r>
      <w:r>
        <w:rPr>
          <w:rFonts w:ascii="Times New Roman"/>
        </w:rPr>
        <w:t>左右的实际水样，采用校验后的在线监测仪连续测量</w:t>
      </w:r>
      <w:r>
        <w:rPr>
          <w:rFonts w:ascii="Times New Roman"/>
        </w:rPr>
        <w:t>7</w:t>
      </w:r>
      <w:r>
        <w:rPr>
          <w:rFonts w:ascii="Times New Roman"/>
        </w:rPr>
        <w:t>次，测量结果的相对标准偏差为余氯在线监测仪的重复性。相对标准偏差应按下列公式计算：</w:t>
      </w:r>
    </w:p>
    <w:p w14:paraId="73164677" w14:textId="685BE04B" w:rsidR="00787181" w:rsidRDefault="009B1420">
      <w:pPr>
        <w:pStyle w:val="afffffffffd"/>
        <w:spacing w:line="500" w:lineRule="exact"/>
        <w:rPr>
          <w:rFonts w:ascii="Times New Roman" w:hAnsi="Times New Roman"/>
        </w:rPr>
      </w:pPr>
      <w:r>
        <w:rPr>
          <w:rFonts w:ascii="Times New Roman" w:hAnsi="Times New Roman"/>
        </w:rPr>
        <w:tab/>
      </w:r>
      <m:oMath>
        <m:r>
          <m:rPr>
            <m:sty m:val="p"/>
          </m:rPr>
          <w:rPr>
            <w:rFonts w:ascii="Cambria Math" w:hAnsi="Cambria Math"/>
          </w:rPr>
          <m:t>S=</m:t>
        </m:r>
        <m:rad>
          <m:radPr>
            <m:degHide m:val="1"/>
            <m:ctrlPr>
              <w:rPr>
                <w:rFonts w:ascii="Cambria Math" w:hAnsi="Cambria Math"/>
              </w:rPr>
            </m:ctrlPr>
          </m:radPr>
          <m:deg/>
          <m:e>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hint="eastAsia"/>
                              </w:rPr>
                              <m:t>x</m:t>
                            </m:r>
                          </m:e>
                        </m:acc>
                        <m:r>
                          <w:rPr>
                            <w:rFonts w:ascii="Cambria Math" w:hAnsi="Cambria Math"/>
                          </w:rPr>
                          <m:t>)</m:t>
                        </m:r>
                      </m:e>
                      <m:sup>
                        <m:r>
                          <w:rPr>
                            <w:rFonts w:ascii="Cambria Math" w:hAnsi="Cambria Math"/>
                          </w:rPr>
                          <m:t>2</m:t>
                        </m:r>
                      </m:sup>
                    </m:sSup>
                  </m:e>
                </m:nary>
              </m:num>
              <m:den>
                <m:r>
                  <w:rPr>
                    <w:rFonts w:ascii="Cambria Math" w:hAnsi="Cambria Math"/>
                  </w:rPr>
                  <m:t>n-1</m:t>
                </m:r>
              </m:den>
            </m:f>
          </m:e>
        </m:rad>
      </m:oMath>
      <w:r>
        <w:rPr>
          <w:rFonts w:ascii="Times New Roman" w:eastAsia="微软雅黑" w:hAnsi="Times New Roman"/>
        </w:rPr>
        <w:tab/>
      </w:r>
      <w:r>
        <w:rPr>
          <w:rFonts w:ascii="Times New Roman" w:hAnsi="Times New Roman"/>
        </w:rPr>
        <w:t>(D.</w:t>
      </w:r>
      <w:r>
        <w:rPr>
          <w:rFonts w:ascii="Times New Roman" w:hAnsi="Times New Roman"/>
        </w:rPr>
        <w:fldChar w:fldCharType="begin"/>
      </w:r>
      <w:r>
        <w:rPr>
          <w:rFonts w:ascii="Times New Roman" w:hAnsi="Times New Roman"/>
        </w:rPr>
        <w:instrText xml:space="preserve"> seq fulu_equation_132944788446301118 </w:instrText>
      </w:r>
      <w:r>
        <w:rPr>
          <w:rFonts w:ascii="Times New Roman" w:hAnsi="Times New Roman"/>
        </w:rPr>
        <w:fldChar w:fldCharType="separate"/>
      </w:r>
      <w:r w:rsidR="00E82696">
        <w:rPr>
          <w:rFonts w:ascii="Times New Roman" w:hAnsi="Times New Roman"/>
          <w:noProof/>
        </w:rPr>
        <w:t>1</w:t>
      </w:r>
      <w:r>
        <w:rPr>
          <w:rFonts w:ascii="Times New Roman" w:hAnsi="Times New Roman"/>
        </w:rPr>
        <w:fldChar w:fldCharType="end"/>
      </w:r>
      <w:r>
        <w:rPr>
          <w:rFonts w:ascii="Times New Roman" w:hAnsi="Times New Roman"/>
        </w:rPr>
        <w:t>)</w:t>
      </w:r>
    </w:p>
    <w:p w14:paraId="389A3426" w14:textId="6D6979E2" w:rsidR="00787181" w:rsidRDefault="009B1420">
      <w:pPr>
        <w:pStyle w:val="afffffffffd"/>
        <w:spacing w:line="500" w:lineRule="exact"/>
      </w:pPr>
      <w:r>
        <w:tab/>
      </w:r>
      <m:oMath>
        <m:r>
          <m:rPr>
            <m:sty m:val="p"/>
          </m:rPr>
          <w:rPr>
            <w:rFonts w:ascii="Cambria Math" w:hAnsi="Cambria Math"/>
          </w:rPr>
          <m:t>RSD=</m:t>
        </m:r>
        <m:f>
          <m:fPr>
            <m:ctrlPr>
              <w:rPr>
                <w:rFonts w:ascii="Cambria Math" w:hAnsi="Cambria Math"/>
              </w:rPr>
            </m:ctrlPr>
          </m:fPr>
          <m:num>
            <m:r>
              <w:rPr>
                <w:rFonts w:ascii="Cambria Math" w:hAnsi="Cambria Math"/>
              </w:rPr>
              <m:t>S</m:t>
            </m:r>
          </m:num>
          <m:den>
            <m:acc>
              <m:accPr>
                <m:chr m:val="̅"/>
                <m:ctrlPr>
                  <w:rPr>
                    <w:rFonts w:ascii="Cambria Math" w:hAnsi="Cambria Math"/>
                    <w:i/>
                  </w:rPr>
                </m:ctrlPr>
              </m:accPr>
              <m:e>
                <m:r>
                  <w:rPr>
                    <w:rFonts w:ascii="Cambria Math" w:hAnsi="Cambria Math"/>
                  </w:rPr>
                  <m:t>x</m:t>
                </m:r>
              </m:e>
            </m:acc>
          </m:den>
        </m:f>
        <m:r>
          <w:rPr>
            <w:rFonts w:ascii="Cambria Math" w:hAnsi="Cambria Math"/>
          </w:rPr>
          <m:t>×100%</m:t>
        </m:r>
      </m:oMath>
      <w:r>
        <w:rPr>
          <w:rFonts w:ascii="微软雅黑" w:eastAsia="微软雅黑" w:hAnsi="微软雅黑"/>
        </w:rPr>
        <w:tab/>
      </w:r>
      <w:r>
        <w:rPr>
          <w:rFonts w:ascii="Times New Roman" w:hAnsi="Times New Roman"/>
        </w:rPr>
        <w:t>(D.</w:t>
      </w:r>
      <w:r>
        <w:rPr>
          <w:rFonts w:ascii="Times New Roman" w:hAnsi="Times New Roman"/>
        </w:rPr>
        <w:fldChar w:fldCharType="begin"/>
      </w:r>
      <w:r>
        <w:rPr>
          <w:rFonts w:ascii="Times New Roman" w:hAnsi="Times New Roman"/>
        </w:rPr>
        <w:instrText xml:space="preserve">  seq fulu_equation_132944788446301118  </w:instrText>
      </w:r>
      <w:r>
        <w:rPr>
          <w:rFonts w:ascii="Times New Roman" w:hAnsi="Times New Roman"/>
        </w:rPr>
        <w:fldChar w:fldCharType="separate"/>
      </w:r>
      <w:r w:rsidR="00E82696">
        <w:rPr>
          <w:rFonts w:ascii="Times New Roman" w:hAnsi="Times New Roman"/>
          <w:noProof/>
        </w:rPr>
        <w:t>2</w:t>
      </w:r>
      <w:r>
        <w:rPr>
          <w:rFonts w:ascii="Times New Roman" w:hAnsi="Times New Roman"/>
        </w:rPr>
        <w:fldChar w:fldCharType="end"/>
      </w:r>
      <w:r>
        <w:rPr>
          <w:rFonts w:ascii="Times New Roman" w:hAnsi="Times New Roman"/>
        </w:rPr>
        <w:t>)</w:t>
      </w:r>
    </w:p>
    <w:p w14:paraId="0ECF6575" w14:textId="77777777" w:rsidR="00787181" w:rsidRDefault="009B1420">
      <w:pPr>
        <w:pStyle w:val="afffffffffe"/>
        <w:spacing w:line="380" w:lineRule="exact"/>
        <w:ind w:firstLine="420"/>
      </w:pPr>
      <w:r>
        <w:rPr>
          <w:rFonts w:hint="eastAsia"/>
        </w:rPr>
        <w:t>式中：</w:t>
      </w:r>
    </w:p>
    <w:p w14:paraId="4573F034" w14:textId="77777777" w:rsidR="00787181" w:rsidRDefault="009B1420">
      <w:pPr>
        <w:pStyle w:val="afffffffff5"/>
        <w:spacing w:line="380" w:lineRule="exact"/>
        <w:ind w:firstLine="420"/>
        <w:rPr>
          <w:rFonts w:ascii="Times New Roman"/>
        </w:rPr>
      </w:pPr>
      <m:oMath>
        <m:r>
          <m:rPr>
            <m:sty m:val="p"/>
          </m:rPr>
          <w:rPr>
            <w:rFonts w:ascii="Cambria Math" w:hAnsi="Cambria Math"/>
          </w:rPr>
          <m:t>S</m:t>
        </m:r>
      </m:oMath>
      <w:r>
        <w:rPr>
          <w:rFonts w:hint="eastAsia"/>
        </w:rPr>
        <w:t>——标准偏差</w:t>
      </w:r>
      <w:r>
        <w:rPr>
          <w:rFonts w:ascii="Times New Roman"/>
        </w:rPr>
        <w:t>（</w:t>
      </w:r>
      <w:r>
        <w:rPr>
          <w:rFonts w:ascii="Times New Roman"/>
        </w:rPr>
        <w:t>mg/L</w:t>
      </w:r>
      <w:r>
        <w:rPr>
          <w:rFonts w:ascii="Times New Roman"/>
        </w:rPr>
        <w:t>）；</w:t>
      </w:r>
    </w:p>
    <w:p w14:paraId="0BD2C54C" w14:textId="77777777" w:rsidR="00787181" w:rsidRDefault="00FE3596">
      <w:pPr>
        <w:pStyle w:val="afffffffff5"/>
        <w:spacing w:line="380" w:lineRule="exact"/>
        <w:ind w:firstLine="420"/>
      </w:pPr>
      <m:oMath>
        <m:sSub>
          <m:sSubPr>
            <m:ctrlPr>
              <w:rPr>
                <w:rFonts w:ascii="Cambria Math" w:hAnsi="Cambria Math"/>
                <w:i/>
                <w:kern w:val="2"/>
                <w:szCs w:val="21"/>
              </w:rPr>
            </m:ctrlPr>
          </m:sSubPr>
          <m:e>
            <m:r>
              <w:rPr>
                <w:rFonts w:ascii="Cambria Math" w:hAnsi="Cambria Math"/>
              </w:rPr>
              <m:t>x</m:t>
            </m:r>
          </m:e>
          <m:sub>
            <m:r>
              <w:rPr>
                <w:rFonts w:ascii="Cambria Math" w:hAnsi="Cambria Math"/>
              </w:rPr>
              <m:t>i</m:t>
            </m:r>
          </m:sub>
        </m:sSub>
      </m:oMath>
      <w:r w:rsidR="009B1420">
        <w:rPr>
          <w:rFonts w:hint="eastAsia"/>
        </w:rPr>
        <w:t>——在线监测仪对实际水</w:t>
      </w:r>
      <w:r w:rsidR="009B1420">
        <w:rPr>
          <w:rFonts w:ascii="Times New Roman"/>
        </w:rPr>
        <w:t>样第</w:t>
      </w:r>
      <w:r w:rsidR="009B1420">
        <w:rPr>
          <w:rFonts w:ascii="Times New Roman"/>
        </w:rPr>
        <w:t>i</w:t>
      </w:r>
      <w:r w:rsidR="009B1420">
        <w:rPr>
          <w:rFonts w:ascii="Times New Roman"/>
        </w:rPr>
        <w:t>次测量值（</w:t>
      </w:r>
      <w:r w:rsidR="009B1420">
        <w:rPr>
          <w:rFonts w:ascii="Times New Roman"/>
        </w:rPr>
        <w:t>mg/L</w:t>
      </w:r>
      <w:r w:rsidR="009B1420">
        <w:rPr>
          <w:rFonts w:ascii="Times New Roman"/>
        </w:rPr>
        <w:t>）；</w:t>
      </w:r>
    </w:p>
    <w:p w14:paraId="2FE7B63F" w14:textId="77777777" w:rsidR="00787181" w:rsidRDefault="00FE3596">
      <w:pPr>
        <w:pStyle w:val="afffffffff5"/>
        <w:spacing w:line="380" w:lineRule="exact"/>
        <w:ind w:firstLine="420"/>
        <w:rPr>
          <w:rFonts w:ascii="Times New Roman"/>
        </w:rPr>
      </w:pPr>
      <m:oMath>
        <m:acc>
          <m:accPr>
            <m:chr m:val="̅"/>
            <m:ctrlPr>
              <w:rPr>
                <w:rFonts w:ascii="Cambria Math" w:hAnsi="Cambria Math"/>
                <w:i/>
                <w:kern w:val="2"/>
                <w:szCs w:val="21"/>
              </w:rPr>
            </m:ctrlPr>
          </m:accPr>
          <m:e>
            <m:r>
              <w:rPr>
                <w:rFonts w:ascii="Cambria Math" w:hAnsi="Cambria Math" w:hint="eastAsia"/>
              </w:rPr>
              <m:t>x</m:t>
            </m:r>
          </m:e>
        </m:acc>
      </m:oMath>
      <w:r w:rsidR="009B1420">
        <w:rPr>
          <w:rFonts w:hint="eastAsia"/>
        </w:rPr>
        <w:t>——在线监测仪对实际水样测</w:t>
      </w:r>
      <w:r w:rsidR="009B1420">
        <w:rPr>
          <w:rFonts w:ascii="Times New Roman"/>
        </w:rPr>
        <w:t>量</w:t>
      </w:r>
      <w:r w:rsidR="009B1420">
        <w:rPr>
          <w:rFonts w:ascii="Times New Roman"/>
        </w:rPr>
        <w:t>7</w:t>
      </w:r>
      <w:r w:rsidR="009B1420">
        <w:rPr>
          <w:rFonts w:ascii="Times New Roman"/>
        </w:rPr>
        <w:t>次的平均值（</w:t>
      </w:r>
      <w:r w:rsidR="009B1420">
        <w:rPr>
          <w:rFonts w:ascii="Times New Roman"/>
        </w:rPr>
        <w:t>mg/L</w:t>
      </w:r>
      <w:r w:rsidR="009B1420">
        <w:rPr>
          <w:rFonts w:ascii="Times New Roman"/>
        </w:rPr>
        <w:t>）；</w:t>
      </w:r>
    </w:p>
    <w:p w14:paraId="67476D38" w14:textId="77777777" w:rsidR="00787181" w:rsidRDefault="009B1420">
      <w:pPr>
        <w:pStyle w:val="afffffffff5"/>
        <w:spacing w:line="380" w:lineRule="exact"/>
        <w:ind w:firstLine="420"/>
      </w:pPr>
      <m:oMath>
        <m:r>
          <m:rPr>
            <m:sty m:val="p"/>
          </m:rPr>
          <w:rPr>
            <w:rFonts w:ascii="Cambria Math" w:hAnsi="Cambria Math"/>
          </w:rPr>
          <m:t>RSD</m:t>
        </m:r>
      </m:oMath>
      <w:r>
        <w:rPr>
          <w:rFonts w:hint="eastAsia"/>
        </w:rPr>
        <w:t>——相对标准偏差（％）。</w:t>
      </w:r>
    </w:p>
    <w:p w14:paraId="3A35F17C" w14:textId="77777777" w:rsidR="00787181" w:rsidRDefault="009B1420">
      <w:pPr>
        <w:pStyle w:val="afffffffffc"/>
        <w:spacing w:line="380" w:lineRule="exact"/>
        <w:rPr>
          <w:rFonts w:ascii="Times New Roman"/>
        </w:rPr>
      </w:pPr>
      <w:r>
        <w:rPr>
          <w:rFonts w:ascii="Times New Roman"/>
        </w:rPr>
        <w:t>零点漂移的试验方法应符合下列规定：</w:t>
      </w:r>
    </w:p>
    <w:p w14:paraId="427DEA5A" w14:textId="77777777" w:rsidR="00787181" w:rsidRDefault="009B1420">
      <w:pPr>
        <w:pStyle w:val="af1"/>
        <w:numPr>
          <w:ilvl w:val="0"/>
          <w:numId w:val="38"/>
        </w:numPr>
        <w:spacing w:line="380" w:lineRule="exact"/>
        <w:rPr>
          <w:rFonts w:ascii="Times New Roman"/>
        </w:rPr>
      </w:pPr>
      <w:r>
        <w:rPr>
          <w:rFonts w:ascii="Times New Roman"/>
        </w:rPr>
        <w:t>应采用符合</w:t>
      </w:r>
      <w:r>
        <w:rPr>
          <w:rFonts w:ascii="Times New Roman"/>
        </w:rPr>
        <w:t>GB/T 6682</w:t>
      </w:r>
      <w:r>
        <w:rPr>
          <w:rFonts w:ascii="Times New Roman"/>
        </w:rPr>
        <w:t>规定的一级水作为零点校正液；</w:t>
      </w:r>
    </w:p>
    <w:p w14:paraId="73946365" w14:textId="77777777" w:rsidR="00787181" w:rsidRDefault="009B1420">
      <w:pPr>
        <w:pStyle w:val="af1"/>
        <w:spacing w:line="380" w:lineRule="exact"/>
        <w:rPr>
          <w:rFonts w:ascii="Times New Roman"/>
        </w:rPr>
      </w:pPr>
      <w:r>
        <w:rPr>
          <w:rFonts w:ascii="Times New Roman"/>
        </w:rPr>
        <w:t>应在</w:t>
      </w:r>
      <w:r>
        <w:rPr>
          <w:rFonts w:ascii="Times New Roman"/>
        </w:rPr>
        <w:t>24</w:t>
      </w:r>
      <w:r>
        <w:rPr>
          <w:rFonts w:ascii="Times New Roman" w:hint="eastAsia"/>
        </w:rPr>
        <w:t xml:space="preserve"> </w:t>
      </w:r>
      <w:r>
        <w:rPr>
          <w:rFonts w:ascii="Times New Roman"/>
        </w:rPr>
        <w:t>h</w:t>
      </w:r>
      <w:r>
        <w:rPr>
          <w:rFonts w:ascii="Times New Roman"/>
        </w:rPr>
        <w:t>内每</w:t>
      </w:r>
      <w:r>
        <w:rPr>
          <w:rFonts w:ascii="Times New Roman"/>
        </w:rPr>
        <w:t>5 min</w:t>
      </w:r>
      <w:r>
        <w:rPr>
          <w:rFonts w:ascii="Times New Roman"/>
        </w:rPr>
        <w:t>测定</w:t>
      </w:r>
      <w:r>
        <w:rPr>
          <w:rFonts w:ascii="Times New Roman"/>
        </w:rPr>
        <w:t>1</w:t>
      </w:r>
      <w:r>
        <w:rPr>
          <w:rFonts w:ascii="Times New Roman"/>
        </w:rPr>
        <w:t>次零点校正液，以最初</w:t>
      </w:r>
      <w:r>
        <w:rPr>
          <w:rFonts w:ascii="Times New Roman"/>
        </w:rPr>
        <w:t>3</w:t>
      </w:r>
      <w:r>
        <w:rPr>
          <w:rFonts w:ascii="Times New Roman"/>
        </w:rPr>
        <w:t>次测定值的平均值为初始零值，计算测定值与初始零值的最大偏离幅度相对于量程的百分比，计算结果为余氯在线监测仪的零点偏移。</w:t>
      </w:r>
    </w:p>
    <w:p w14:paraId="1EB61EB1" w14:textId="77777777" w:rsidR="00787181" w:rsidRDefault="009B1420">
      <w:pPr>
        <w:pStyle w:val="afffffffffc"/>
        <w:spacing w:line="380" w:lineRule="exact"/>
        <w:rPr>
          <w:rFonts w:ascii="Times New Roman"/>
        </w:rPr>
      </w:pPr>
      <w:r>
        <w:rPr>
          <w:rFonts w:ascii="Times New Roman"/>
        </w:rPr>
        <w:lastRenderedPageBreak/>
        <w:t>响应时间应为余氯在线监测仪从检测零点校正液变为检测实际水样后，示值达到稳定所用的时间。</w:t>
      </w:r>
    </w:p>
    <w:p w14:paraId="4BC42FA9" w14:textId="77777777" w:rsidR="00787181" w:rsidRDefault="009B1420">
      <w:pPr>
        <w:pStyle w:val="afffffffffc"/>
        <w:spacing w:line="380" w:lineRule="exact"/>
        <w:rPr>
          <w:rFonts w:ascii="Times New Roman"/>
        </w:rPr>
      </w:pPr>
      <w:r>
        <w:rPr>
          <w:rFonts w:ascii="Times New Roman"/>
        </w:rPr>
        <w:t>实际水样比对试验应符合下列规定：</w:t>
      </w:r>
    </w:p>
    <w:p w14:paraId="40654B8C" w14:textId="77777777" w:rsidR="00787181" w:rsidRDefault="009B1420">
      <w:pPr>
        <w:pStyle w:val="af1"/>
        <w:numPr>
          <w:ilvl w:val="0"/>
          <w:numId w:val="39"/>
        </w:numPr>
        <w:spacing w:line="380" w:lineRule="exact"/>
        <w:rPr>
          <w:rFonts w:ascii="Times New Roman"/>
        </w:rPr>
      </w:pPr>
      <w:r>
        <w:rPr>
          <w:rFonts w:ascii="Times New Roman"/>
        </w:rPr>
        <w:t>应选取</w:t>
      </w:r>
      <w:r>
        <w:rPr>
          <w:rFonts w:ascii="Times New Roman"/>
        </w:rPr>
        <w:t>5</w:t>
      </w:r>
      <w:r>
        <w:rPr>
          <w:rFonts w:ascii="Times New Roman"/>
        </w:rPr>
        <w:t>个代表性的实际水样，分别以余氯在线监测仪直接测定法和</w:t>
      </w:r>
      <w:r>
        <w:rPr>
          <w:rFonts w:ascii="Times New Roman"/>
        </w:rPr>
        <w:t>GB/T 5750.11</w:t>
      </w:r>
      <w:r>
        <w:rPr>
          <w:rFonts w:ascii="Times New Roman"/>
        </w:rPr>
        <w:t>规定的余氯检测方法对实际水样进行比对试验。</w:t>
      </w:r>
    </w:p>
    <w:p w14:paraId="09101BF2" w14:textId="77777777" w:rsidR="00787181" w:rsidRDefault="009B1420">
      <w:pPr>
        <w:pStyle w:val="af1"/>
        <w:spacing w:line="380" w:lineRule="exact"/>
        <w:rPr>
          <w:rFonts w:ascii="Times New Roman"/>
        </w:rPr>
      </w:pPr>
      <w:r>
        <w:rPr>
          <w:rFonts w:ascii="Times New Roman"/>
        </w:rPr>
        <w:t>当实际水样的标准方法检测值小于或等于</w:t>
      </w:r>
      <w:r>
        <w:rPr>
          <w:rFonts w:ascii="Times New Roman"/>
        </w:rPr>
        <w:t>0.1 mg/L</w:t>
      </w:r>
      <w:r>
        <w:rPr>
          <w:rFonts w:ascii="Times New Roman"/>
        </w:rPr>
        <w:t>时，实际水样比对试验误差应按下式计算：</w:t>
      </w:r>
    </w:p>
    <w:p w14:paraId="4A0CBD79" w14:textId="79E54F5C" w:rsidR="00787181" w:rsidRDefault="009B1420">
      <w:pPr>
        <w:pStyle w:val="afffffffffd"/>
        <w:spacing w:line="480" w:lineRule="exact"/>
        <w:rPr>
          <w:rFonts w:ascii="Times New Roman" w:hAnsi="Times New Roman"/>
        </w:rPr>
      </w:pPr>
      <w:r>
        <w:rPr>
          <w:rFonts w:ascii="Times New Roman" w:hAnsi="Times New Roman"/>
        </w:rPr>
        <w:tab/>
      </w:r>
      <m:oMath>
        <m:r>
          <w:rPr>
            <w:rFonts w:ascii="Cambria Math" w:hAnsi="Cambria Math"/>
          </w:rPr>
          <m:t>AE=</m:t>
        </m:r>
        <m:acc>
          <m:accPr>
            <m:chr m:val="̅"/>
            <m:ctrlPr>
              <w:rPr>
                <w:rFonts w:ascii="Cambria Math" w:hAnsi="Cambria Math"/>
                <w:i/>
              </w:rPr>
            </m:ctrlPr>
          </m:accPr>
          <m:e>
            <m:r>
              <w:rPr>
                <w:rFonts w:ascii="Cambria Math" w:hAnsi="Cambria Math"/>
              </w:rPr>
              <m:t>X</m:t>
            </m:r>
          </m:e>
        </m:acc>
        <m:r>
          <w:rPr>
            <w:rFonts w:ascii="Cambria Math" w:hAnsi="Cambria Math"/>
          </w:rPr>
          <m:t>-C</m:t>
        </m:r>
      </m:oMath>
      <w:r>
        <w:rPr>
          <w:rFonts w:ascii="Times New Roman" w:eastAsia="微软雅黑" w:hAnsi="Times New Roman"/>
        </w:rPr>
        <w:tab/>
      </w:r>
      <w:r>
        <w:rPr>
          <w:rFonts w:ascii="Times New Roman" w:hAnsi="Times New Roman"/>
        </w:rPr>
        <w:t>(D.</w:t>
      </w:r>
      <w:r>
        <w:rPr>
          <w:rFonts w:ascii="Times New Roman" w:hAnsi="Times New Roman"/>
        </w:rPr>
        <w:fldChar w:fldCharType="begin"/>
      </w:r>
      <w:r>
        <w:rPr>
          <w:rFonts w:ascii="Times New Roman" w:hAnsi="Times New Roman"/>
        </w:rPr>
        <w:instrText xml:space="preserve">  seq fulu_equation_132944788446301118  </w:instrText>
      </w:r>
      <w:r>
        <w:rPr>
          <w:rFonts w:ascii="Times New Roman" w:hAnsi="Times New Roman"/>
        </w:rPr>
        <w:fldChar w:fldCharType="separate"/>
      </w:r>
      <w:r w:rsidR="00E82696">
        <w:rPr>
          <w:rFonts w:ascii="Times New Roman" w:hAnsi="Times New Roman"/>
          <w:noProof/>
        </w:rPr>
        <w:t>3</w:t>
      </w:r>
      <w:r>
        <w:rPr>
          <w:rFonts w:ascii="Times New Roman" w:hAnsi="Times New Roman"/>
        </w:rPr>
        <w:fldChar w:fldCharType="end"/>
      </w:r>
      <w:r>
        <w:rPr>
          <w:rFonts w:ascii="Times New Roman" w:hAnsi="Times New Roman"/>
        </w:rPr>
        <w:t>)</w:t>
      </w:r>
    </w:p>
    <w:p w14:paraId="65CDAB63" w14:textId="77777777" w:rsidR="00787181" w:rsidRDefault="009B1420">
      <w:pPr>
        <w:pStyle w:val="afffffffffe"/>
        <w:spacing w:line="380" w:lineRule="exact"/>
        <w:ind w:firstLine="420"/>
      </w:pPr>
      <w:r>
        <w:t>式中：</w:t>
      </w:r>
    </w:p>
    <w:p w14:paraId="1E34EC67" w14:textId="77777777" w:rsidR="00787181" w:rsidRDefault="009B1420">
      <w:pPr>
        <w:pStyle w:val="afffffffffe"/>
        <w:spacing w:line="380" w:lineRule="exact"/>
        <w:ind w:firstLine="420"/>
      </w:pPr>
      <m:oMath>
        <m:r>
          <w:rPr>
            <w:rFonts w:ascii="Cambria Math" w:hAnsi="Cambria Math"/>
          </w:rPr>
          <m:t>AE</m:t>
        </m:r>
      </m:oMath>
      <w:r>
        <w:rPr>
          <w:rFonts w:hint="eastAsia"/>
        </w:rPr>
        <w:t>——实际水样样品比对试验误差</w:t>
      </w:r>
      <w:r>
        <w:t>（</w:t>
      </w:r>
      <w:r>
        <w:t>mg/L</w:t>
      </w:r>
      <w:r>
        <w:t>）</w:t>
      </w:r>
      <w:r>
        <w:rPr>
          <w:rFonts w:hint="eastAsia"/>
        </w:rPr>
        <w:t>；</w:t>
      </w:r>
    </w:p>
    <w:p w14:paraId="6F5DF36C" w14:textId="77777777" w:rsidR="00787181" w:rsidRDefault="00FE3596">
      <w:pPr>
        <w:pStyle w:val="afffffffff5"/>
        <w:spacing w:line="380" w:lineRule="exact"/>
        <w:ind w:firstLine="420"/>
      </w:pPr>
      <m:oMath>
        <m:acc>
          <m:accPr>
            <m:chr m:val="̅"/>
            <m:ctrlPr>
              <w:rPr>
                <w:rFonts w:ascii="Cambria Math" w:hAnsi="Cambria Math"/>
                <w:i/>
                <w:kern w:val="2"/>
                <w:szCs w:val="21"/>
              </w:rPr>
            </m:ctrlPr>
          </m:accPr>
          <m:e>
            <m:r>
              <w:rPr>
                <w:rFonts w:ascii="Cambria Math" w:hAnsi="Cambria Math"/>
              </w:rPr>
              <m:t>X</m:t>
            </m:r>
          </m:e>
        </m:acc>
      </m:oMath>
      <w:r w:rsidR="009B1420">
        <w:rPr>
          <w:rFonts w:hint="eastAsia"/>
        </w:rPr>
        <w:t>——在线监测仪对实际水样测</w:t>
      </w:r>
      <w:r w:rsidR="009B1420">
        <w:rPr>
          <w:rFonts w:ascii="Times New Roman"/>
        </w:rPr>
        <w:t>量</w:t>
      </w:r>
      <w:r w:rsidR="009B1420">
        <w:rPr>
          <w:rFonts w:ascii="Times New Roman"/>
        </w:rPr>
        <w:t>4</w:t>
      </w:r>
      <w:r w:rsidR="009B1420">
        <w:rPr>
          <w:rFonts w:ascii="Times New Roman"/>
        </w:rPr>
        <w:t>次</w:t>
      </w:r>
      <w:r w:rsidR="009B1420">
        <w:rPr>
          <w:rFonts w:hint="eastAsia"/>
        </w:rPr>
        <w:t>的平均值</w:t>
      </w:r>
      <w:r w:rsidR="009B1420">
        <w:rPr>
          <w:rFonts w:ascii="Times New Roman"/>
        </w:rPr>
        <w:t>（</w:t>
      </w:r>
      <w:r w:rsidR="009B1420">
        <w:rPr>
          <w:rFonts w:ascii="Times New Roman"/>
        </w:rPr>
        <w:t>mg/L</w:t>
      </w:r>
      <w:r w:rsidR="009B1420">
        <w:rPr>
          <w:rFonts w:ascii="Times New Roman"/>
        </w:rPr>
        <w:t>）</w:t>
      </w:r>
      <w:r w:rsidR="009B1420">
        <w:rPr>
          <w:rFonts w:hint="eastAsia"/>
        </w:rPr>
        <w:t>；</w:t>
      </w:r>
    </w:p>
    <w:p w14:paraId="0250656F" w14:textId="77777777" w:rsidR="00787181" w:rsidRDefault="009B1420">
      <w:pPr>
        <w:pStyle w:val="afffffffff5"/>
        <w:spacing w:line="380" w:lineRule="exact"/>
        <w:ind w:firstLine="420"/>
      </w:pPr>
      <m:oMath>
        <m:r>
          <w:rPr>
            <w:rFonts w:ascii="Cambria Math" w:hAnsi="Cambria Math"/>
          </w:rPr>
          <m:t>C</m:t>
        </m:r>
      </m:oMath>
      <w:r>
        <w:rPr>
          <w:rFonts w:hint="eastAsia"/>
        </w:rPr>
        <w:t xml:space="preserve"> ——按</w:t>
      </w:r>
      <w:r>
        <w:rPr>
          <w:rFonts w:ascii="Times New Roman"/>
        </w:rPr>
        <w:t>GB/T 5750.11</w:t>
      </w:r>
      <w:r>
        <w:rPr>
          <w:rFonts w:ascii="Times New Roman" w:hint="eastAsia"/>
        </w:rPr>
        <w:t>的</w:t>
      </w:r>
      <w:r>
        <w:rPr>
          <w:rFonts w:ascii="Times New Roman"/>
        </w:rPr>
        <w:t>规定</w:t>
      </w:r>
      <w:r>
        <w:rPr>
          <w:rFonts w:hint="eastAsia"/>
        </w:rPr>
        <w:t>对实际水样的测定值</w:t>
      </w:r>
      <w:r>
        <w:rPr>
          <w:rFonts w:ascii="Times New Roman"/>
        </w:rPr>
        <w:t>（</w:t>
      </w:r>
      <w:r>
        <w:rPr>
          <w:rFonts w:ascii="Times New Roman"/>
        </w:rPr>
        <w:t>mg/L</w:t>
      </w:r>
      <w:r>
        <w:rPr>
          <w:rFonts w:ascii="Times New Roman"/>
        </w:rPr>
        <w:t>）</w:t>
      </w:r>
      <w:r>
        <w:rPr>
          <w:rFonts w:hint="eastAsia"/>
        </w:rPr>
        <w:t>。</w:t>
      </w:r>
    </w:p>
    <w:p w14:paraId="614FF5B7" w14:textId="77777777" w:rsidR="00787181" w:rsidRDefault="009B1420">
      <w:pPr>
        <w:pStyle w:val="af1"/>
        <w:spacing w:line="380" w:lineRule="exact"/>
        <w:rPr>
          <w:rFonts w:ascii="Times New Roman"/>
        </w:rPr>
      </w:pPr>
      <w:r>
        <w:rPr>
          <w:rFonts w:ascii="Times New Roman"/>
        </w:rPr>
        <w:t>当实际水样的标准方法检测值大于</w:t>
      </w:r>
      <w:r>
        <w:rPr>
          <w:rFonts w:ascii="Times New Roman"/>
        </w:rPr>
        <w:t>0.1mg/L</w:t>
      </w:r>
      <w:r>
        <w:rPr>
          <w:rFonts w:ascii="Times New Roman"/>
        </w:rPr>
        <w:t>时，实际水样比对试验误差应按下式计算：</w:t>
      </w:r>
    </w:p>
    <w:p w14:paraId="539255A2" w14:textId="5EE31112" w:rsidR="00787181" w:rsidRDefault="009B1420">
      <w:pPr>
        <w:pStyle w:val="afffffffffd"/>
        <w:spacing w:line="480" w:lineRule="exact"/>
        <w:rPr>
          <w:rFonts w:ascii="Times New Roman" w:hAnsi="Times New Roman"/>
        </w:rPr>
      </w:pPr>
      <w:r>
        <w:rPr>
          <w:rFonts w:ascii="Times New Roman" w:hAnsi="Times New Roman"/>
        </w:rPr>
        <w:tab/>
      </w:r>
      <m:oMath>
        <m:r>
          <w:rPr>
            <w:rFonts w:ascii="Cambria Math" w:hAnsi="Cambria Math"/>
          </w:rPr>
          <m:t>RE=</m:t>
        </m:r>
        <m:f>
          <m:fPr>
            <m:ctrlPr>
              <w:rPr>
                <w:rFonts w:ascii="Cambria Math" w:eastAsia="微软雅黑" w:hAnsi="Cambria Math"/>
              </w:rPr>
            </m:ctrlPr>
          </m:fPr>
          <m:num>
            <m:nary>
              <m:naryPr>
                <m:chr m:val="∑"/>
                <m:limLoc m:val="undOvr"/>
                <m:ctrlPr>
                  <w:rPr>
                    <w:rFonts w:ascii="Cambria Math" w:eastAsia="微软雅黑" w:hAnsi="Cambria Math"/>
                    <w:i/>
                  </w:rPr>
                </m:ctrlPr>
              </m:naryPr>
              <m:sub>
                <m:r>
                  <w:rPr>
                    <w:rFonts w:ascii="Cambria Math" w:eastAsia="微软雅黑" w:hAnsi="Cambria Math"/>
                  </w:rPr>
                  <m:t>i=1</m:t>
                </m:r>
              </m:sub>
              <m:sup>
                <m:r>
                  <w:rPr>
                    <w:rFonts w:ascii="Cambria Math" w:eastAsia="微软雅黑" w:hAnsi="Cambria Math"/>
                  </w:rPr>
                  <m:t>n</m:t>
                </m:r>
              </m:sup>
              <m:e>
                <m:r>
                  <w:rPr>
                    <w:rFonts w:ascii="Cambria Math" w:eastAsia="微软雅黑" w:hAnsi="Cambria Math"/>
                  </w:rPr>
                  <m:t>|</m:t>
                </m:r>
                <m:sSub>
                  <m:sSubPr>
                    <m:ctrlPr>
                      <w:rPr>
                        <w:rFonts w:ascii="Cambria Math" w:eastAsia="微软雅黑" w:hAnsi="Cambria Math"/>
                        <w:i/>
                      </w:rPr>
                    </m:ctrlPr>
                  </m:sSubPr>
                  <m:e>
                    <m:r>
                      <w:rPr>
                        <w:rFonts w:ascii="Cambria Math" w:eastAsia="微软雅黑" w:hAnsi="Cambria Math"/>
                      </w:rPr>
                      <m:t>X</m:t>
                    </m:r>
                  </m:e>
                  <m:sub>
                    <m:r>
                      <w:rPr>
                        <w:rFonts w:ascii="Cambria Math" w:eastAsia="微软雅黑" w:hAnsi="Cambria Math"/>
                      </w:rPr>
                      <m:t>i</m:t>
                    </m:r>
                  </m:sub>
                </m:sSub>
                <m:r>
                  <w:rPr>
                    <w:rFonts w:ascii="Cambria Math" w:eastAsia="微软雅黑" w:hAnsi="Cambria Math"/>
                  </w:rPr>
                  <m:t>-C|</m:t>
                </m:r>
              </m:e>
            </m:nary>
          </m:num>
          <m:den>
            <m:r>
              <w:rPr>
                <w:rFonts w:ascii="Cambria Math" w:eastAsia="微软雅黑" w:hAnsi="Cambria Math"/>
              </w:rPr>
              <m:t>nC</m:t>
            </m:r>
          </m:den>
        </m:f>
        <m:r>
          <w:rPr>
            <w:rFonts w:ascii="Cambria Math" w:eastAsia="微软雅黑" w:hAnsi="Cambria Math"/>
          </w:rPr>
          <m:t>×100%</m:t>
        </m:r>
      </m:oMath>
      <w:r>
        <w:rPr>
          <w:rFonts w:ascii="Times New Roman" w:eastAsia="微软雅黑" w:hAnsi="Times New Roman"/>
        </w:rPr>
        <w:tab/>
      </w:r>
      <w:r>
        <w:rPr>
          <w:rFonts w:ascii="Times New Roman" w:hAnsi="Times New Roman"/>
        </w:rPr>
        <w:t>(D.</w:t>
      </w:r>
      <w:r>
        <w:rPr>
          <w:rFonts w:ascii="Times New Roman" w:hAnsi="Times New Roman"/>
        </w:rPr>
        <w:fldChar w:fldCharType="begin"/>
      </w:r>
      <w:r>
        <w:rPr>
          <w:rFonts w:ascii="Times New Roman" w:hAnsi="Times New Roman"/>
        </w:rPr>
        <w:instrText xml:space="preserve">  seq fulu_equation_132944788446301118  </w:instrText>
      </w:r>
      <w:r>
        <w:rPr>
          <w:rFonts w:ascii="Times New Roman" w:hAnsi="Times New Roman"/>
        </w:rPr>
        <w:fldChar w:fldCharType="separate"/>
      </w:r>
      <w:r w:rsidR="00E82696">
        <w:rPr>
          <w:rFonts w:ascii="Times New Roman" w:hAnsi="Times New Roman"/>
          <w:noProof/>
        </w:rPr>
        <w:t>4</w:t>
      </w:r>
      <w:r>
        <w:rPr>
          <w:rFonts w:ascii="Times New Roman" w:hAnsi="Times New Roman"/>
        </w:rPr>
        <w:fldChar w:fldCharType="end"/>
      </w:r>
      <w:r>
        <w:rPr>
          <w:rFonts w:ascii="Times New Roman" w:hAnsi="Times New Roman"/>
        </w:rPr>
        <w:t>)</w:t>
      </w:r>
    </w:p>
    <w:p w14:paraId="2FEC04C4" w14:textId="77777777" w:rsidR="00787181" w:rsidRDefault="009B1420">
      <w:pPr>
        <w:pStyle w:val="afffffffffe"/>
        <w:spacing w:line="380" w:lineRule="exact"/>
        <w:ind w:firstLine="420"/>
      </w:pPr>
      <w:r>
        <w:t>式中：</w:t>
      </w:r>
    </w:p>
    <w:p w14:paraId="0C7F8FAC" w14:textId="77777777" w:rsidR="00787181" w:rsidRDefault="009B1420">
      <w:pPr>
        <w:pStyle w:val="afffffffff5"/>
        <w:spacing w:line="380" w:lineRule="exact"/>
        <w:ind w:firstLine="420"/>
        <w:rPr>
          <w:rFonts w:ascii="Times New Roman"/>
        </w:rPr>
      </w:pPr>
      <m:oMath>
        <m:r>
          <w:rPr>
            <w:rFonts w:ascii="Cambria Math" w:hAnsi="Cambria Math"/>
          </w:rPr>
          <m:t>RE</m:t>
        </m:r>
      </m:oMath>
      <w:r>
        <w:rPr>
          <w:rFonts w:hint="eastAsia"/>
        </w:rPr>
        <w:t>——实际水样比对试验误差</w:t>
      </w:r>
      <w:r>
        <w:rPr>
          <w:rFonts w:ascii="Times New Roman"/>
        </w:rPr>
        <w:t>（％）；</w:t>
      </w:r>
    </w:p>
    <w:p w14:paraId="14B7835E" w14:textId="77777777" w:rsidR="00787181" w:rsidRDefault="00FE3596">
      <w:pPr>
        <w:pStyle w:val="afffffffff5"/>
        <w:spacing w:line="380" w:lineRule="exact"/>
        <w:ind w:firstLine="420"/>
        <w:rPr>
          <w:rFonts w:ascii="Times New Roman"/>
        </w:rPr>
      </w:pPr>
      <m:oMath>
        <m:sSub>
          <m:sSubPr>
            <m:ctrlPr>
              <w:rPr>
                <w:rFonts w:ascii="Cambria Math" w:eastAsia="微软雅黑" w:hAnsi="Cambria Math"/>
                <w:i/>
                <w:kern w:val="2"/>
                <w:szCs w:val="21"/>
              </w:rPr>
            </m:ctrlPr>
          </m:sSubPr>
          <m:e>
            <m:r>
              <w:rPr>
                <w:rFonts w:ascii="Cambria Math" w:eastAsia="微软雅黑" w:hAnsi="Cambria Math"/>
              </w:rPr>
              <m:t>X</m:t>
            </m:r>
          </m:e>
          <m:sub>
            <m:r>
              <w:rPr>
                <w:rFonts w:ascii="Cambria Math" w:eastAsia="微软雅黑" w:hAnsi="Cambria Math"/>
              </w:rPr>
              <m:t>i</m:t>
            </m:r>
          </m:sub>
        </m:sSub>
      </m:oMath>
      <w:r w:rsidR="009B1420">
        <w:rPr>
          <w:rFonts w:hint="eastAsia"/>
        </w:rPr>
        <w:t>——</w:t>
      </w:r>
      <w:r w:rsidR="009B1420">
        <w:rPr>
          <w:rFonts w:ascii="Times New Roman"/>
        </w:rPr>
        <w:t>在线监测仪对</w:t>
      </w:r>
      <w:r w:rsidR="009B1420">
        <w:rPr>
          <w:rFonts w:hint="eastAsia"/>
        </w:rPr>
        <w:t>实际水样</w:t>
      </w:r>
      <w:r w:rsidR="009B1420">
        <w:rPr>
          <w:rFonts w:ascii="Times New Roman"/>
        </w:rPr>
        <w:t>第</w:t>
      </w:r>
      <w:r w:rsidR="009B1420">
        <w:rPr>
          <w:rFonts w:ascii="Times New Roman" w:hint="eastAsia"/>
        </w:rPr>
        <w:t>i</w:t>
      </w:r>
      <w:r w:rsidR="009B1420">
        <w:rPr>
          <w:rFonts w:ascii="Times New Roman"/>
        </w:rPr>
        <w:t>次测量值（</w:t>
      </w:r>
      <w:r w:rsidR="009B1420">
        <w:rPr>
          <w:rFonts w:ascii="Times New Roman"/>
        </w:rPr>
        <w:t>mg/L</w:t>
      </w:r>
      <w:r w:rsidR="009B1420">
        <w:rPr>
          <w:rFonts w:ascii="Times New Roman"/>
        </w:rPr>
        <w:t>）；</w:t>
      </w:r>
    </w:p>
    <w:p w14:paraId="5F37645E" w14:textId="77777777" w:rsidR="00787181" w:rsidRDefault="009B1420">
      <w:pPr>
        <w:pStyle w:val="afffffffff5"/>
        <w:spacing w:line="380" w:lineRule="exact"/>
        <w:ind w:firstLine="420"/>
        <w:rPr>
          <w:rFonts w:ascii="Times New Roman"/>
        </w:rPr>
      </w:pPr>
      <m:oMath>
        <m:r>
          <w:rPr>
            <w:rFonts w:ascii="Cambria Math" w:hAnsi="Cambria Math"/>
          </w:rPr>
          <m:t>C</m:t>
        </m:r>
      </m:oMath>
      <w:r>
        <w:rPr>
          <w:rFonts w:hint="eastAsia"/>
        </w:rPr>
        <w:t>——</w:t>
      </w:r>
      <w:r>
        <w:rPr>
          <w:rFonts w:ascii="Times New Roman" w:hint="eastAsia"/>
        </w:rPr>
        <w:t>按</w:t>
      </w:r>
      <w:r>
        <w:rPr>
          <w:rFonts w:ascii="Times New Roman"/>
        </w:rPr>
        <w:t>GB/T 5750.11</w:t>
      </w:r>
      <w:r>
        <w:rPr>
          <w:rFonts w:ascii="Times New Roman" w:hint="eastAsia"/>
        </w:rPr>
        <w:t>的规定对实际水样的测定值</w:t>
      </w:r>
      <w:r>
        <w:rPr>
          <w:rFonts w:ascii="Times New Roman"/>
        </w:rPr>
        <w:t>（</w:t>
      </w:r>
      <w:r>
        <w:rPr>
          <w:rFonts w:ascii="Times New Roman"/>
        </w:rPr>
        <w:t>mg/L</w:t>
      </w:r>
      <w:r>
        <w:rPr>
          <w:rFonts w:ascii="Times New Roman"/>
        </w:rPr>
        <w:t>）；</w:t>
      </w:r>
    </w:p>
    <w:p w14:paraId="6B126554" w14:textId="77777777" w:rsidR="00787181" w:rsidRDefault="009B1420">
      <w:pPr>
        <w:pStyle w:val="afffffffff5"/>
        <w:spacing w:line="380" w:lineRule="exact"/>
        <w:ind w:firstLine="420"/>
        <w:rPr>
          <w:rFonts w:ascii="Times New Roman"/>
        </w:rPr>
      </w:pPr>
      <m:oMath>
        <m:r>
          <w:rPr>
            <w:rFonts w:ascii="Cambria Math" w:eastAsia="微软雅黑" w:hAnsi="Cambria Math"/>
          </w:rPr>
          <m:t>n</m:t>
        </m:r>
      </m:oMath>
      <w:r>
        <w:rPr>
          <w:rFonts w:hint="eastAsia"/>
        </w:rPr>
        <w:t>——</w:t>
      </w:r>
      <w:r>
        <w:rPr>
          <w:rFonts w:ascii="Times New Roman"/>
        </w:rPr>
        <w:t>测量次数（</w:t>
      </w:r>
      <w:r>
        <w:rPr>
          <w:rFonts w:ascii="Times New Roman"/>
        </w:rPr>
        <w:t>n=</w:t>
      </w:r>
      <w:r>
        <w:rPr>
          <w:rFonts w:ascii="Times New Roman" w:hint="eastAsia"/>
        </w:rPr>
        <w:t>4</w:t>
      </w:r>
      <w:r>
        <w:rPr>
          <w:rFonts w:ascii="Times New Roman"/>
        </w:rPr>
        <w:t>）。</w:t>
      </w:r>
    </w:p>
    <w:p w14:paraId="3BC63908" w14:textId="77777777" w:rsidR="00787181" w:rsidRDefault="009B1420">
      <w:pPr>
        <w:pStyle w:val="afffffffffc"/>
        <w:spacing w:line="380" w:lineRule="exact"/>
        <w:rPr>
          <w:rFonts w:ascii="Times New Roman"/>
        </w:rPr>
      </w:pPr>
      <w:r>
        <w:rPr>
          <w:rFonts w:ascii="Times New Roman"/>
        </w:rPr>
        <w:t>实际水样比对试验误差应符合表</w:t>
      </w:r>
      <w:r>
        <w:rPr>
          <w:rFonts w:ascii="Times New Roman"/>
        </w:rPr>
        <w:t>D.1</w:t>
      </w:r>
      <w:r>
        <w:rPr>
          <w:rFonts w:ascii="Times New Roman"/>
        </w:rPr>
        <w:t>的规定。</w:t>
      </w:r>
    </w:p>
    <w:p w14:paraId="3E86C8F0" w14:textId="77777777" w:rsidR="00787181" w:rsidRDefault="009B1420">
      <w:pPr>
        <w:pStyle w:val="af6"/>
        <w:spacing w:before="120" w:after="120" w:line="380" w:lineRule="exact"/>
        <w:outlineLvl w:val="1"/>
      </w:pPr>
      <w:bookmarkStart w:id="459" w:name="_Toc4618"/>
      <w:bookmarkStart w:id="460" w:name="_Toc23482"/>
      <w:bookmarkStart w:id="461" w:name="_Toc100927442"/>
      <w:bookmarkStart w:id="462" w:name="_Toc101273102"/>
      <w:bookmarkStart w:id="463" w:name="_Toc100928668"/>
      <w:bookmarkStart w:id="464" w:name="_Toc20138"/>
      <w:r>
        <w:rPr>
          <w:rFonts w:hint="eastAsia"/>
        </w:rPr>
        <w:t>校验方法</w:t>
      </w:r>
      <w:bookmarkEnd w:id="459"/>
      <w:bookmarkEnd w:id="460"/>
      <w:bookmarkEnd w:id="461"/>
      <w:bookmarkEnd w:id="462"/>
      <w:bookmarkEnd w:id="463"/>
      <w:bookmarkEnd w:id="464"/>
    </w:p>
    <w:p w14:paraId="53D781A4" w14:textId="77777777" w:rsidR="00787181" w:rsidRDefault="009B1420">
      <w:pPr>
        <w:pStyle w:val="afffffffffa"/>
        <w:spacing w:line="380" w:lineRule="exact"/>
      </w:pPr>
      <w:r>
        <w:rPr>
          <w:rFonts w:hint="eastAsia"/>
        </w:rPr>
        <w:t>校验应符合下列规定：</w:t>
      </w:r>
    </w:p>
    <w:p w14:paraId="0D956459" w14:textId="77777777" w:rsidR="00787181" w:rsidRDefault="009B1420">
      <w:pPr>
        <w:pStyle w:val="af1"/>
        <w:numPr>
          <w:ilvl w:val="0"/>
          <w:numId w:val="40"/>
        </w:numPr>
        <w:spacing w:line="380" w:lineRule="exact"/>
        <w:rPr>
          <w:rFonts w:ascii="Times New Roman"/>
        </w:rPr>
      </w:pPr>
      <w:r>
        <w:rPr>
          <w:rFonts w:hint="eastAsia"/>
        </w:rPr>
        <w:t>应进行零点校正，对零点校正液进行检测</w:t>
      </w:r>
      <w:r>
        <w:rPr>
          <w:rFonts w:ascii="Times New Roman"/>
        </w:rPr>
        <w:t>，将示值调整为零。</w:t>
      </w:r>
    </w:p>
    <w:p w14:paraId="37374FCC" w14:textId="77777777" w:rsidR="00787181" w:rsidRDefault="009B1420">
      <w:pPr>
        <w:pStyle w:val="af1"/>
        <w:spacing w:line="380" w:lineRule="exact"/>
        <w:rPr>
          <w:rFonts w:ascii="Times New Roman"/>
        </w:rPr>
      </w:pPr>
      <w:r>
        <w:rPr>
          <w:rFonts w:ascii="Times New Roman"/>
        </w:rPr>
        <w:t>应进行量程校正，分别选择余氯浓度在</w:t>
      </w:r>
      <w:r>
        <w:rPr>
          <w:rFonts w:ascii="Times New Roman"/>
        </w:rPr>
        <w:t>0.05 mg/L~0.1 mg/L</w:t>
      </w:r>
      <w:r>
        <w:rPr>
          <w:rFonts w:ascii="Times New Roman"/>
        </w:rPr>
        <w:t>和</w:t>
      </w:r>
      <w:r>
        <w:rPr>
          <w:rFonts w:ascii="Times New Roman"/>
        </w:rPr>
        <w:t>0.5</w:t>
      </w:r>
      <w:r>
        <w:rPr>
          <w:rFonts w:ascii="Times New Roman" w:hint="eastAsia"/>
        </w:rPr>
        <w:t xml:space="preserve"> </w:t>
      </w:r>
      <w:r>
        <w:rPr>
          <w:rFonts w:ascii="Times New Roman"/>
        </w:rPr>
        <w:t>mg/L~1.0 mg/L</w:t>
      </w:r>
      <w:r>
        <w:rPr>
          <w:rFonts w:ascii="Times New Roman"/>
        </w:rPr>
        <w:t>之间的水样，同时使用余氯在线监测仪和通过检定的余氯分析仪检测该水样，并以后者的测定结果对余氯在线监测仪进行校准。</w:t>
      </w:r>
    </w:p>
    <w:p w14:paraId="5FFD180E" w14:textId="5AEDF6ED" w:rsidR="00787181" w:rsidRDefault="009B1420">
      <w:pPr>
        <w:pStyle w:val="afffffffffa"/>
        <w:spacing w:line="380" w:lineRule="exact"/>
        <w:rPr>
          <w:rFonts w:ascii="Times New Roman"/>
        </w:rPr>
      </w:pPr>
      <w:r>
        <w:rPr>
          <w:rFonts w:ascii="Times New Roman"/>
        </w:rPr>
        <w:t>校验后应进行实际水样比对试验，并应符合</w:t>
      </w:r>
      <w:r w:rsidR="00402755">
        <w:rPr>
          <w:rFonts w:ascii="Times New Roman"/>
        </w:rPr>
        <w:t>本文件</w:t>
      </w:r>
      <w:r>
        <w:rPr>
          <w:rFonts w:ascii="Times New Roman"/>
        </w:rPr>
        <w:t>D.1.4</w:t>
      </w:r>
      <w:r>
        <w:rPr>
          <w:rFonts w:ascii="Times New Roman"/>
        </w:rPr>
        <w:t>条的规定。</w:t>
      </w:r>
    </w:p>
    <w:p w14:paraId="0B90ADDA" w14:textId="77777777" w:rsidR="00787181" w:rsidRDefault="009B1420">
      <w:pPr>
        <w:pStyle w:val="af6"/>
        <w:spacing w:before="120" w:after="120" w:line="380" w:lineRule="exact"/>
        <w:outlineLvl w:val="1"/>
        <w:rPr>
          <w:rFonts w:ascii="Times New Roman"/>
        </w:rPr>
      </w:pPr>
      <w:bookmarkStart w:id="465" w:name="_Toc101273103"/>
      <w:bookmarkStart w:id="466" w:name="_Toc4185"/>
      <w:bookmarkStart w:id="467" w:name="_Toc100927443"/>
      <w:bookmarkStart w:id="468" w:name="_Toc15582"/>
      <w:bookmarkStart w:id="469" w:name="_Toc100928669"/>
      <w:bookmarkStart w:id="470" w:name="_Toc22495"/>
      <w:r>
        <w:rPr>
          <w:rFonts w:ascii="Times New Roman"/>
        </w:rPr>
        <w:t>运行维护</w:t>
      </w:r>
      <w:bookmarkEnd w:id="465"/>
      <w:bookmarkEnd w:id="466"/>
      <w:bookmarkEnd w:id="467"/>
      <w:bookmarkEnd w:id="468"/>
      <w:bookmarkEnd w:id="469"/>
      <w:bookmarkEnd w:id="470"/>
    </w:p>
    <w:p w14:paraId="486A32BA" w14:textId="77777777" w:rsidR="00787181" w:rsidRDefault="009B1420">
      <w:pPr>
        <w:pStyle w:val="afffffffffa"/>
        <w:spacing w:line="380" w:lineRule="exact"/>
        <w:rPr>
          <w:rFonts w:ascii="Times New Roman"/>
        </w:rPr>
      </w:pPr>
      <w:r>
        <w:rPr>
          <w:rFonts w:ascii="Times New Roman"/>
        </w:rPr>
        <w:t>安装于净水站内的余氯在线监测仪，实际水样比对试验频率不应小于每天</w:t>
      </w:r>
      <w:r>
        <w:rPr>
          <w:rFonts w:ascii="Times New Roman"/>
        </w:rPr>
        <w:t>1</w:t>
      </w:r>
      <w:r>
        <w:rPr>
          <w:rFonts w:ascii="Times New Roman"/>
        </w:rPr>
        <w:t>次；安装于净水站外的余氯在线监测仪，实际水样比对试验频率不应小于每周</w:t>
      </w:r>
      <w:r>
        <w:rPr>
          <w:rFonts w:ascii="Times New Roman"/>
        </w:rPr>
        <w:t>1</w:t>
      </w:r>
      <w:r>
        <w:rPr>
          <w:rFonts w:ascii="Times New Roman"/>
        </w:rPr>
        <w:t>次。比对试验误差超出表</w:t>
      </w:r>
      <w:r>
        <w:rPr>
          <w:rFonts w:ascii="Times New Roman"/>
        </w:rPr>
        <w:t>D.1</w:t>
      </w:r>
      <w:r>
        <w:rPr>
          <w:rFonts w:ascii="Times New Roman"/>
        </w:rPr>
        <w:t>规定时应进行校验。</w:t>
      </w:r>
    </w:p>
    <w:p w14:paraId="2D28DBB1" w14:textId="77777777" w:rsidR="00787181" w:rsidRDefault="009B1420">
      <w:pPr>
        <w:pStyle w:val="afffffffffa"/>
        <w:spacing w:line="380" w:lineRule="exact"/>
        <w:rPr>
          <w:rFonts w:ascii="Times New Roman"/>
        </w:rPr>
      </w:pPr>
      <w:r>
        <w:rPr>
          <w:rFonts w:ascii="Times New Roman"/>
        </w:rPr>
        <w:t>校验频率不应小于每月</w:t>
      </w:r>
      <w:r>
        <w:rPr>
          <w:rFonts w:ascii="Times New Roman"/>
        </w:rPr>
        <w:t>1</w:t>
      </w:r>
      <w:r>
        <w:rPr>
          <w:rFonts w:ascii="Times New Roman"/>
        </w:rPr>
        <w:t>次，故障检修后应立即进行校验。</w:t>
      </w:r>
    </w:p>
    <w:p w14:paraId="1380F224" w14:textId="77777777" w:rsidR="00787181" w:rsidRDefault="009B1420">
      <w:pPr>
        <w:pStyle w:val="afffffffffa"/>
        <w:spacing w:line="380" w:lineRule="exact"/>
      </w:pPr>
      <w:r>
        <w:rPr>
          <w:rFonts w:ascii="Times New Roman"/>
        </w:rPr>
        <w:t>清洗和维护频率不应小于每两周</w:t>
      </w:r>
      <w:r>
        <w:rPr>
          <w:rFonts w:ascii="Times New Roman"/>
        </w:rPr>
        <w:t>1</w:t>
      </w:r>
      <w:r>
        <w:rPr>
          <w:rFonts w:ascii="Times New Roman"/>
        </w:rPr>
        <w:t>次。</w:t>
      </w:r>
    </w:p>
    <w:p w14:paraId="54D60493" w14:textId="77777777" w:rsidR="00787181" w:rsidRDefault="00787181">
      <w:pPr>
        <w:pStyle w:val="afffffffff5"/>
        <w:ind w:firstLine="420"/>
      </w:pPr>
    </w:p>
    <w:p w14:paraId="317A6FC4" w14:textId="77777777" w:rsidR="00787181" w:rsidRDefault="00787181">
      <w:pPr>
        <w:pStyle w:val="afffffffff5"/>
        <w:ind w:firstLine="420"/>
        <w:sectPr w:rsidR="00787181">
          <w:pgSz w:w="11906" w:h="16838"/>
          <w:pgMar w:top="1701" w:right="1134" w:bottom="1134" w:left="1134" w:header="1134" w:footer="1134" w:gutter="284"/>
          <w:cols w:space="425"/>
          <w:formProt w:val="0"/>
          <w:docGrid w:linePitch="312"/>
        </w:sectPr>
      </w:pPr>
    </w:p>
    <w:p w14:paraId="411E8F6A" w14:textId="77777777" w:rsidR="00787181" w:rsidRDefault="00787181">
      <w:pPr>
        <w:pStyle w:val="af2"/>
      </w:pPr>
    </w:p>
    <w:p w14:paraId="4C70ADD9" w14:textId="77777777" w:rsidR="00787181" w:rsidRDefault="00787181">
      <w:pPr>
        <w:pStyle w:val="af3"/>
      </w:pPr>
    </w:p>
    <w:p w14:paraId="4D43428B" w14:textId="77777777" w:rsidR="00787181" w:rsidRDefault="00787181">
      <w:pPr>
        <w:pStyle w:val="af2"/>
      </w:pPr>
    </w:p>
    <w:p w14:paraId="285CBB38" w14:textId="77777777" w:rsidR="00787181" w:rsidRDefault="00787181">
      <w:pPr>
        <w:pStyle w:val="af3"/>
      </w:pPr>
    </w:p>
    <w:p w14:paraId="08871C54" w14:textId="77777777" w:rsidR="00787181" w:rsidRDefault="009B1420">
      <w:pPr>
        <w:pStyle w:val="af5"/>
        <w:spacing w:before="78" w:after="156"/>
      </w:pPr>
      <w:bookmarkStart w:id="471" w:name="_Toc14728"/>
      <w:bookmarkStart w:id="472" w:name="_Toc5574"/>
      <w:bookmarkStart w:id="473" w:name="_Toc15595"/>
      <w:bookmarkStart w:id="474" w:name="_Toc957"/>
      <w:bookmarkStart w:id="475" w:name="_Toc2507"/>
      <w:r>
        <w:br/>
      </w:r>
      <w:bookmarkStart w:id="476" w:name="_Toc100920220"/>
      <w:bookmarkStart w:id="477" w:name="_Toc100919825"/>
      <w:bookmarkStart w:id="478" w:name="_Toc100928674"/>
      <w:bookmarkStart w:id="479" w:name="_Toc100927448"/>
      <w:bookmarkStart w:id="480" w:name="_Toc100919746"/>
      <w:bookmarkStart w:id="481" w:name="_Toc100919784"/>
      <w:bookmarkStart w:id="482" w:name="_Toc100919728"/>
      <w:bookmarkStart w:id="483" w:name="_Toc101273108"/>
      <w:bookmarkStart w:id="484" w:name="_Toc100919855"/>
      <w:bookmarkStart w:id="485" w:name="_Toc100919314"/>
      <w:bookmarkStart w:id="486" w:name="_Toc100919764"/>
      <w:bookmarkStart w:id="487" w:name="_Toc100919299"/>
      <w:r>
        <w:rPr>
          <w:rFonts w:hint="eastAsia"/>
        </w:rPr>
        <w:t>（资料性）</w:t>
      </w:r>
      <w:r>
        <w:br/>
      </w:r>
      <w:r>
        <w:rPr>
          <w:rFonts w:hint="eastAsia"/>
        </w:rPr>
        <w:t>水质在线监测仪校验记录表</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425672D8" w14:textId="31E0E6FD" w:rsidR="00787181" w:rsidRDefault="009B1420">
      <w:pPr>
        <w:pStyle w:val="afffffffffa"/>
        <w:numPr>
          <w:ilvl w:val="255"/>
          <w:numId w:val="0"/>
        </w:numPr>
        <w:ind w:firstLineChars="200" w:firstLine="420"/>
      </w:pPr>
      <w:r>
        <w:rPr>
          <w:rFonts w:hint="eastAsia"/>
        </w:rPr>
        <w:t>水质在线监测仪校验记录应包含但不限于</w:t>
      </w:r>
      <w:r>
        <w:rPr>
          <w:rFonts w:ascii="Times New Roman"/>
        </w:rPr>
        <w:t>表</w:t>
      </w:r>
      <w:r>
        <w:rPr>
          <w:rFonts w:ascii="Times New Roman"/>
        </w:rPr>
        <w:t>E.1</w:t>
      </w:r>
      <w:r>
        <w:rPr>
          <w:rFonts w:ascii="Times New Roman"/>
        </w:rPr>
        <w:t>规</w:t>
      </w:r>
      <w:r>
        <w:rPr>
          <w:rFonts w:hint="eastAsia"/>
        </w:rPr>
        <w:t>定的内容。</w:t>
      </w:r>
    </w:p>
    <w:p w14:paraId="0980A861" w14:textId="67260BDF" w:rsidR="00787181" w:rsidRPr="00E43158" w:rsidRDefault="00030082" w:rsidP="00030082">
      <w:pPr>
        <w:pStyle w:val="af4"/>
        <w:numPr>
          <w:ilvl w:val="0"/>
          <w:numId w:val="0"/>
        </w:numPr>
        <w:spacing w:before="156" w:after="156"/>
        <w:outlineLvl w:val="0"/>
      </w:pPr>
      <w:bookmarkStart w:id="488" w:name="_Toc100928680"/>
      <w:bookmarkStart w:id="489" w:name="_Toc100927454"/>
      <w:bookmarkStart w:id="490" w:name="_Toc100920226"/>
      <w:bookmarkStart w:id="491" w:name="_Toc101273114"/>
      <w:bookmarkStart w:id="492" w:name="_Toc15736"/>
      <w:bookmarkStart w:id="493" w:name="_Toc20929"/>
      <w:r>
        <w:rPr>
          <w:rFonts w:hint="eastAsia"/>
        </w:rPr>
        <w:t>表</w:t>
      </w:r>
      <w:r w:rsidR="00547355">
        <w:rPr>
          <w:rFonts w:ascii="Times New Roman"/>
        </w:rPr>
        <w:t>E</w:t>
      </w:r>
      <w:r w:rsidRPr="00030082">
        <w:rPr>
          <w:rFonts w:ascii="Times New Roman" w:hint="eastAsia"/>
        </w:rPr>
        <w:t>.</w:t>
      </w:r>
      <w:r w:rsidRPr="00030082">
        <w:rPr>
          <w:rFonts w:ascii="Times New Roman"/>
        </w:rPr>
        <w:t>1</w:t>
      </w:r>
      <w:r>
        <w:t xml:space="preserve"> </w:t>
      </w:r>
      <w:r w:rsidRPr="00E43158">
        <w:rPr>
          <w:rFonts w:hint="eastAsia"/>
        </w:rPr>
        <w:t>水质在线监测仪校验记录表</w:t>
      </w:r>
      <w:bookmarkEnd w:id="488"/>
      <w:bookmarkEnd w:id="489"/>
      <w:bookmarkEnd w:id="490"/>
      <w:bookmarkEnd w:id="491"/>
      <w:bookmarkEnd w:id="492"/>
      <w:bookmarkEnd w:id="493"/>
    </w:p>
    <w:tbl>
      <w:tblPr>
        <w:tblStyle w:val="afff4"/>
        <w:tblW w:w="9374"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1041"/>
        <w:gridCol w:w="1036"/>
        <w:gridCol w:w="266"/>
        <w:gridCol w:w="776"/>
        <w:gridCol w:w="1042"/>
        <w:gridCol w:w="526"/>
        <w:gridCol w:w="516"/>
        <w:gridCol w:w="1042"/>
        <w:gridCol w:w="785"/>
        <w:gridCol w:w="258"/>
        <w:gridCol w:w="1043"/>
        <w:gridCol w:w="1043"/>
      </w:tblGrid>
      <w:tr w:rsidR="00787181" w14:paraId="69B16790" w14:textId="77777777" w:rsidTr="006E0ABE">
        <w:trPr>
          <w:trHeight w:hRule="exact" w:val="397"/>
          <w:tblHeader/>
          <w:jc w:val="center"/>
        </w:trPr>
        <w:tc>
          <w:tcPr>
            <w:tcW w:w="2343" w:type="dxa"/>
            <w:gridSpan w:val="3"/>
            <w:tcBorders>
              <w:top w:val="single" w:sz="8" w:space="0" w:color="auto"/>
              <w:bottom w:val="single" w:sz="4" w:space="0" w:color="auto"/>
            </w:tcBorders>
            <w:shd w:val="clear" w:color="auto" w:fill="auto"/>
            <w:vAlign w:val="center"/>
          </w:tcPr>
          <w:p w14:paraId="27C857E6" w14:textId="77777777" w:rsidR="00787181" w:rsidRDefault="009B1420">
            <w:pPr>
              <w:pStyle w:val="afffffffffb"/>
            </w:pPr>
            <w:r>
              <w:rPr>
                <w:rFonts w:hint="eastAsia"/>
              </w:rPr>
              <w:t>仪器名称/型号</w:t>
            </w:r>
          </w:p>
        </w:tc>
        <w:tc>
          <w:tcPr>
            <w:tcW w:w="2344" w:type="dxa"/>
            <w:gridSpan w:val="3"/>
            <w:tcBorders>
              <w:top w:val="single" w:sz="8" w:space="0" w:color="auto"/>
              <w:bottom w:val="single" w:sz="4" w:space="0" w:color="auto"/>
            </w:tcBorders>
            <w:shd w:val="clear" w:color="auto" w:fill="auto"/>
            <w:vAlign w:val="center"/>
          </w:tcPr>
          <w:p w14:paraId="4BE0D10B" w14:textId="77777777" w:rsidR="00787181" w:rsidRDefault="00787181">
            <w:pPr>
              <w:pStyle w:val="afffffffffb"/>
            </w:pPr>
          </w:p>
        </w:tc>
        <w:tc>
          <w:tcPr>
            <w:tcW w:w="2343" w:type="dxa"/>
            <w:gridSpan w:val="3"/>
            <w:tcBorders>
              <w:top w:val="single" w:sz="8" w:space="0" w:color="auto"/>
              <w:bottom w:val="single" w:sz="4" w:space="0" w:color="auto"/>
            </w:tcBorders>
            <w:shd w:val="clear" w:color="auto" w:fill="auto"/>
            <w:vAlign w:val="center"/>
          </w:tcPr>
          <w:p w14:paraId="0AC07F92" w14:textId="77777777" w:rsidR="00787181" w:rsidRDefault="009B1420">
            <w:pPr>
              <w:pStyle w:val="afffffffffb"/>
            </w:pPr>
            <w:r>
              <w:rPr>
                <w:rFonts w:hint="eastAsia"/>
              </w:rPr>
              <w:t>使用部门</w:t>
            </w:r>
          </w:p>
        </w:tc>
        <w:tc>
          <w:tcPr>
            <w:tcW w:w="2344" w:type="dxa"/>
            <w:gridSpan w:val="3"/>
            <w:tcBorders>
              <w:top w:val="single" w:sz="8" w:space="0" w:color="auto"/>
              <w:bottom w:val="single" w:sz="4" w:space="0" w:color="auto"/>
            </w:tcBorders>
            <w:shd w:val="clear" w:color="auto" w:fill="auto"/>
            <w:vAlign w:val="center"/>
          </w:tcPr>
          <w:p w14:paraId="15EABF16" w14:textId="77777777" w:rsidR="00787181" w:rsidRDefault="00787181">
            <w:pPr>
              <w:pStyle w:val="afffffffffb"/>
            </w:pPr>
          </w:p>
        </w:tc>
      </w:tr>
      <w:tr w:rsidR="00787181" w14:paraId="1B9E03BD" w14:textId="77777777" w:rsidTr="006E0ABE">
        <w:trPr>
          <w:trHeight w:hRule="exact" w:val="397"/>
          <w:tblHeader/>
          <w:jc w:val="center"/>
        </w:trPr>
        <w:tc>
          <w:tcPr>
            <w:tcW w:w="2343" w:type="dxa"/>
            <w:gridSpan w:val="3"/>
            <w:tcBorders>
              <w:top w:val="single" w:sz="4" w:space="0" w:color="auto"/>
              <w:bottom w:val="single" w:sz="4" w:space="0" w:color="auto"/>
            </w:tcBorders>
            <w:shd w:val="clear" w:color="auto" w:fill="auto"/>
            <w:vAlign w:val="center"/>
          </w:tcPr>
          <w:p w14:paraId="55DEDE78" w14:textId="77777777" w:rsidR="00787181" w:rsidRDefault="009B1420">
            <w:pPr>
              <w:pStyle w:val="afffffffffb"/>
            </w:pPr>
            <w:r>
              <w:rPr>
                <w:rFonts w:hint="eastAsia"/>
              </w:rPr>
              <w:t>校验项目</w:t>
            </w:r>
          </w:p>
        </w:tc>
        <w:tc>
          <w:tcPr>
            <w:tcW w:w="2344" w:type="dxa"/>
            <w:gridSpan w:val="3"/>
            <w:tcBorders>
              <w:top w:val="single" w:sz="4" w:space="0" w:color="auto"/>
              <w:bottom w:val="single" w:sz="4" w:space="0" w:color="auto"/>
            </w:tcBorders>
            <w:shd w:val="clear" w:color="auto" w:fill="auto"/>
            <w:vAlign w:val="center"/>
          </w:tcPr>
          <w:p w14:paraId="620995A8" w14:textId="77777777" w:rsidR="00787181" w:rsidRDefault="00787181">
            <w:pPr>
              <w:pStyle w:val="afffffffffb"/>
            </w:pPr>
          </w:p>
        </w:tc>
        <w:tc>
          <w:tcPr>
            <w:tcW w:w="2343" w:type="dxa"/>
            <w:gridSpan w:val="3"/>
            <w:tcBorders>
              <w:top w:val="single" w:sz="4" w:space="0" w:color="auto"/>
              <w:bottom w:val="single" w:sz="4" w:space="0" w:color="auto"/>
            </w:tcBorders>
            <w:shd w:val="clear" w:color="auto" w:fill="auto"/>
            <w:vAlign w:val="center"/>
          </w:tcPr>
          <w:p w14:paraId="24BF35BC" w14:textId="77777777" w:rsidR="00787181" w:rsidRDefault="009B1420">
            <w:pPr>
              <w:pStyle w:val="afffffffffb"/>
            </w:pPr>
            <w:r>
              <w:rPr>
                <w:rFonts w:hint="eastAsia"/>
              </w:rPr>
              <w:t>使用地点</w:t>
            </w:r>
          </w:p>
        </w:tc>
        <w:tc>
          <w:tcPr>
            <w:tcW w:w="2344" w:type="dxa"/>
            <w:gridSpan w:val="3"/>
            <w:tcBorders>
              <w:top w:val="single" w:sz="4" w:space="0" w:color="auto"/>
              <w:bottom w:val="single" w:sz="4" w:space="0" w:color="auto"/>
            </w:tcBorders>
            <w:shd w:val="clear" w:color="auto" w:fill="auto"/>
            <w:vAlign w:val="center"/>
          </w:tcPr>
          <w:p w14:paraId="567D2FC2" w14:textId="77777777" w:rsidR="00787181" w:rsidRDefault="00787181">
            <w:pPr>
              <w:pStyle w:val="afffffffffb"/>
            </w:pPr>
          </w:p>
        </w:tc>
      </w:tr>
      <w:tr w:rsidR="00787181" w14:paraId="3FC03A79" w14:textId="77777777" w:rsidTr="006E0ABE">
        <w:trPr>
          <w:trHeight w:hRule="exact" w:val="397"/>
          <w:tblHeader/>
          <w:jc w:val="center"/>
        </w:trPr>
        <w:tc>
          <w:tcPr>
            <w:tcW w:w="2343" w:type="dxa"/>
            <w:gridSpan w:val="3"/>
            <w:tcBorders>
              <w:top w:val="single" w:sz="4" w:space="0" w:color="auto"/>
              <w:bottom w:val="single" w:sz="4" w:space="0" w:color="auto"/>
            </w:tcBorders>
            <w:shd w:val="clear" w:color="auto" w:fill="auto"/>
            <w:vAlign w:val="center"/>
          </w:tcPr>
          <w:p w14:paraId="18023078" w14:textId="77777777" w:rsidR="00787181" w:rsidRDefault="009B1420">
            <w:pPr>
              <w:pStyle w:val="afffffffffb"/>
            </w:pPr>
            <w:r>
              <w:rPr>
                <w:rFonts w:hint="eastAsia"/>
              </w:rPr>
              <w:t>校验方法</w:t>
            </w:r>
          </w:p>
        </w:tc>
        <w:tc>
          <w:tcPr>
            <w:tcW w:w="2344" w:type="dxa"/>
            <w:gridSpan w:val="3"/>
            <w:tcBorders>
              <w:top w:val="single" w:sz="4" w:space="0" w:color="auto"/>
              <w:bottom w:val="single" w:sz="4" w:space="0" w:color="auto"/>
            </w:tcBorders>
            <w:shd w:val="clear" w:color="auto" w:fill="auto"/>
            <w:vAlign w:val="center"/>
          </w:tcPr>
          <w:p w14:paraId="270A3806" w14:textId="77777777" w:rsidR="00787181" w:rsidRDefault="00787181">
            <w:pPr>
              <w:pStyle w:val="afffffffffb"/>
            </w:pPr>
          </w:p>
        </w:tc>
        <w:tc>
          <w:tcPr>
            <w:tcW w:w="2343" w:type="dxa"/>
            <w:gridSpan w:val="3"/>
            <w:tcBorders>
              <w:top w:val="single" w:sz="4" w:space="0" w:color="auto"/>
              <w:bottom w:val="single" w:sz="4" w:space="0" w:color="auto"/>
            </w:tcBorders>
            <w:shd w:val="clear" w:color="auto" w:fill="auto"/>
            <w:vAlign w:val="center"/>
          </w:tcPr>
          <w:p w14:paraId="4E13FC25" w14:textId="77777777" w:rsidR="00787181" w:rsidRDefault="009B1420">
            <w:pPr>
              <w:pStyle w:val="afffffffffb"/>
            </w:pPr>
            <w:r>
              <w:rPr>
                <w:rFonts w:hint="eastAsia"/>
              </w:rPr>
              <w:t>校验周期</w:t>
            </w:r>
          </w:p>
        </w:tc>
        <w:tc>
          <w:tcPr>
            <w:tcW w:w="2344" w:type="dxa"/>
            <w:gridSpan w:val="3"/>
            <w:tcBorders>
              <w:top w:val="single" w:sz="4" w:space="0" w:color="auto"/>
              <w:bottom w:val="single" w:sz="4" w:space="0" w:color="auto"/>
            </w:tcBorders>
            <w:shd w:val="clear" w:color="auto" w:fill="auto"/>
            <w:vAlign w:val="center"/>
          </w:tcPr>
          <w:p w14:paraId="6FBCF998" w14:textId="77777777" w:rsidR="00787181" w:rsidRDefault="00787181">
            <w:pPr>
              <w:pStyle w:val="afffffffffb"/>
            </w:pPr>
          </w:p>
        </w:tc>
      </w:tr>
      <w:tr w:rsidR="00787181" w14:paraId="39AD0E54" w14:textId="77777777" w:rsidTr="006E0ABE">
        <w:trPr>
          <w:trHeight w:hRule="exact" w:val="397"/>
          <w:tblHeader/>
          <w:jc w:val="center"/>
        </w:trPr>
        <w:tc>
          <w:tcPr>
            <w:tcW w:w="2343" w:type="dxa"/>
            <w:gridSpan w:val="3"/>
            <w:tcBorders>
              <w:top w:val="single" w:sz="4" w:space="0" w:color="auto"/>
              <w:bottom w:val="single" w:sz="8" w:space="0" w:color="auto"/>
            </w:tcBorders>
            <w:shd w:val="clear" w:color="auto" w:fill="auto"/>
            <w:vAlign w:val="center"/>
          </w:tcPr>
          <w:p w14:paraId="4C901058" w14:textId="77777777" w:rsidR="00787181" w:rsidRDefault="009B1420">
            <w:pPr>
              <w:pStyle w:val="afffffffffb"/>
            </w:pPr>
            <w:r>
              <w:rPr>
                <w:rFonts w:hint="eastAsia"/>
              </w:rPr>
              <w:t>标准物质及浓度</w:t>
            </w:r>
          </w:p>
        </w:tc>
        <w:tc>
          <w:tcPr>
            <w:tcW w:w="7031" w:type="dxa"/>
            <w:gridSpan w:val="9"/>
            <w:tcBorders>
              <w:top w:val="single" w:sz="4" w:space="0" w:color="auto"/>
              <w:bottom w:val="single" w:sz="8" w:space="0" w:color="auto"/>
            </w:tcBorders>
            <w:shd w:val="clear" w:color="auto" w:fill="auto"/>
            <w:vAlign w:val="center"/>
          </w:tcPr>
          <w:p w14:paraId="4DCFD862" w14:textId="77777777" w:rsidR="00787181" w:rsidRDefault="00787181">
            <w:pPr>
              <w:pStyle w:val="afffffffffb"/>
            </w:pPr>
          </w:p>
        </w:tc>
      </w:tr>
      <w:tr w:rsidR="00787181" w14:paraId="5C8A16D9" w14:textId="77777777">
        <w:trPr>
          <w:trHeight w:hRule="exact" w:val="397"/>
          <w:jc w:val="center"/>
        </w:trPr>
        <w:tc>
          <w:tcPr>
            <w:tcW w:w="1041" w:type="dxa"/>
            <w:vMerge w:val="restart"/>
            <w:tcBorders>
              <w:top w:val="single" w:sz="8" w:space="0" w:color="auto"/>
            </w:tcBorders>
            <w:shd w:val="clear" w:color="auto" w:fill="auto"/>
            <w:vAlign w:val="center"/>
          </w:tcPr>
          <w:p w14:paraId="3F0B877B" w14:textId="77777777" w:rsidR="00787181" w:rsidRDefault="009B1420">
            <w:pPr>
              <w:pStyle w:val="afffffffffb"/>
            </w:pPr>
            <w:r>
              <w:rPr>
                <w:rFonts w:hint="eastAsia"/>
              </w:rPr>
              <w:t>日期</w:t>
            </w:r>
          </w:p>
        </w:tc>
        <w:tc>
          <w:tcPr>
            <w:tcW w:w="1036" w:type="dxa"/>
            <w:vMerge w:val="restart"/>
            <w:tcBorders>
              <w:top w:val="single" w:sz="8" w:space="0" w:color="auto"/>
            </w:tcBorders>
            <w:shd w:val="clear" w:color="auto" w:fill="auto"/>
            <w:vAlign w:val="center"/>
          </w:tcPr>
          <w:p w14:paraId="385940CB" w14:textId="77777777" w:rsidR="00787181" w:rsidRDefault="009B1420">
            <w:pPr>
              <w:pStyle w:val="afffffffffb"/>
            </w:pPr>
            <w:r>
              <w:rPr>
                <w:rFonts w:hint="eastAsia"/>
              </w:rPr>
              <w:t>在线检测仪测定值</w:t>
            </w:r>
          </w:p>
        </w:tc>
        <w:tc>
          <w:tcPr>
            <w:tcW w:w="3126" w:type="dxa"/>
            <w:gridSpan w:val="5"/>
            <w:tcBorders>
              <w:top w:val="single" w:sz="8" w:space="0" w:color="auto"/>
            </w:tcBorders>
            <w:shd w:val="clear" w:color="auto" w:fill="auto"/>
            <w:vAlign w:val="center"/>
          </w:tcPr>
          <w:p w14:paraId="53176DAF" w14:textId="77777777" w:rsidR="00787181" w:rsidRDefault="009B1420">
            <w:pPr>
              <w:pStyle w:val="afffffffffb"/>
            </w:pPr>
            <w:r>
              <w:rPr>
                <w:rFonts w:hint="eastAsia"/>
              </w:rPr>
              <w:t>标准方法测定值</w:t>
            </w:r>
          </w:p>
        </w:tc>
        <w:tc>
          <w:tcPr>
            <w:tcW w:w="3128" w:type="dxa"/>
            <w:gridSpan w:val="4"/>
            <w:tcBorders>
              <w:top w:val="single" w:sz="8" w:space="0" w:color="auto"/>
            </w:tcBorders>
            <w:shd w:val="clear" w:color="auto" w:fill="auto"/>
            <w:vAlign w:val="center"/>
          </w:tcPr>
          <w:p w14:paraId="44D7A66B" w14:textId="77777777" w:rsidR="00787181" w:rsidRDefault="009B1420">
            <w:pPr>
              <w:pStyle w:val="afffffffffb"/>
            </w:pPr>
            <w:r>
              <w:rPr>
                <w:rFonts w:hint="eastAsia"/>
              </w:rPr>
              <w:t>合格判断</w:t>
            </w:r>
          </w:p>
        </w:tc>
        <w:tc>
          <w:tcPr>
            <w:tcW w:w="1043" w:type="dxa"/>
            <w:vMerge w:val="restart"/>
            <w:tcBorders>
              <w:top w:val="single" w:sz="8" w:space="0" w:color="auto"/>
            </w:tcBorders>
            <w:shd w:val="clear" w:color="auto" w:fill="auto"/>
            <w:vAlign w:val="center"/>
          </w:tcPr>
          <w:p w14:paraId="20183A87" w14:textId="77777777" w:rsidR="00787181" w:rsidRDefault="009B1420">
            <w:pPr>
              <w:pStyle w:val="afffffffffb"/>
            </w:pPr>
            <w:r>
              <w:rPr>
                <w:rFonts w:hint="eastAsia"/>
              </w:rPr>
              <w:t>校验人</w:t>
            </w:r>
          </w:p>
        </w:tc>
      </w:tr>
      <w:tr w:rsidR="00787181" w14:paraId="1BDF9F20" w14:textId="77777777">
        <w:trPr>
          <w:trHeight w:hRule="exact" w:val="397"/>
          <w:jc w:val="center"/>
        </w:trPr>
        <w:tc>
          <w:tcPr>
            <w:tcW w:w="1041" w:type="dxa"/>
            <w:vMerge/>
            <w:shd w:val="clear" w:color="auto" w:fill="auto"/>
            <w:vAlign w:val="center"/>
          </w:tcPr>
          <w:p w14:paraId="389B5973" w14:textId="77777777" w:rsidR="00787181" w:rsidRDefault="00787181">
            <w:pPr>
              <w:pStyle w:val="afffffffffb"/>
            </w:pPr>
          </w:p>
        </w:tc>
        <w:tc>
          <w:tcPr>
            <w:tcW w:w="1036" w:type="dxa"/>
            <w:vMerge/>
            <w:shd w:val="clear" w:color="auto" w:fill="auto"/>
            <w:vAlign w:val="center"/>
          </w:tcPr>
          <w:p w14:paraId="3AC369B8" w14:textId="77777777" w:rsidR="00787181" w:rsidRDefault="00787181">
            <w:pPr>
              <w:pStyle w:val="afffffffffb"/>
            </w:pPr>
          </w:p>
        </w:tc>
        <w:tc>
          <w:tcPr>
            <w:tcW w:w="1042" w:type="dxa"/>
            <w:gridSpan w:val="2"/>
            <w:shd w:val="clear" w:color="auto" w:fill="auto"/>
            <w:vAlign w:val="center"/>
          </w:tcPr>
          <w:p w14:paraId="75BB829F" w14:textId="77777777" w:rsidR="00787181" w:rsidRDefault="009B1420">
            <w:pPr>
              <w:pStyle w:val="afffffffffb"/>
            </w:pPr>
            <w:r>
              <w:rPr>
                <w:rFonts w:hint="eastAsia"/>
              </w:rPr>
              <w:t>第一次</w:t>
            </w:r>
          </w:p>
        </w:tc>
        <w:tc>
          <w:tcPr>
            <w:tcW w:w="1042" w:type="dxa"/>
            <w:shd w:val="clear" w:color="auto" w:fill="auto"/>
            <w:vAlign w:val="center"/>
          </w:tcPr>
          <w:p w14:paraId="358EF23E" w14:textId="77777777" w:rsidR="00787181" w:rsidRDefault="009B1420">
            <w:pPr>
              <w:pStyle w:val="afffffffffb"/>
            </w:pPr>
            <w:r>
              <w:rPr>
                <w:rFonts w:hint="eastAsia"/>
              </w:rPr>
              <w:t>第二次</w:t>
            </w:r>
          </w:p>
        </w:tc>
        <w:tc>
          <w:tcPr>
            <w:tcW w:w="1042" w:type="dxa"/>
            <w:gridSpan w:val="2"/>
            <w:shd w:val="clear" w:color="auto" w:fill="auto"/>
            <w:vAlign w:val="center"/>
          </w:tcPr>
          <w:p w14:paraId="47EFFE54" w14:textId="77777777" w:rsidR="00787181" w:rsidRDefault="009B1420">
            <w:pPr>
              <w:pStyle w:val="afffffffffb"/>
            </w:pPr>
            <w:r>
              <w:rPr>
                <w:rFonts w:hint="eastAsia"/>
              </w:rPr>
              <w:t>平均值</w:t>
            </w:r>
          </w:p>
        </w:tc>
        <w:tc>
          <w:tcPr>
            <w:tcW w:w="1042" w:type="dxa"/>
            <w:shd w:val="clear" w:color="auto" w:fill="auto"/>
            <w:vAlign w:val="center"/>
          </w:tcPr>
          <w:p w14:paraId="5CFCB322" w14:textId="77777777" w:rsidR="00787181" w:rsidRDefault="009B1420">
            <w:pPr>
              <w:pStyle w:val="afffffffffb"/>
            </w:pPr>
            <w:r>
              <w:rPr>
                <w:rFonts w:hint="eastAsia"/>
              </w:rPr>
              <w:t>比对试验</w:t>
            </w:r>
          </w:p>
        </w:tc>
        <w:tc>
          <w:tcPr>
            <w:tcW w:w="1043" w:type="dxa"/>
            <w:gridSpan w:val="2"/>
            <w:shd w:val="clear" w:color="auto" w:fill="auto"/>
            <w:vAlign w:val="center"/>
          </w:tcPr>
          <w:p w14:paraId="6570F84A" w14:textId="77777777" w:rsidR="00787181" w:rsidRDefault="009B1420">
            <w:pPr>
              <w:pStyle w:val="afffffffffb"/>
            </w:pPr>
            <w:r>
              <w:rPr>
                <w:rFonts w:hint="eastAsia"/>
              </w:rPr>
              <w:t>零点校正</w:t>
            </w:r>
          </w:p>
        </w:tc>
        <w:tc>
          <w:tcPr>
            <w:tcW w:w="1043" w:type="dxa"/>
            <w:shd w:val="clear" w:color="auto" w:fill="auto"/>
            <w:vAlign w:val="center"/>
          </w:tcPr>
          <w:p w14:paraId="39F22006" w14:textId="77777777" w:rsidR="00787181" w:rsidRDefault="009B1420">
            <w:pPr>
              <w:pStyle w:val="afffffffffb"/>
            </w:pPr>
            <w:r>
              <w:rPr>
                <w:rFonts w:hint="eastAsia"/>
              </w:rPr>
              <w:t>量程校正</w:t>
            </w:r>
          </w:p>
        </w:tc>
        <w:tc>
          <w:tcPr>
            <w:tcW w:w="1043" w:type="dxa"/>
            <w:vMerge/>
            <w:shd w:val="clear" w:color="auto" w:fill="auto"/>
            <w:vAlign w:val="center"/>
          </w:tcPr>
          <w:p w14:paraId="18C36AA9" w14:textId="77777777" w:rsidR="00787181" w:rsidRDefault="00787181">
            <w:pPr>
              <w:pStyle w:val="afffffffffb"/>
            </w:pPr>
          </w:p>
        </w:tc>
      </w:tr>
      <w:tr w:rsidR="00787181" w14:paraId="3EF88F57" w14:textId="77777777">
        <w:trPr>
          <w:trHeight w:hRule="exact" w:val="397"/>
          <w:jc w:val="center"/>
        </w:trPr>
        <w:tc>
          <w:tcPr>
            <w:tcW w:w="1041" w:type="dxa"/>
            <w:shd w:val="clear" w:color="auto" w:fill="auto"/>
            <w:vAlign w:val="center"/>
          </w:tcPr>
          <w:p w14:paraId="6CE85E45" w14:textId="77777777" w:rsidR="00787181" w:rsidRDefault="00787181">
            <w:pPr>
              <w:pStyle w:val="afffffffffb"/>
            </w:pPr>
          </w:p>
        </w:tc>
        <w:tc>
          <w:tcPr>
            <w:tcW w:w="1036" w:type="dxa"/>
            <w:shd w:val="clear" w:color="auto" w:fill="auto"/>
            <w:vAlign w:val="center"/>
          </w:tcPr>
          <w:p w14:paraId="2975807E" w14:textId="77777777" w:rsidR="00787181" w:rsidRDefault="00787181">
            <w:pPr>
              <w:pStyle w:val="afffffffffb"/>
            </w:pPr>
          </w:p>
        </w:tc>
        <w:tc>
          <w:tcPr>
            <w:tcW w:w="1042" w:type="dxa"/>
            <w:gridSpan w:val="2"/>
            <w:shd w:val="clear" w:color="auto" w:fill="auto"/>
            <w:vAlign w:val="center"/>
          </w:tcPr>
          <w:p w14:paraId="1BCF2C54" w14:textId="77777777" w:rsidR="00787181" w:rsidRDefault="00787181">
            <w:pPr>
              <w:pStyle w:val="afffffffffb"/>
            </w:pPr>
          </w:p>
        </w:tc>
        <w:tc>
          <w:tcPr>
            <w:tcW w:w="1042" w:type="dxa"/>
            <w:shd w:val="clear" w:color="auto" w:fill="auto"/>
            <w:vAlign w:val="center"/>
          </w:tcPr>
          <w:p w14:paraId="75E46216" w14:textId="77777777" w:rsidR="00787181" w:rsidRDefault="00787181">
            <w:pPr>
              <w:pStyle w:val="afffffffffb"/>
            </w:pPr>
          </w:p>
        </w:tc>
        <w:tc>
          <w:tcPr>
            <w:tcW w:w="1042" w:type="dxa"/>
            <w:gridSpan w:val="2"/>
            <w:shd w:val="clear" w:color="auto" w:fill="auto"/>
            <w:vAlign w:val="center"/>
          </w:tcPr>
          <w:p w14:paraId="5593E272" w14:textId="77777777" w:rsidR="00787181" w:rsidRDefault="00787181">
            <w:pPr>
              <w:pStyle w:val="afffffffffb"/>
            </w:pPr>
          </w:p>
        </w:tc>
        <w:tc>
          <w:tcPr>
            <w:tcW w:w="1042" w:type="dxa"/>
            <w:shd w:val="clear" w:color="auto" w:fill="auto"/>
            <w:vAlign w:val="center"/>
          </w:tcPr>
          <w:p w14:paraId="25632461" w14:textId="77777777" w:rsidR="00787181" w:rsidRDefault="00787181">
            <w:pPr>
              <w:pStyle w:val="afffffffffb"/>
            </w:pPr>
          </w:p>
        </w:tc>
        <w:tc>
          <w:tcPr>
            <w:tcW w:w="1043" w:type="dxa"/>
            <w:gridSpan w:val="2"/>
            <w:shd w:val="clear" w:color="auto" w:fill="auto"/>
            <w:vAlign w:val="center"/>
          </w:tcPr>
          <w:p w14:paraId="67776578" w14:textId="77777777" w:rsidR="00787181" w:rsidRDefault="00787181">
            <w:pPr>
              <w:pStyle w:val="afffffffffb"/>
            </w:pPr>
          </w:p>
        </w:tc>
        <w:tc>
          <w:tcPr>
            <w:tcW w:w="1043" w:type="dxa"/>
            <w:shd w:val="clear" w:color="auto" w:fill="auto"/>
            <w:vAlign w:val="center"/>
          </w:tcPr>
          <w:p w14:paraId="6A7C8A54" w14:textId="77777777" w:rsidR="00787181" w:rsidRDefault="00787181">
            <w:pPr>
              <w:pStyle w:val="afffffffffb"/>
            </w:pPr>
          </w:p>
        </w:tc>
        <w:tc>
          <w:tcPr>
            <w:tcW w:w="1043" w:type="dxa"/>
            <w:shd w:val="clear" w:color="auto" w:fill="auto"/>
            <w:vAlign w:val="center"/>
          </w:tcPr>
          <w:p w14:paraId="46D39B45" w14:textId="77777777" w:rsidR="00787181" w:rsidRDefault="00787181">
            <w:pPr>
              <w:pStyle w:val="afffffffffb"/>
            </w:pPr>
          </w:p>
        </w:tc>
      </w:tr>
      <w:tr w:rsidR="00787181" w14:paraId="5D3418B7" w14:textId="77777777">
        <w:trPr>
          <w:trHeight w:hRule="exact" w:val="397"/>
          <w:jc w:val="center"/>
        </w:trPr>
        <w:tc>
          <w:tcPr>
            <w:tcW w:w="1041" w:type="dxa"/>
            <w:shd w:val="clear" w:color="auto" w:fill="auto"/>
            <w:vAlign w:val="center"/>
          </w:tcPr>
          <w:p w14:paraId="609FDE4F" w14:textId="77777777" w:rsidR="00787181" w:rsidRDefault="00787181">
            <w:pPr>
              <w:pStyle w:val="afffffffffb"/>
            </w:pPr>
          </w:p>
        </w:tc>
        <w:tc>
          <w:tcPr>
            <w:tcW w:w="1036" w:type="dxa"/>
            <w:shd w:val="clear" w:color="auto" w:fill="auto"/>
            <w:vAlign w:val="center"/>
          </w:tcPr>
          <w:p w14:paraId="70207781" w14:textId="77777777" w:rsidR="00787181" w:rsidRDefault="00787181">
            <w:pPr>
              <w:pStyle w:val="afffffffffb"/>
            </w:pPr>
          </w:p>
        </w:tc>
        <w:tc>
          <w:tcPr>
            <w:tcW w:w="1042" w:type="dxa"/>
            <w:gridSpan w:val="2"/>
            <w:shd w:val="clear" w:color="auto" w:fill="auto"/>
            <w:vAlign w:val="center"/>
          </w:tcPr>
          <w:p w14:paraId="289584E7" w14:textId="77777777" w:rsidR="00787181" w:rsidRDefault="00787181">
            <w:pPr>
              <w:pStyle w:val="afffffffffb"/>
            </w:pPr>
          </w:p>
        </w:tc>
        <w:tc>
          <w:tcPr>
            <w:tcW w:w="1042" w:type="dxa"/>
            <w:shd w:val="clear" w:color="auto" w:fill="auto"/>
            <w:vAlign w:val="center"/>
          </w:tcPr>
          <w:p w14:paraId="0B186145" w14:textId="77777777" w:rsidR="00787181" w:rsidRDefault="00787181">
            <w:pPr>
              <w:pStyle w:val="afffffffffb"/>
            </w:pPr>
          </w:p>
        </w:tc>
        <w:tc>
          <w:tcPr>
            <w:tcW w:w="1042" w:type="dxa"/>
            <w:gridSpan w:val="2"/>
            <w:shd w:val="clear" w:color="auto" w:fill="auto"/>
            <w:vAlign w:val="center"/>
          </w:tcPr>
          <w:p w14:paraId="41585541" w14:textId="77777777" w:rsidR="00787181" w:rsidRDefault="00787181">
            <w:pPr>
              <w:pStyle w:val="afffffffffb"/>
            </w:pPr>
          </w:p>
        </w:tc>
        <w:tc>
          <w:tcPr>
            <w:tcW w:w="1042" w:type="dxa"/>
            <w:shd w:val="clear" w:color="auto" w:fill="auto"/>
            <w:vAlign w:val="center"/>
          </w:tcPr>
          <w:p w14:paraId="74CB7980" w14:textId="77777777" w:rsidR="00787181" w:rsidRDefault="00787181">
            <w:pPr>
              <w:pStyle w:val="afffffffffb"/>
            </w:pPr>
          </w:p>
        </w:tc>
        <w:tc>
          <w:tcPr>
            <w:tcW w:w="1043" w:type="dxa"/>
            <w:gridSpan w:val="2"/>
            <w:shd w:val="clear" w:color="auto" w:fill="auto"/>
            <w:vAlign w:val="center"/>
          </w:tcPr>
          <w:p w14:paraId="3D010A01" w14:textId="77777777" w:rsidR="00787181" w:rsidRDefault="00787181">
            <w:pPr>
              <w:pStyle w:val="afffffffffb"/>
            </w:pPr>
          </w:p>
        </w:tc>
        <w:tc>
          <w:tcPr>
            <w:tcW w:w="1043" w:type="dxa"/>
            <w:shd w:val="clear" w:color="auto" w:fill="auto"/>
            <w:vAlign w:val="center"/>
          </w:tcPr>
          <w:p w14:paraId="6BE98E6B" w14:textId="77777777" w:rsidR="00787181" w:rsidRDefault="00787181">
            <w:pPr>
              <w:pStyle w:val="afffffffffb"/>
            </w:pPr>
          </w:p>
        </w:tc>
        <w:tc>
          <w:tcPr>
            <w:tcW w:w="1043" w:type="dxa"/>
            <w:shd w:val="clear" w:color="auto" w:fill="auto"/>
            <w:vAlign w:val="center"/>
          </w:tcPr>
          <w:p w14:paraId="7A0998B4" w14:textId="77777777" w:rsidR="00787181" w:rsidRDefault="00787181">
            <w:pPr>
              <w:pStyle w:val="afffffffffb"/>
            </w:pPr>
          </w:p>
        </w:tc>
      </w:tr>
      <w:tr w:rsidR="00787181" w14:paraId="7644DDE7" w14:textId="77777777">
        <w:trPr>
          <w:trHeight w:hRule="exact" w:val="397"/>
          <w:jc w:val="center"/>
        </w:trPr>
        <w:tc>
          <w:tcPr>
            <w:tcW w:w="1041" w:type="dxa"/>
            <w:shd w:val="clear" w:color="auto" w:fill="auto"/>
            <w:vAlign w:val="center"/>
          </w:tcPr>
          <w:p w14:paraId="32A510E7" w14:textId="77777777" w:rsidR="00787181" w:rsidRDefault="00787181">
            <w:pPr>
              <w:pStyle w:val="afffffffffb"/>
            </w:pPr>
          </w:p>
        </w:tc>
        <w:tc>
          <w:tcPr>
            <w:tcW w:w="1036" w:type="dxa"/>
            <w:shd w:val="clear" w:color="auto" w:fill="auto"/>
            <w:vAlign w:val="center"/>
          </w:tcPr>
          <w:p w14:paraId="01864164" w14:textId="77777777" w:rsidR="00787181" w:rsidRDefault="00787181">
            <w:pPr>
              <w:pStyle w:val="afffffffffb"/>
            </w:pPr>
          </w:p>
        </w:tc>
        <w:tc>
          <w:tcPr>
            <w:tcW w:w="1042" w:type="dxa"/>
            <w:gridSpan w:val="2"/>
            <w:shd w:val="clear" w:color="auto" w:fill="auto"/>
            <w:vAlign w:val="center"/>
          </w:tcPr>
          <w:p w14:paraId="16875A25" w14:textId="77777777" w:rsidR="00787181" w:rsidRDefault="00787181">
            <w:pPr>
              <w:pStyle w:val="afffffffffb"/>
            </w:pPr>
          </w:p>
        </w:tc>
        <w:tc>
          <w:tcPr>
            <w:tcW w:w="1042" w:type="dxa"/>
            <w:shd w:val="clear" w:color="auto" w:fill="auto"/>
            <w:vAlign w:val="center"/>
          </w:tcPr>
          <w:p w14:paraId="6199F57D" w14:textId="77777777" w:rsidR="00787181" w:rsidRDefault="00787181">
            <w:pPr>
              <w:pStyle w:val="afffffffffb"/>
            </w:pPr>
          </w:p>
        </w:tc>
        <w:tc>
          <w:tcPr>
            <w:tcW w:w="1042" w:type="dxa"/>
            <w:gridSpan w:val="2"/>
            <w:shd w:val="clear" w:color="auto" w:fill="auto"/>
            <w:vAlign w:val="center"/>
          </w:tcPr>
          <w:p w14:paraId="6A6B9CA7" w14:textId="77777777" w:rsidR="00787181" w:rsidRDefault="00787181">
            <w:pPr>
              <w:pStyle w:val="afffffffffb"/>
            </w:pPr>
          </w:p>
        </w:tc>
        <w:tc>
          <w:tcPr>
            <w:tcW w:w="1042" w:type="dxa"/>
            <w:shd w:val="clear" w:color="auto" w:fill="auto"/>
            <w:vAlign w:val="center"/>
          </w:tcPr>
          <w:p w14:paraId="3D65ABE7" w14:textId="77777777" w:rsidR="00787181" w:rsidRDefault="00787181">
            <w:pPr>
              <w:pStyle w:val="afffffffffb"/>
            </w:pPr>
          </w:p>
        </w:tc>
        <w:tc>
          <w:tcPr>
            <w:tcW w:w="1043" w:type="dxa"/>
            <w:gridSpan w:val="2"/>
            <w:shd w:val="clear" w:color="auto" w:fill="auto"/>
            <w:vAlign w:val="center"/>
          </w:tcPr>
          <w:p w14:paraId="008092B7" w14:textId="77777777" w:rsidR="00787181" w:rsidRDefault="00787181">
            <w:pPr>
              <w:pStyle w:val="afffffffffb"/>
            </w:pPr>
          </w:p>
        </w:tc>
        <w:tc>
          <w:tcPr>
            <w:tcW w:w="1043" w:type="dxa"/>
            <w:shd w:val="clear" w:color="auto" w:fill="auto"/>
            <w:vAlign w:val="center"/>
          </w:tcPr>
          <w:p w14:paraId="5F892921" w14:textId="77777777" w:rsidR="00787181" w:rsidRDefault="00787181">
            <w:pPr>
              <w:pStyle w:val="afffffffffb"/>
            </w:pPr>
          </w:p>
        </w:tc>
        <w:tc>
          <w:tcPr>
            <w:tcW w:w="1043" w:type="dxa"/>
            <w:shd w:val="clear" w:color="auto" w:fill="auto"/>
            <w:vAlign w:val="center"/>
          </w:tcPr>
          <w:p w14:paraId="2BFBCF1A" w14:textId="77777777" w:rsidR="00787181" w:rsidRDefault="00787181">
            <w:pPr>
              <w:pStyle w:val="afffffffffb"/>
            </w:pPr>
          </w:p>
        </w:tc>
      </w:tr>
      <w:tr w:rsidR="00787181" w14:paraId="656C0F92" w14:textId="77777777">
        <w:trPr>
          <w:trHeight w:hRule="exact" w:val="397"/>
          <w:jc w:val="center"/>
        </w:trPr>
        <w:tc>
          <w:tcPr>
            <w:tcW w:w="1041" w:type="dxa"/>
            <w:shd w:val="clear" w:color="auto" w:fill="auto"/>
            <w:vAlign w:val="center"/>
          </w:tcPr>
          <w:p w14:paraId="4B01CF5E" w14:textId="77777777" w:rsidR="00787181" w:rsidRDefault="00787181">
            <w:pPr>
              <w:pStyle w:val="afffffffffb"/>
            </w:pPr>
          </w:p>
        </w:tc>
        <w:tc>
          <w:tcPr>
            <w:tcW w:w="1036" w:type="dxa"/>
            <w:shd w:val="clear" w:color="auto" w:fill="auto"/>
            <w:vAlign w:val="center"/>
          </w:tcPr>
          <w:p w14:paraId="1F7D2B15" w14:textId="77777777" w:rsidR="00787181" w:rsidRDefault="00787181">
            <w:pPr>
              <w:pStyle w:val="afffffffffb"/>
            </w:pPr>
          </w:p>
        </w:tc>
        <w:tc>
          <w:tcPr>
            <w:tcW w:w="1042" w:type="dxa"/>
            <w:gridSpan w:val="2"/>
            <w:shd w:val="clear" w:color="auto" w:fill="auto"/>
            <w:vAlign w:val="center"/>
          </w:tcPr>
          <w:p w14:paraId="1FEA879E" w14:textId="77777777" w:rsidR="00787181" w:rsidRDefault="00787181">
            <w:pPr>
              <w:pStyle w:val="afffffffffb"/>
            </w:pPr>
          </w:p>
        </w:tc>
        <w:tc>
          <w:tcPr>
            <w:tcW w:w="1042" w:type="dxa"/>
            <w:shd w:val="clear" w:color="auto" w:fill="auto"/>
            <w:vAlign w:val="center"/>
          </w:tcPr>
          <w:p w14:paraId="03617AB7" w14:textId="77777777" w:rsidR="00787181" w:rsidRDefault="00787181">
            <w:pPr>
              <w:pStyle w:val="afffffffffb"/>
            </w:pPr>
          </w:p>
        </w:tc>
        <w:tc>
          <w:tcPr>
            <w:tcW w:w="1042" w:type="dxa"/>
            <w:gridSpan w:val="2"/>
            <w:shd w:val="clear" w:color="auto" w:fill="auto"/>
            <w:vAlign w:val="center"/>
          </w:tcPr>
          <w:p w14:paraId="4DAD6871" w14:textId="77777777" w:rsidR="00787181" w:rsidRDefault="00787181">
            <w:pPr>
              <w:pStyle w:val="afffffffffb"/>
            </w:pPr>
          </w:p>
        </w:tc>
        <w:tc>
          <w:tcPr>
            <w:tcW w:w="1042" w:type="dxa"/>
            <w:shd w:val="clear" w:color="auto" w:fill="auto"/>
            <w:vAlign w:val="center"/>
          </w:tcPr>
          <w:p w14:paraId="108C861A" w14:textId="77777777" w:rsidR="00787181" w:rsidRDefault="00787181">
            <w:pPr>
              <w:pStyle w:val="afffffffffb"/>
            </w:pPr>
          </w:p>
        </w:tc>
        <w:tc>
          <w:tcPr>
            <w:tcW w:w="1043" w:type="dxa"/>
            <w:gridSpan w:val="2"/>
            <w:shd w:val="clear" w:color="auto" w:fill="auto"/>
            <w:vAlign w:val="center"/>
          </w:tcPr>
          <w:p w14:paraId="7A015F1F" w14:textId="77777777" w:rsidR="00787181" w:rsidRDefault="00787181">
            <w:pPr>
              <w:pStyle w:val="afffffffffb"/>
            </w:pPr>
          </w:p>
        </w:tc>
        <w:tc>
          <w:tcPr>
            <w:tcW w:w="1043" w:type="dxa"/>
            <w:shd w:val="clear" w:color="auto" w:fill="auto"/>
            <w:vAlign w:val="center"/>
          </w:tcPr>
          <w:p w14:paraId="21AB13A3" w14:textId="77777777" w:rsidR="00787181" w:rsidRDefault="00787181">
            <w:pPr>
              <w:pStyle w:val="afffffffffb"/>
            </w:pPr>
          </w:p>
        </w:tc>
        <w:tc>
          <w:tcPr>
            <w:tcW w:w="1043" w:type="dxa"/>
            <w:shd w:val="clear" w:color="auto" w:fill="auto"/>
            <w:vAlign w:val="center"/>
          </w:tcPr>
          <w:p w14:paraId="3B1D12EE" w14:textId="77777777" w:rsidR="00787181" w:rsidRDefault="00787181">
            <w:pPr>
              <w:pStyle w:val="afffffffffb"/>
            </w:pPr>
          </w:p>
        </w:tc>
      </w:tr>
      <w:tr w:rsidR="00787181" w14:paraId="34C32FB9" w14:textId="77777777">
        <w:trPr>
          <w:trHeight w:hRule="exact" w:val="397"/>
          <w:jc w:val="center"/>
        </w:trPr>
        <w:tc>
          <w:tcPr>
            <w:tcW w:w="1041" w:type="dxa"/>
            <w:shd w:val="clear" w:color="auto" w:fill="auto"/>
            <w:vAlign w:val="center"/>
          </w:tcPr>
          <w:p w14:paraId="7D9E4F71" w14:textId="77777777" w:rsidR="00787181" w:rsidRDefault="00787181">
            <w:pPr>
              <w:pStyle w:val="afffffffffb"/>
            </w:pPr>
          </w:p>
        </w:tc>
        <w:tc>
          <w:tcPr>
            <w:tcW w:w="1036" w:type="dxa"/>
            <w:shd w:val="clear" w:color="auto" w:fill="auto"/>
            <w:vAlign w:val="center"/>
          </w:tcPr>
          <w:p w14:paraId="3D5AA879" w14:textId="77777777" w:rsidR="00787181" w:rsidRDefault="00787181">
            <w:pPr>
              <w:pStyle w:val="afffffffffb"/>
            </w:pPr>
          </w:p>
        </w:tc>
        <w:tc>
          <w:tcPr>
            <w:tcW w:w="1042" w:type="dxa"/>
            <w:gridSpan w:val="2"/>
            <w:shd w:val="clear" w:color="auto" w:fill="auto"/>
            <w:vAlign w:val="center"/>
          </w:tcPr>
          <w:p w14:paraId="59FDFEB3" w14:textId="77777777" w:rsidR="00787181" w:rsidRDefault="00787181">
            <w:pPr>
              <w:pStyle w:val="afffffffffb"/>
            </w:pPr>
          </w:p>
        </w:tc>
        <w:tc>
          <w:tcPr>
            <w:tcW w:w="1042" w:type="dxa"/>
            <w:shd w:val="clear" w:color="auto" w:fill="auto"/>
            <w:vAlign w:val="center"/>
          </w:tcPr>
          <w:p w14:paraId="00210394" w14:textId="77777777" w:rsidR="00787181" w:rsidRDefault="00787181">
            <w:pPr>
              <w:pStyle w:val="afffffffffb"/>
            </w:pPr>
          </w:p>
        </w:tc>
        <w:tc>
          <w:tcPr>
            <w:tcW w:w="1042" w:type="dxa"/>
            <w:gridSpan w:val="2"/>
            <w:shd w:val="clear" w:color="auto" w:fill="auto"/>
            <w:vAlign w:val="center"/>
          </w:tcPr>
          <w:p w14:paraId="0D93037C" w14:textId="77777777" w:rsidR="00787181" w:rsidRDefault="00787181">
            <w:pPr>
              <w:pStyle w:val="afffffffffb"/>
            </w:pPr>
          </w:p>
        </w:tc>
        <w:tc>
          <w:tcPr>
            <w:tcW w:w="1042" w:type="dxa"/>
            <w:shd w:val="clear" w:color="auto" w:fill="auto"/>
            <w:vAlign w:val="center"/>
          </w:tcPr>
          <w:p w14:paraId="5BF960CC" w14:textId="77777777" w:rsidR="00787181" w:rsidRDefault="00787181">
            <w:pPr>
              <w:pStyle w:val="afffffffffb"/>
            </w:pPr>
          </w:p>
        </w:tc>
        <w:tc>
          <w:tcPr>
            <w:tcW w:w="1043" w:type="dxa"/>
            <w:gridSpan w:val="2"/>
            <w:shd w:val="clear" w:color="auto" w:fill="auto"/>
            <w:vAlign w:val="center"/>
          </w:tcPr>
          <w:p w14:paraId="09035586" w14:textId="77777777" w:rsidR="00787181" w:rsidRDefault="00787181">
            <w:pPr>
              <w:pStyle w:val="afffffffffb"/>
            </w:pPr>
          </w:p>
        </w:tc>
        <w:tc>
          <w:tcPr>
            <w:tcW w:w="1043" w:type="dxa"/>
            <w:shd w:val="clear" w:color="auto" w:fill="auto"/>
            <w:vAlign w:val="center"/>
          </w:tcPr>
          <w:p w14:paraId="5FF4B272" w14:textId="77777777" w:rsidR="00787181" w:rsidRDefault="00787181">
            <w:pPr>
              <w:pStyle w:val="afffffffffb"/>
            </w:pPr>
          </w:p>
        </w:tc>
        <w:tc>
          <w:tcPr>
            <w:tcW w:w="1043" w:type="dxa"/>
            <w:shd w:val="clear" w:color="auto" w:fill="auto"/>
            <w:vAlign w:val="center"/>
          </w:tcPr>
          <w:p w14:paraId="496EA52B" w14:textId="77777777" w:rsidR="00787181" w:rsidRDefault="00787181">
            <w:pPr>
              <w:pStyle w:val="afffffffffb"/>
            </w:pPr>
          </w:p>
        </w:tc>
      </w:tr>
      <w:tr w:rsidR="00787181" w14:paraId="0B11FE32" w14:textId="77777777">
        <w:trPr>
          <w:trHeight w:hRule="exact" w:val="397"/>
          <w:jc w:val="center"/>
        </w:trPr>
        <w:tc>
          <w:tcPr>
            <w:tcW w:w="1041" w:type="dxa"/>
            <w:shd w:val="clear" w:color="auto" w:fill="auto"/>
            <w:vAlign w:val="center"/>
          </w:tcPr>
          <w:p w14:paraId="3F0AA286" w14:textId="77777777" w:rsidR="00787181" w:rsidRDefault="00787181">
            <w:pPr>
              <w:pStyle w:val="afffffffffb"/>
            </w:pPr>
          </w:p>
        </w:tc>
        <w:tc>
          <w:tcPr>
            <w:tcW w:w="1036" w:type="dxa"/>
            <w:shd w:val="clear" w:color="auto" w:fill="auto"/>
            <w:vAlign w:val="center"/>
          </w:tcPr>
          <w:p w14:paraId="1609D21D" w14:textId="77777777" w:rsidR="00787181" w:rsidRDefault="00787181">
            <w:pPr>
              <w:pStyle w:val="afffffffffb"/>
            </w:pPr>
          </w:p>
        </w:tc>
        <w:tc>
          <w:tcPr>
            <w:tcW w:w="1042" w:type="dxa"/>
            <w:gridSpan w:val="2"/>
            <w:shd w:val="clear" w:color="auto" w:fill="auto"/>
            <w:vAlign w:val="center"/>
          </w:tcPr>
          <w:p w14:paraId="11CE5770" w14:textId="77777777" w:rsidR="00787181" w:rsidRDefault="00787181">
            <w:pPr>
              <w:pStyle w:val="afffffffffb"/>
            </w:pPr>
          </w:p>
        </w:tc>
        <w:tc>
          <w:tcPr>
            <w:tcW w:w="1042" w:type="dxa"/>
            <w:shd w:val="clear" w:color="auto" w:fill="auto"/>
            <w:vAlign w:val="center"/>
          </w:tcPr>
          <w:p w14:paraId="33FD204E" w14:textId="77777777" w:rsidR="00787181" w:rsidRDefault="00787181">
            <w:pPr>
              <w:pStyle w:val="afffffffffb"/>
            </w:pPr>
          </w:p>
        </w:tc>
        <w:tc>
          <w:tcPr>
            <w:tcW w:w="1042" w:type="dxa"/>
            <w:gridSpan w:val="2"/>
            <w:shd w:val="clear" w:color="auto" w:fill="auto"/>
            <w:vAlign w:val="center"/>
          </w:tcPr>
          <w:p w14:paraId="10CD2828" w14:textId="77777777" w:rsidR="00787181" w:rsidRDefault="00787181">
            <w:pPr>
              <w:pStyle w:val="afffffffffb"/>
            </w:pPr>
          </w:p>
        </w:tc>
        <w:tc>
          <w:tcPr>
            <w:tcW w:w="1042" w:type="dxa"/>
            <w:shd w:val="clear" w:color="auto" w:fill="auto"/>
            <w:vAlign w:val="center"/>
          </w:tcPr>
          <w:p w14:paraId="298A3583" w14:textId="77777777" w:rsidR="00787181" w:rsidRDefault="00787181">
            <w:pPr>
              <w:pStyle w:val="afffffffffb"/>
            </w:pPr>
          </w:p>
        </w:tc>
        <w:tc>
          <w:tcPr>
            <w:tcW w:w="1043" w:type="dxa"/>
            <w:gridSpan w:val="2"/>
            <w:shd w:val="clear" w:color="auto" w:fill="auto"/>
            <w:vAlign w:val="center"/>
          </w:tcPr>
          <w:p w14:paraId="3633B829" w14:textId="77777777" w:rsidR="00787181" w:rsidRDefault="00787181">
            <w:pPr>
              <w:pStyle w:val="afffffffffb"/>
            </w:pPr>
          </w:p>
        </w:tc>
        <w:tc>
          <w:tcPr>
            <w:tcW w:w="1043" w:type="dxa"/>
            <w:shd w:val="clear" w:color="auto" w:fill="auto"/>
            <w:vAlign w:val="center"/>
          </w:tcPr>
          <w:p w14:paraId="792CC100" w14:textId="77777777" w:rsidR="00787181" w:rsidRDefault="00787181">
            <w:pPr>
              <w:pStyle w:val="afffffffffb"/>
            </w:pPr>
          </w:p>
        </w:tc>
        <w:tc>
          <w:tcPr>
            <w:tcW w:w="1043" w:type="dxa"/>
            <w:shd w:val="clear" w:color="auto" w:fill="auto"/>
            <w:vAlign w:val="center"/>
          </w:tcPr>
          <w:p w14:paraId="44F52179" w14:textId="77777777" w:rsidR="00787181" w:rsidRDefault="00787181">
            <w:pPr>
              <w:pStyle w:val="afffffffffb"/>
            </w:pPr>
          </w:p>
        </w:tc>
      </w:tr>
      <w:bookmarkEnd w:id="266"/>
    </w:tbl>
    <w:p w14:paraId="61D713D0" w14:textId="77777777" w:rsidR="00787181" w:rsidRDefault="00787181" w:rsidP="00D65CC5">
      <w:pPr>
        <w:pStyle w:val="29"/>
        <w:ind w:firstLineChars="0" w:firstLine="0"/>
        <w:rPr>
          <w:color w:val="auto"/>
        </w:rPr>
      </w:pPr>
    </w:p>
    <w:p w14:paraId="131FEB21" w14:textId="77777777" w:rsidR="00787181" w:rsidRDefault="00787181">
      <w:pPr>
        <w:pStyle w:val="aff2"/>
        <w:snapToGrid w:val="0"/>
        <w:spacing w:before="0" w:beforeAutospacing="0" w:after="0" w:afterAutospacing="0" w:line="380" w:lineRule="exact"/>
        <w:ind w:firstLineChars="200" w:firstLine="480"/>
        <w:rPr>
          <w:rFonts w:hint="default"/>
        </w:rPr>
      </w:pPr>
    </w:p>
    <w:p w14:paraId="4A8C1F4A" w14:textId="77777777" w:rsidR="00787181" w:rsidRDefault="00FE3596">
      <w:pPr>
        <w:pStyle w:val="29"/>
        <w:ind w:firstLine="420"/>
        <w:rPr>
          <w:color w:val="auto"/>
        </w:rPr>
      </w:pPr>
      <w:r>
        <w:pict w14:anchorId="172846C0">
          <v:line id="直线连接符 4" o:spid="_x0000_s1026" alt="" style="position:absolute;left:0;text-align:left;flip:y;z-index:251662848;mso-wrap-edited:f;mso-width-percent:0;mso-height-percent:0;mso-width-percent:0;mso-height-percent:0;mso-width-relative:page;mso-height-relative:page" from="177.3pt,4.45pt" to="298.05pt,4.45pt" strokeweight="1.5pt">
            <v:stroke joinstyle="miter"/>
          </v:line>
        </w:pict>
      </w:r>
    </w:p>
    <w:sectPr w:rsidR="00787181">
      <w:headerReference w:type="even" r:id="rId23"/>
      <w:headerReference w:type="default" r:id="rId24"/>
      <w:footerReference w:type="even" r:id="rId25"/>
      <w:footerReference w:type="default" r:id="rId26"/>
      <w:headerReference w:type="first" r:id="rId27"/>
      <w:footerReference w:type="first" r:id="rId28"/>
      <w:pgSz w:w="11906" w:h="16838"/>
      <w:pgMar w:top="1701" w:right="1134" w:bottom="1418" w:left="1418" w:header="1134" w:footer="1134" w:gutter="0"/>
      <w:cols w:space="720"/>
      <w:formProt w:val="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7DDFD" w14:textId="77777777" w:rsidR="00FE3596" w:rsidRDefault="00FE3596">
      <w:pPr>
        <w:spacing w:line="240" w:lineRule="auto"/>
      </w:pPr>
      <w:r>
        <w:separator/>
      </w:r>
    </w:p>
  </w:endnote>
  <w:endnote w:type="continuationSeparator" w:id="0">
    <w:p w14:paraId="60B62938" w14:textId="77777777" w:rsidR="00FE3596" w:rsidRDefault="00FE35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方正书宋简体">
    <w:altName w:val="微软雅黑"/>
    <w:charset w:val="86"/>
    <w:family w:val="script"/>
    <w:pitch w:val="default"/>
    <w:sig w:usb0="00000000" w:usb1="080E0000" w:usb2="00000010" w:usb3="00000000" w:csb0="00040000" w:csb1="00000000"/>
  </w:font>
  <w:font w:name="宋?">
    <w:altName w:val="Times New Roman"/>
    <w:charset w:val="00"/>
    <w:family w:val="auto"/>
    <w:pitch w:val="default"/>
    <w:sig w:usb0="00000000" w:usb1="00000000" w:usb2="00000000" w:usb3="00000000" w:csb0="00000001" w:csb1="00000000"/>
  </w:font>
  <w:font w:name="方正小标宋简体">
    <w:altName w:val="微软雅黑"/>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方正黑体简体">
    <w:altName w:val="微软雅黑"/>
    <w:charset w:val="86"/>
    <w:family w:val="auto"/>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77124" w14:textId="77777777" w:rsidR="00787181" w:rsidRDefault="00787181">
    <w:pPr>
      <w:pStyle w:val="affb"/>
      <w:ind w:firstLine="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85DD6" w14:textId="77777777" w:rsidR="00787181" w:rsidRDefault="00FE3596">
    <w:pPr>
      <w:pStyle w:val="affffffffff0"/>
    </w:pPr>
    <w:r>
      <w:pict w14:anchorId="0DC0EF35">
        <v:shapetype id="_x0000_t202" coordsize="21600,21600" o:spt="202" path="m,l,21600r21600,l21600,xe">
          <v:stroke joinstyle="miter"/>
          <v:path gradientshapeok="t" o:connecttype="rect"/>
        </v:shapetype>
        <v:shape id="文本框 16" o:spid="_x0000_s2050" type="#_x0000_t202" alt="" style="position:absolute;left:0;text-align:left;margin-left:0;margin-top:0;width:20.4pt;height:11.65pt;z-index:251675648;mso-wrap-style:none;mso-wrap-edited:f;mso-width-percent:0;mso-height-percent:0;mso-position-horizontal:left;mso-position-horizontal-relative:margin;mso-width-percent:0;mso-height-percent:0;mso-width-relative:page;mso-height-relative:page;v-text-anchor:top" filled="f" stroked="f" strokeweight=".5pt">
          <v:textbox style="mso-fit-shape-to-text:t" inset="0,0,0,0">
            <w:txbxContent>
              <w:p w14:paraId="3373F0C8" w14:textId="77777777" w:rsidR="00787181" w:rsidRDefault="009B1420">
                <w:pPr>
                  <w:pStyle w:val="affffffffff0"/>
                </w:pPr>
                <w:r>
                  <w:fldChar w:fldCharType="begin"/>
                </w:r>
                <w:r>
                  <w:instrText xml:space="preserve"> PAGE  \* MERGEFORMAT </w:instrText>
                </w:r>
                <w:r>
                  <w:fldChar w:fldCharType="separate"/>
                </w:r>
                <w:r>
                  <w:t>II</w:t>
                </w:r>
                <w:r>
                  <w:fldChar w:fldCharType="end"/>
                </w:r>
              </w:p>
            </w:txbxContent>
          </v:textbox>
          <w10:wrap anchorx="margin"/>
        </v:shape>
      </w:pic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7E032" w14:textId="77777777" w:rsidR="00787181" w:rsidRDefault="00FE3596">
    <w:pPr>
      <w:pStyle w:val="affb"/>
      <w:jc w:val="right"/>
    </w:pPr>
    <w:r>
      <w:pict w14:anchorId="157CE007">
        <v:shapetype id="_x0000_t202" coordsize="21600,21600" o:spt="202" path="m,l,21600r21600,l21600,xe">
          <v:stroke joinstyle="miter"/>
          <v:path gradientshapeok="t" o:connecttype="rect"/>
        </v:shapetype>
        <v:shape id="文本框 15" o:spid="_x0000_s2049" type="#_x0000_t202" alt="" style="position:absolute;left:0;text-align:left;margin-left:0;margin-top:0;width:9.05pt;height:12pt;z-index:251677696;mso-wrap-style:none;mso-wrap-edited:f;mso-width-percent:0;mso-height-percent:0;mso-position-horizontal:left;mso-position-horizontal-relative:margin;mso-width-percent:0;mso-height-percent:0;mso-width-relative:page;mso-height-relative:page;v-text-anchor:top" filled="f" stroked="f" strokeweight=".5pt">
          <v:textbox style="mso-fit-shape-to-text:t" inset="0,0,0,0">
            <w:txbxContent>
              <w:p w14:paraId="63848EA2" w14:textId="247756A3" w:rsidR="00787181" w:rsidRDefault="009B1420">
                <w:pPr>
                  <w:pStyle w:val="affb"/>
                </w:pPr>
                <w:r>
                  <w:fldChar w:fldCharType="begin"/>
                </w:r>
                <w:r>
                  <w:instrText xml:space="preserve"> PAGE  \* MERGEFORMAT </w:instrText>
                </w:r>
                <w:r>
                  <w:fldChar w:fldCharType="separate"/>
                </w:r>
                <w:r w:rsidR="008264AB">
                  <w:rPr>
                    <w:noProof/>
                  </w:rPr>
                  <w:t>17</w:t>
                </w:r>
                <w:r>
                  <w:fldChar w:fldCharType="end"/>
                </w:r>
              </w:p>
            </w:txbxContent>
          </v:textbox>
          <w10:wrap anchorx="margin"/>
        </v:shape>
      </w:pict>
    </w:r>
  </w:p>
  <w:sdt>
    <w:sdtPr>
      <w:id w:val="599761575"/>
    </w:sdtPr>
    <w:sdtEndPr/>
    <w:sdtContent>
      <w:p w14:paraId="2150D4B4" w14:textId="77777777" w:rsidR="00787181" w:rsidRDefault="00787181">
        <w:pPr>
          <w:pStyle w:val="affb"/>
          <w:jc w:val="right"/>
        </w:pPr>
      </w:p>
      <w:p w14:paraId="34FCBEA7" w14:textId="77777777" w:rsidR="00787181" w:rsidRDefault="00FE3596">
        <w:pPr>
          <w:pStyle w:val="affb"/>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BD7DA" w14:textId="77777777" w:rsidR="00787181" w:rsidRDefault="009B1420">
    <w:pPr>
      <w:pStyle w:val="affb"/>
      <w:jc w:val="right"/>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653C7" w14:textId="77777777" w:rsidR="00787181" w:rsidRDefault="00FE3596">
    <w:pPr>
      <w:pStyle w:val="affb"/>
    </w:pPr>
    <w:r>
      <w:pict w14:anchorId="247D0326">
        <v:shapetype id="_x0000_t202" coordsize="21600,21600" o:spt="202" path="m,l,21600r21600,l21600,xe">
          <v:stroke joinstyle="miter"/>
          <v:path gradientshapeok="t" o:connecttype="rect"/>
        </v:shapetype>
        <v:shape id="文本框 23" o:spid="_x0000_s2057" type="#_x0000_t202" alt="" style="position:absolute;margin-left:-64.4pt;margin-top:0;width:19pt;height:12pt;z-index:251672576;mso-wrap-style:none;mso-wrap-edited:f;mso-width-percent:0;mso-height-percent:0;mso-position-horizontal:outside;mso-position-horizontal-relative:margin;mso-width-percent:0;mso-height-percent:0;mso-width-relative:page;mso-height-relative:page;v-text-anchor:top" filled="f" stroked="f" strokeweight=".5pt">
          <v:textbox style="mso-fit-shape-to-text:t" inset="0,0,0,0">
            <w:txbxContent>
              <w:p w14:paraId="0174FA76" w14:textId="2CABA65A" w:rsidR="00787181" w:rsidRDefault="009B1420">
                <w:pPr>
                  <w:pStyle w:val="affb"/>
                </w:pPr>
                <w:r>
                  <w:fldChar w:fldCharType="begin"/>
                </w:r>
                <w:r>
                  <w:instrText xml:space="preserve"> PAGE  \* MERGEFORMAT </w:instrText>
                </w:r>
                <w:r>
                  <w:fldChar w:fldCharType="separate"/>
                </w:r>
                <w:r w:rsidR="008264AB">
                  <w:rPr>
                    <w:noProof/>
                  </w:rPr>
                  <w:t>II</w:t>
                </w:r>
                <w: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27A43" w14:textId="77777777" w:rsidR="00787181" w:rsidRDefault="00FE3596">
    <w:pPr>
      <w:pStyle w:val="affffffffff0"/>
    </w:pPr>
    <w:r>
      <w:pict w14:anchorId="4747DA39">
        <v:shapetype id="_x0000_t202" coordsize="21600,21600" o:spt="202" path="m,l,21600r21600,l21600,xe">
          <v:stroke joinstyle="miter"/>
          <v:path gradientshapeok="t" o:connecttype="rect"/>
        </v:shapetype>
        <v:shape id="文本框 22" o:spid="_x0000_s2056" type="#_x0000_t202" alt="" style="position:absolute;left:0;text-align:left;margin-left:-64.4pt;margin-top:0;width:19pt;height:12pt;z-index:251671552;mso-wrap-style:none;mso-wrap-edited:f;mso-width-percent:0;mso-height-percent:0;mso-position-horizontal:outside;mso-position-horizontal-relative:margin;mso-width-percent:0;mso-height-percent:0;mso-width-relative:page;mso-height-relative:page;v-text-anchor:top" filled="f" stroked="f" strokeweight=".5pt">
          <v:textbox style="mso-fit-shape-to-text:t" inset="0,0,0,0">
            <w:txbxContent>
              <w:p w14:paraId="7D0EBD2D" w14:textId="76F2B43E" w:rsidR="00787181" w:rsidRDefault="009B1420">
                <w:pPr>
                  <w:pStyle w:val="affb"/>
                </w:pPr>
                <w:r>
                  <w:fldChar w:fldCharType="begin"/>
                </w:r>
                <w:r>
                  <w:instrText xml:space="preserve"> PAGE  \* MERGEFORMAT </w:instrText>
                </w:r>
                <w:r>
                  <w:fldChar w:fldCharType="separate"/>
                </w:r>
                <w:r w:rsidR="008264AB">
                  <w:rPr>
                    <w:noProof/>
                  </w:rPr>
                  <w:t>I</w:t>
                </w:r>
                <w: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90EF3" w14:textId="77777777" w:rsidR="00787181" w:rsidRDefault="00FE3596">
    <w:pPr>
      <w:pStyle w:val="affb"/>
    </w:pPr>
    <w:r>
      <w:pict w14:anchorId="78DB74D3">
        <v:shapetype id="_x0000_t202" coordsize="21600,21600" o:spt="202" path="m,l,21600r21600,l21600,xe">
          <v:stroke joinstyle="miter"/>
          <v:path gradientshapeok="t" o:connecttype="rect"/>
        </v:shapetype>
        <v:shape id="文本框 21" o:spid="_x0000_s2055" type="#_x0000_t202" alt="" style="position:absolute;margin-left:-64.4pt;margin-top:0;width:19pt;height:12pt;z-index:251670528;mso-wrap-style:none;mso-wrap-edited:f;mso-width-percent:0;mso-height-percent:0;mso-position-horizontal:outside;mso-position-horizontal-relative:margin;mso-width-percent:0;mso-height-percent:0;mso-width-relative:page;mso-height-relative:page;v-text-anchor:top" filled="f" stroked="f" strokeweight=".5pt">
          <v:textbox style="mso-fit-shape-to-text:t" inset="0,0,0,0">
            <w:txbxContent>
              <w:p w14:paraId="73B1A892" w14:textId="77777777" w:rsidR="00787181" w:rsidRDefault="009B1420">
                <w:pPr>
                  <w:pStyle w:val="affb"/>
                </w:pPr>
                <w:r>
                  <w:fldChar w:fldCharType="begin"/>
                </w:r>
                <w:r>
                  <w:instrText xml:space="preserve"> PAGE  \* MERGEFORMAT </w:instrText>
                </w:r>
                <w:r>
                  <w:fldChar w:fldCharType="separate"/>
                </w:r>
                <w:r>
                  <w:t>II</w:t>
                </w:r>
                <w: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E6303" w14:textId="77777777" w:rsidR="00787181" w:rsidRDefault="00FE3596">
    <w:pPr>
      <w:pStyle w:val="affffffffff0"/>
    </w:pPr>
    <w:r>
      <w:pict w14:anchorId="140FA95D">
        <v:shapetype id="_x0000_t202" coordsize="21600,21600" o:spt="202" path="m,l,21600r21600,l21600,xe">
          <v:stroke joinstyle="miter"/>
          <v:path gradientshapeok="t" o:connecttype="rect"/>
        </v:shapetype>
        <v:shape id="文本框 20" o:spid="_x0000_s2054" type="#_x0000_t202" alt="" style="position:absolute;left:0;text-align:left;margin-left:-41.7pt;margin-top:0;width:30.35pt;height:10.35pt;z-index:251669504;mso-wrap-style:none;mso-wrap-edited:f;mso-width-percent:0;mso-height-percent:0;mso-position-horizontal:outside;mso-position-horizontal-relative:margin;mso-width-percent:0;mso-height-percent:0;mso-width-relative:page;mso-height-relative:page;v-text-anchor:top" filled="f" stroked="f" strokeweight=".5pt">
          <v:textbox style="mso-fit-shape-to-text:t" inset="0,0,0,0">
            <w:txbxContent>
              <w:p w14:paraId="7B8D229D" w14:textId="6E1ED0F2" w:rsidR="00787181" w:rsidRDefault="009B1420">
                <w:pPr>
                  <w:pStyle w:val="affffffffff0"/>
                  <w:rPr>
                    <w:rFonts w:ascii="Times New Roman"/>
                  </w:rPr>
                </w:pPr>
                <w:r>
                  <w:rPr>
                    <w:rFonts w:ascii="Times New Roman"/>
                  </w:rPr>
                  <w:fldChar w:fldCharType="begin"/>
                </w:r>
                <w:r>
                  <w:rPr>
                    <w:rFonts w:ascii="Times New Roman"/>
                  </w:rPr>
                  <w:instrText xml:space="preserve"> PAGE  \* MERGEFORMAT </w:instrText>
                </w:r>
                <w:r>
                  <w:rPr>
                    <w:rFonts w:ascii="Times New Roman"/>
                  </w:rPr>
                  <w:fldChar w:fldCharType="separate"/>
                </w:r>
                <w:r w:rsidR="008264AB">
                  <w:rPr>
                    <w:rFonts w:ascii="Times New Roman"/>
                    <w:noProof/>
                  </w:rPr>
                  <w:t>III</w:t>
                </w:r>
                <w:r>
                  <w:rPr>
                    <w:rFonts w:ascii="Times New Roman"/>
                  </w:rPr>
                  <w:fldChar w:fldCharType="end"/>
                </w:r>
              </w:p>
            </w:txbxContent>
          </v:textbox>
          <w10:wrap anchorx="margin"/>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7DFA9" w14:textId="77777777" w:rsidR="00787181" w:rsidRDefault="00FE3596">
    <w:pPr>
      <w:pStyle w:val="affb"/>
    </w:pPr>
    <w:r>
      <w:pict w14:anchorId="6A999085">
        <v:shapetype id="_x0000_t202" coordsize="21600,21600" o:spt="202" path="m,l,21600r21600,l21600,xe">
          <v:stroke joinstyle="miter"/>
          <v:path gradientshapeok="t" o:connecttype="rect"/>
        </v:shapetype>
        <v:shape id="文本框 19" o:spid="_x0000_s2053" type="#_x0000_t202" alt="" style="position:absolute;margin-left:-84.3pt;margin-top:0;width:9.05pt;height:12pt;z-index:251674624;mso-wrap-style:none;mso-wrap-edited:f;mso-width-percent:0;mso-height-percent:0;mso-position-horizontal:outside;mso-position-horizontal-relative:margin;mso-width-percent:0;mso-height-percent:0;mso-width-relative:page;mso-height-relative:page;v-text-anchor:top" filled="f" stroked="f" strokeweight=".5pt">
          <v:textbox style="mso-fit-shape-to-text:t" inset="0,0,0,0">
            <w:txbxContent>
              <w:p w14:paraId="7648D31E" w14:textId="54BB7C26" w:rsidR="00787181" w:rsidRDefault="009B1420">
                <w:pPr>
                  <w:pStyle w:val="affb"/>
                </w:pPr>
                <w:r>
                  <w:fldChar w:fldCharType="begin"/>
                </w:r>
                <w:r>
                  <w:instrText xml:space="preserve"> PAGE  \* MERGEFORMAT </w:instrText>
                </w:r>
                <w:r>
                  <w:fldChar w:fldCharType="separate"/>
                </w:r>
                <w:r w:rsidR="008264AB">
                  <w:rPr>
                    <w:noProof/>
                  </w:rPr>
                  <w:t>16</w:t>
                </w:r>
                <w:r>
                  <w:fldChar w:fldCharType="end"/>
                </w:r>
              </w:p>
            </w:txbxContent>
          </v:textbox>
          <w10:wrap anchorx="margin"/>
        </v:shape>
      </w:pic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C2FF3" w14:textId="77777777" w:rsidR="00787181" w:rsidRDefault="00FE3596">
    <w:pPr>
      <w:pStyle w:val="affffffffff0"/>
    </w:pPr>
    <w:r>
      <w:pict w14:anchorId="54C74CC8">
        <v:shapetype id="_x0000_t202" coordsize="21600,21600" o:spt="202" path="m,l,21600r21600,l21600,xe">
          <v:stroke joinstyle="miter"/>
          <v:path gradientshapeok="t" o:connecttype="rect"/>
        </v:shapetype>
        <v:shape id="文本框 18" o:spid="_x0000_s2052" type="#_x0000_t202" alt="" style="position:absolute;left:0;text-align:left;margin-left:-61.6pt;margin-top:0;width:20.4pt;height:11.65pt;z-index:251673600;mso-wrap-style:none;mso-wrap-edited:f;mso-width-percent:0;mso-height-percent:0;mso-position-horizontal:outside;mso-position-horizontal-relative:margin;mso-width-percent:0;mso-height-percent:0;mso-width-relative:page;mso-height-relative:page;v-text-anchor:top" filled="f" stroked="f" strokeweight=".5pt">
          <v:textbox style="mso-fit-shape-to-text:t" inset="0,0,0,0">
            <w:txbxContent>
              <w:p w14:paraId="17071E8B" w14:textId="3C47B765" w:rsidR="00787181" w:rsidRDefault="009B1420">
                <w:pPr>
                  <w:pStyle w:val="affffffffff0"/>
                </w:pPr>
                <w:r>
                  <w:fldChar w:fldCharType="begin"/>
                </w:r>
                <w:r>
                  <w:instrText xml:space="preserve"> PAGE  \* MERGEFORMAT </w:instrText>
                </w:r>
                <w:r>
                  <w:fldChar w:fldCharType="separate"/>
                </w:r>
                <w:r w:rsidR="008264AB">
                  <w:rPr>
                    <w:noProof/>
                  </w:rPr>
                  <w:t>15</w:t>
                </w:r>
                <w:r>
                  <w:fldChar w:fldCharType="end"/>
                </w:r>
              </w:p>
            </w:txbxContent>
          </v:textbox>
          <w10:wrap anchorx="margin"/>
        </v:shape>
      </w:pic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15B05" w14:textId="77777777" w:rsidR="00787181" w:rsidRDefault="00FE3596">
    <w:pPr>
      <w:pStyle w:val="affb"/>
    </w:pPr>
    <w:r>
      <w:pict w14:anchorId="5DBCB876">
        <v:shapetype id="_x0000_t202" coordsize="21600,21600" o:spt="202" path="m,l,21600r21600,l21600,xe">
          <v:stroke joinstyle="miter"/>
          <v:path gradientshapeok="t" o:connecttype="rect"/>
        </v:shapetype>
        <v:shape id="文本框 26" o:spid="_x0000_s2051" type="#_x0000_t202" alt="" style="position:absolute;margin-left:0;margin-top:0;width:9.05pt;height:12pt;z-index:251676672;mso-wrap-style:none;mso-wrap-edited:f;mso-width-percent:0;mso-height-percent:0;mso-position-horizontal:left;mso-position-horizontal-relative:margin;mso-width-percent:0;mso-height-percent:0;mso-width-relative:page;mso-height-relative:page;v-text-anchor:top" filled="f" stroked="f" strokeweight=".5pt">
          <v:textbox style="mso-fit-shape-to-text:t" inset="0,0,0,0">
            <w:txbxContent>
              <w:p w14:paraId="29714C42" w14:textId="77777777" w:rsidR="00787181" w:rsidRDefault="009B1420">
                <w:pPr>
                  <w:pStyle w:val="affb"/>
                </w:pPr>
                <w:r>
                  <w:fldChar w:fldCharType="begin"/>
                </w:r>
                <w:r>
                  <w:instrText xml:space="preserve"> PAGE  \* MERGEFORMAT </w:instrText>
                </w:r>
                <w:r>
                  <w:fldChar w:fldCharType="separate"/>
                </w:r>
                <w:r>
                  <w:t>II</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AB196" w14:textId="77777777" w:rsidR="00FE3596" w:rsidRDefault="00FE3596">
      <w:pPr>
        <w:spacing w:line="240" w:lineRule="auto"/>
      </w:pPr>
      <w:r>
        <w:separator/>
      </w:r>
    </w:p>
  </w:footnote>
  <w:footnote w:type="continuationSeparator" w:id="0">
    <w:p w14:paraId="53974BB3" w14:textId="77777777" w:rsidR="00FE3596" w:rsidRDefault="00FE35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64854" w14:textId="77777777" w:rsidR="00787181" w:rsidRDefault="00787181">
    <w:pPr>
      <w:pStyle w:val="affd"/>
      <w:pBdr>
        <w:bottom w:val="none" w:sz="0" w:space="0" w:color="auto"/>
      </w:pBdr>
      <w:tabs>
        <w:tab w:val="clear" w:pos="4153"/>
        <w:tab w:val="left" w:pos="664"/>
      </w:tabs>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4ED1B" w14:textId="77777777" w:rsidR="00787181" w:rsidRDefault="00787181">
    <w:pPr>
      <w:pStyle w:val="affd"/>
      <w:pBdr>
        <w:bottom w:val="none" w:sz="0" w:space="1"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B6B37" w14:textId="77777777" w:rsidR="00787181" w:rsidRDefault="00787181">
    <w:pPr>
      <w:pStyle w:val="affd"/>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3A52D" w14:textId="77777777" w:rsidR="00787181" w:rsidRDefault="009B1420">
    <w:pPr>
      <w:pStyle w:val="affd"/>
      <w:pBdr>
        <w:bottom w:val="none" w:sz="0" w:space="1" w:color="auto"/>
      </w:pBdr>
      <w:jc w:val="left"/>
    </w:pPr>
    <w:r>
      <w:rPr>
        <w:b/>
        <w:sz w:val="21"/>
        <w:szCs w:val="21"/>
      </w:rPr>
      <w:t>T/CIECCPA</w:t>
    </w:r>
    <w:r>
      <w:rPr>
        <w:rFonts w:hAnsi="黑体"/>
        <w:sz w:val="21"/>
        <w:szCs w:val="21"/>
      </w:rPr>
      <w:t>□□□—</w:t>
    </w:r>
    <w:r>
      <w:rPr>
        <w:rFonts w:hAnsi="黑体"/>
        <w:sz w:val="21"/>
        <w:szCs w:val="21"/>
      </w:rPr>
      <w:t>202</w:t>
    </w:r>
    <w:r>
      <w:rPr>
        <w:rFonts w:hAnsi="黑体"/>
        <w:sz w:val="21"/>
        <w:szCs w:val="21"/>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1DF0F" w14:textId="77777777" w:rsidR="00787181" w:rsidRDefault="009B1420">
    <w:pPr>
      <w:pStyle w:val="affffffffff"/>
    </w:pPr>
    <w:r>
      <w:rPr>
        <w:rFonts w:ascii="Times New Roman"/>
        <w:b/>
      </w:rPr>
      <w:t>T/</w:t>
    </w:r>
    <w:bookmarkStart w:id="26" w:name="OLE_LINK10"/>
    <w:bookmarkStart w:id="27" w:name="OLE_LINK9"/>
    <w:r>
      <w:rPr>
        <w:rFonts w:ascii="Times New Roman"/>
        <w:b/>
      </w:rPr>
      <w:t>C</w:t>
    </w:r>
    <w:bookmarkEnd w:id="26"/>
    <w:bookmarkEnd w:id="27"/>
    <w:r>
      <w:rPr>
        <w:rFonts w:ascii="Times New Roman"/>
        <w:b/>
      </w:rPr>
      <w:t>IECCPA</w:t>
    </w:r>
    <w:r>
      <w:rPr>
        <w:rFonts w:hAnsi="黑体" w:hint="eastAsia"/>
      </w:rPr>
      <w:t xml:space="preserve"> □□□</w:t>
    </w:r>
    <w:r>
      <w:rPr>
        <w:rFonts w:hAnsi="黑体"/>
      </w:rPr>
      <w:t>—</w:t>
    </w:r>
    <w:r>
      <w:rPr>
        <w:rFonts w:hAnsi="黑体" w:hint="eastAsia"/>
      </w:rPr>
      <w:t>202□</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2A51B" w14:textId="77777777" w:rsidR="00787181" w:rsidRDefault="009B1420">
    <w:pPr>
      <w:pStyle w:val="afffffffb"/>
      <w:spacing w:after="0"/>
      <w:ind w:left="781" w:hanging="361"/>
      <w:jc w:val="left"/>
    </w:pPr>
    <w:r>
      <w:rPr>
        <w:rFonts w:ascii="Times New Roman"/>
        <w:b/>
      </w:rPr>
      <w:t xml:space="preserve">T/CIECCPA </w:t>
    </w:r>
    <w:r>
      <w:rPr>
        <w:rFonts w:hAnsi="黑体" w:hint="eastAsia"/>
      </w:rPr>
      <w:t>□□□</w:t>
    </w:r>
    <w:r>
      <w:rPr>
        <w:rFonts w:hAnsi="黑体"/>
      </w:rPr>
      <w:t>—</w:t>
    </w:r>
    <w:r>
      <w:rPr>
        <w:rFonts w:hAnsi="黑体" w:hint="eastAsia"/>
      </w:rPr>
      <w:t>202□</w:t>
    </w:r>
  </w:p>
  <w:p w14:paraId="4054C7F6" w14:textId="77777777" w:rsidR="00787181" w:rsidRDefault="00787181">
    <w:pPr>
      <w:pStyle w:val="affd"/>
      <w:pBdr>
        <w:bottom w:val="none" w:sz="0" w:space="0" w:color="auto"/>
      </w:pBdr>
      <w:tabs>
        <w:tab w:val="clear" w:pos="4153"/>
        <w:tab w:val="left" w:pos="664"/>
      </w:tabs>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A90A3" w14:textId="77777777" w:rsidR="00787181" w:rsidRDefault="009B1420">
    <w:pPr>
      <w:pStyle w:val="afffffffb"/>
      <w:spacing w:after="0"/>
      <w:ind w:left="781" w:hanging="361"/>
    </w:pPr>
    <w:r>
      <w:rPr>
        <w:rFonts w:ascii="Times New Roman"/>
        <w:b/>
      </w:rPr>
      <w:t xml:space="preserve">T/CIECCPA </w:t>
    </w:r>
    <w:r>
      <w:rPr>
        <w:rFonts w:hAnsi="黑体" w:hint="eastAsia"/>
      </w:rPr>
      <w:t>□□□</w:t>
    </w:r>
    <w:r>
      <w:rPr>
        <w:rFonts w:hAnsi="黑体"/>
      </w:rPr>
      <w:t>—</w:t>
    </w:r>
    <w:r>
      <w:rPr>
        <w:rFonts w:hAnsi="黑体" w:hint="eastAsia"/>
      </w:rPr>
      <w:t>202□</w:t>
    </w:r>
  </w:p>
  <w:p w14:paraId="0BEBB51B" w14:textId="77777777" w:rsidR="00787181" w:rsidRDefault="00787181">
    <w:pPr>
      <w:pStyle w:val="afffffffb"/>
      <w:spacing w:after="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586B3" w14:textId="77777777" w:rsidR="00787181" w:rsidRDefault="009B1420">
    <w:pPr>
      <w:pStyle w:val="afffffffb"/>
      <w:spacing w:after="0"/>
      <w:ind w:left="781" w:hanging="361"/>
      <w:jc w:val="left"/>
    </w:pPr>
    <w:r>
      <w:rPr>
        <w:rFonts w:ascii="Times New Roman"/>
        <w:b/>
      </w:rPr>
      <w:t xml:space="preserve">T/CIECCPA </w:t>
    </w:r>
    <w:r>
      <w:rPr>
        <w:rFonts w:hAnsi="黑体" w:hint="eastAsia"/>
      </w:rPr>
      <w:t>□□□</w:t>
    </w:r>
    <w:r>
      <w:rPr>
        <w:rFonts w:hAnsi="黑体"/>
      </w:rPr>
      <w:t>—</w:t>
    </w:r>
    <w:r>
      <w:rPr>
        <w:rFonts w:hAnsi="黑体" w:hint="eastAsia"/>
      </w:rPr>
      <w:t>202□</w:t>
    </w:r>
  </w:p>
  <w:p w14:paraId="4A3D443D" w14:textId="77777777" w:rsidR="00787181" w:rsidRDefault="00787181">
    <w:pPr>
      <w:pStyle w:val="afffffffb"/>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upperLetter"/>
      <w:pStyle w:val="a"/>
      <w:suff w:val="space"/>
      <w:lvlText w:val="%1"/>
      <w:lvlJc w:val="left"/>
      <w:pPr>
        <w:ind w:left="623" w:hanging="425"/>
      </w:pPr>
      <w:rPr>
        <w:rFonts w:hint="eastAsia"/>
      </w:rPr>
    </w:lvl>
    <w:lvl w:ilvl="1">
      <w:start w:val="1"/>
      <w:numFmt w:val="decimal"/>
      <w:pStyle w:val="a0"/>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 w15:restartNumberingAfterBreak="0">
    <w:nsid w:val="00000005"/>
    <w:multiLevelType w:val="multilevel"/>
    <w:tmpl w:val="00000005"/>
    <w:lvl w:ilvl="0">
      <w:start w:val="1"/>
      <w:numFmt w:val="upperLetter"/>
      <w:pStyle w:val="a1"/>
      <w:suff w:val="nothing"/>
      <w:lvlText w:val="附　录　%1"/>
      <w:lvlJc w:val="left"/>
      <w:pPr>
        <w:ind w:left="4252" w:firstLine="0"/>
      </w:pPr>
      <w:rPr>
        <w:rFonts w:ascii="Times New Roman" w:eastAsia="黑体" w:hAnsi="Times New Roman" w:cs="Times New Roman" w:hint="default"/>
        <w:b w:val="0"/>
        <w:i w:val="0"/>
        <w:spacing w:val="0"/>
        <w:w w:val="100"/>
        <w:sz w:val="21"/>
      </w:rPr>
    </w:lvl>
    <w:lvl w:ilvl="1">
      <w:start w:val="1"/>
      <w:numFmt w:val="decimal"/>
      <w:pStyle w:val="a2"/>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85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0000000B"/>
    <w:multiLevelType w:val="multilevel"/>
    <w:tmpl w:val="0000000B"/>
    <w:lvl w:ilvl="0">
      <w:start w:val="1"/>
      <w:numFmt w:val="decimal"/>
      <w:pStyle w:val="a3"/>
      <w:suff w:val="nothing"/>
      <w:lvlText w:val="注%1："/>
      <w:lvlJc w:val="left"/>
      <w:pPr>
        <w:ind w:left="732"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3" w15:restartNumberingAfterBreak="0">
    <w:nsid w:val="0000000F"/>
    <w:multiLevelType w:val="multilevel"/>
    <w:tmpl w:val="0000000F"/>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4"/>
      <w:suff w:val="nothing"/>
      <w:lvlText w:val="%1.%2　"/>
      <w:lvlJc w:val="left"/>
      <w:pPr>
        <w:ind w:left="284"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3403"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00000011"/>
    <w:multiLevelType w:val="multilevel"/>
    <w:tmpl w:val="00000011"/>
    <w:lvl w:ilvl="0">
      <w:start w:val="1"/>
      <w:numFmt w:val="upperLetter"/>
      <w:pStyle w:val="a5"/>
      <w:lvlText w:val="%1"/>
      <w:lvlJc w:val="left"/>
      <w:pPr>
        <w:tabs>
          <w:tab w:val="left" w:pos="0"/>
        </w:tabs>
        <w:ind w:left="0" w:hanging="425"/>
      </w:pPr>
      <w:rPr>
        <w:rFonts w:hint="eastAsia"/>
      </w:rPr>
    </w:lvl>
    <w:lvl w:ilvl="1">
      <w:start w:val="1"/>
      <w:numFmt w:val="decimal"/>
      <w:pStyle w:val="a6"/>
      <w:suff w:val="nothing"/>
      <w:lvlText w:val="表%1.%2　"/>
      <w:lvlJc w:val="left"/>
      <w:pPr>
        <w:ind w:left="4111" w:hanging="567"/>
      </w:pPr>
      <w:rPr>
        <w:rFonts w:hint="eastAsia"/>
        <w:lang w:val="en-US"/>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5" w15:restartNumberingAfterBreak="0">
    <w:nsid w:val="00000012"/>
    <w:multiLevelType w:val="multilevel"/>
    <w:tmpl w:val="00000012"/>
    <w:lvl w:ilvl="0">
      <w:start w:val="1"/>
      <w:numFmt w:val="none"/>
      <w:pStyle w:val="a7"/>
      <w:suff w:val="nothing"/>
      <w:lvlText w:val="%1——"/>
      <w:lvlJc w:val="left"/>
      <w:pPr>
        <w:ind w:left="833" w:hanging="408"/>
      </w:pPr>
      <w:rPr>
        <w:rFonts w:hint="eastAsia"/>
      </w:rPr>
    </w:lvl>
    <w:lvl w:ilvl="1">
      <w:start w:val="1"/>
      <w:numFmt w:val="bullet"/>
      <w:pStyle w:val="a8"/>
      <w:lvlText w:val=""/>
      <w:lvlJc w:val="left"/>
      <w:pPr>
        <w:tabs>
          <w:tab w:val="left" w:pos="760"/>
        </w:tabs>
        <w:ind w:left="1264" w:hanging="413"/>
      </w:pPr>
      <w:rPr>
        <w:rFonts w:ascii="Symbol" w:hAnsi="Symbol" w:hint="default"/>
        <w:color w:val="auto"/>
      </w:rPr>
    </w:lvl>
    <w:lvl w:ilvl="2">
      <w:start w:val="1"/>
      <w:numFmt w:val="bullet"/>
      <w:pStyle w:val="a9"/>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6" w15:restartNumberingAfterBreak="0">
    <w:nsid w:val="00000014"/>
    <w:multiLevelType w:val="multilevel"/>
    <w:tmpl w:val="00000014"/>
    <w:lvl w:ilvl="0">
      <w:start w:val="1"/>
      <w:numFmt w:val="decimal"/>
      <w:pStyle w:val="aa"/>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7" w15:restartNumberingAfterBreak="0">
    <w:nsid w:val="00000015"/>
    <w:multiLevelType w:val="multilevel"/>
    <w:tmpl w:val="00000015"/>
    <w:lvl w:ilvl="0">
      <w:start w:val="1"/>
      <w:numFmt w:val="lowerLetter"/>
      <w:pStyle w:val="ab"/>
      <w:lvlText w:val="%1)"/>
      <w:lvlJc w:val="left"/>
      <w:pPr>
        <w:tabs>
          <w:tab w:val="left" w:pos="839"/>
        </w:tabs>
        <w:ind w:left="839" w:hanging="419"/>
      </w:pPr>
      <w:rPr>
        <w:rFonts w:ascii="宋体" w:eastAsia="宋体" w:hint="eastAsia"/>
        <w:b w:val="0"/>
        <w:i w:val="0"/>
        <w:sz w:val="21"/>
      </w:rPr>
    </w:lvl>
    <w:lvl w:ilvl="1">
      <w:start w:val="1"/>
      <w:numFmt w:val="decimal"/>
      <w:pStyle w:val="ac"/>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8" w15:restartNumberingAfterBreak="0">
    <w:nsid w:val="00000016"/>
    <w:multiLevelType w:val="multilevel"/>
    <w:tmpl w:val="00000016"/>
    <w:lvl w:ilvl="0">
      <w:start w:val="1"/>
      <w:numFmt w:val="lowerLetter"/>
      <w:pStyle w:val="ad"/>
      <w:lvlText w:val="%1)"/>
      <w:lvlJc w:val="left"/>
      <w:pPr>
        <w:tabs>
          <w:tab w:val="left" w:pos="840"/>
        </w:tabs>
        <w:ind w:left="839" w:hanging="419"/>
      </w:pPr>
      <w:rPr>
        <w:rFonts w:ascii="宋体" w:eastAsia="宋体" w:hint="eastAsia"/>
        <w:b w:val="0"/>
        <w:i w:val="0"/>
        <w:sz w:val="21"/>
        <w:szCs w:val="21"/>
      </w:rPr>
    </w:lvl>
    <w:lvl w:ilvl="1">
      <w:start w:val="1"/>
      <w:numFmt w:val="decimal"/>
      <w:pStyle w:val="ae"/>
      <w:lvlText w:val="%2)"/>
      <w:lvlJc w:val="left"/>
      <w:pPr>
        <w:tabs>
          <w:tab w:val="left" w:pos="1260"/>
        </w:tabs>
        <w:ind w:left="1259" w:hanging="419"/>
      </w:pPr>
      <w:rPr>
        <w:rFonts w:hint="eastAsia"/>
      </w:rPr>
    </w:lvl>
    <w:lvl w:ilvl="2">
      <w:start w:val="1"/>
      <w:numFmt w:val="decimal"/>
      <w:pStyle w:val="af"/>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9" w15:restartNumberingAfterBreak="0">
    <w:nsid w:val="07ED3FEA"/>
    <w:multiLevelType w:val="multilevel"/>
    <w:tmpl w:val="07ED3FEA"/>
    <w:lvl w:ilvl="0">
      <w:start w:val="1"/>
      <w:numFmt w:val="none"/>
      <w:pStyle w:val="af0"/>
      <w:lvlText w:val="%1"/>
      <w:lvlJc w:val="left"/>
      <w:pPr>
        <w:ind w:left="425" w:hanging="425"/>
      </w:pPr>
      <w:rPr>
        <w:rFonts w:hint="eastAsia"/>
      </w:rPr>
    </w:lvl>
    <w:lvl w:ilvl="1">
      <w:start w:val="1"/>
      <w:numFmt w:val="decimal"/>
      <w:suff w:val="nothing"/>
      <w:lvlText w:val="%10.%2 "/>
      <w:lvlJc w:val="left"/>
      <w:pPr>
        <w:ind w:left="0" w:firstLine="0"/>
      </w:pPr>
      <w:rPr>
        <w:rFonts w:ascii="黑体" w:eastAsia="黑体" w:hAnsiTheme="minorHAnsi" w:hint="eastAsia"/>
        <w:b w:val="0"/>
        <w:i w:val="0"/>
        <w:sz w:val="21"/>
      </w:rPr>
    </w:lvl>
    <w:lvl w:ilvl="2">
      <w:start w:val="1"/>
      <w:numFmt w:val="decimal"/>
      <w:suff w:val="nothing"/>
      <w:lvlText w:val="%10.%2.%3 "/>
      <w:lvlJc w:val="left"/>
      <w:pPr>
        <w:ind w:left="0" w:firstLine="0"/>
      </w:pPr>
      <w:rPr>
        <w:rFonts w:ascii="黑体" w:eastAsia="黑体" w:hAnsiTheme="minorHAnsi" w:hint="eastAsia"/>
        <w:b w:val="0"/>
        <w:i w:val="0"/>
        <w:sz w:val="21"/>
      </w:rPr>
    </w:lvl>
    <w:lvl w:ilvl="3">
      <w:start w:val="1"/>
      <w:numFmt w:val="decimal"/>
      <w:suff w:val="nothing"/>
      <w:lvlText w:val="%10.%2.%3.%4 "/>
      <w:lvlJc w:val="left"/>
      <w:pPr>
        <w:ind w:left="0" w:firstLine="0"/>
      </w:pPr>
      <w:rPr>
        <w:rFonts w:ascii="黑体" w:eastAsia="黑体" w:hAnsiTheme="minorHAnsi" w:hint="eastAsia"/>
        <w:b w:val="0"/>
        <w:i w:val="0"/>
        <w:sz w:val="21"/>
      </w:rPr>
    </w:lvl>
    <w:lvl w:ilvl="4">
      <w:start w:val="1"/>
      <w:numFmt w:val="decimal"/>
      <w:suff w:val="nothing"/>
      <w:lvlText w:val="%10.%2.%3.%4.%5 "/>
      <w:lvlJc w:val="left"/>
      <w:pPr>
        <w:ind w:left="0" w:firstLine="0"/>
      </w:pPr>
      <w:rPr>
        <w:rFonts w:ascii="黑体" w:eastAsia="黑体" w:hAnsiTheme="minorHAnsi" w:hint="eastAsia"/>
        <w:b w:val="0"/>
        <w:i w:val="0"/>
        <w:sz w:val="21"/>
      </w:rPr>
    </w:lvl>
    <w:lvl w:ilvl="5">
      <w:start w:val="1"/>
      <w:numFmt w:val="decimal"/>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44C50F90"/>
    <w:multiLevelType w:val="multilevel"/>
    <w:tmpl w:val="44C50F90"/>
    <w:lvl w:ilvl="0">
      <w:start w:val="1"/>
      <w:numFmt w:val="lowerLetter"/>
      <w:pStyle w:val="af1"/>
      <w:lvlText w:val="%1)"/>
      <w:lvlJc w:val="left"/>
      <w:pPr>
        <w:tabs>
          <w:tab w:val="left" w:pos="851"/>
        </w:tabs>
        <w:ind w:left="851" w:hanging="426"/>
      </w:pPr>
      <w:rPr>
        <w:rFonts w:ascii="Times New Roman" w:eastAsia="宋体" w:hAnsi="Times New Roman" w:cs="Times New Roman" w:hint="default"/>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1" w15:restartNumberingAfterBreak="0">
    <w:nsid w:val="48802D1C"/>
    <w:multiLevelType w:val="multilevel"/>
    <w:tmpl w:val="48802D1C"/>
    <w:lvl w:ilvl="0">
      <w:start w:val="1"/>
      <w:numFmt w:val="upperLetter"/>
      <w:pStyle w:val="af2"/>
      <w:lvlText w:val="%1"/>
      <w:lvlJc w:val="left"/>
      <w:pPr>
        <w:ind w:left="420" w:hanging="420"/>
      </w:pPr>
      <w:rPr>
        <w:rFonts w:hint="eastAsia"/>
      </w:rPr>
    </w:lvl>
    <w:lvl w:ilvl="1">
      <w:start w:val="1"/>
      <w:numFmt w:val="decimal"/>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5603797C"/>
    <w:multiLevelType w:val="multilevel"/>
    <w:tmpl w:val="5603797C"/>
    <w:lvl w:ilvl="0">
      <w:start w:val="1"/>
      <w:numFmt w:val="upperLetter"/>
      <w:pStyle w:val="af3"/>
      <w:suff w:val="space"/>
      <w:lvlText w:val="%1"/>
      <w:lvlJc w:val="left"/>
      <w:pPr>
        <w:ind w:left="425" w:hanging="425"/>
      </w:pPr>
      <w:rPr>
        <w:rFonts w:hint="eastAsia"/>
      </w:rPr>
    </w:lvl>
    <w:lvl w:ilvl="1">
      <w:start w:val="1"/>
      <w:numFmt w:val="decimal"/>
      <w:pStyle w:val="af4"/>
      <w:suff w:val="space"/>
      <w:lvlText w:val="表%1.%2"/>
      <w:lvlJc w:val="center"/>
      <w:pPr>
        <w:ind w:left="0" w:firstLine="0"/>
      </w:pPr>
      <w:rPr>
        <w:rFonts w:ascii="Times New Roman" w:eastAsia="黑体" w:hAnsi="Times New Roman" w:cs="Times New Roman" w:hint="default"/>
        <w:sz w:val="21"/>
        <w:lang w:val="en-US"/>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657D3FBC"/>
    <w:multiLevelType w:val="multilevel"/>
    <w:tmpl w:val="657D3FBC"/>
    <w:lvl w:ilvl="0">
      <w:start w:val="1"/>
      <w:numFmt w:val="upperLetter"/>
      <w:pStyle w:val="af5"/>
      <w:suff w:val="nothing"/>
      <w:lvlText w:val="附录%1"/>
      <w:lvlJc w:val="left"/>
      <w:pPr>
        <w:ind w:left="0" w:firstLine="0"/>
      </w:pPr>
      <w:rPr>
        <w:rFonts w:ascii="Times New Roman" w:hAnsi="Times New Roman" w:cs="Times New Roman" w:hint="default"/>
        <w:spacing w:val="100"/>
      </w:rPr>
    </w:lvl>
    <w:lvl w:ilvl="1">
      <w:start w:val="1"/>
      <w:numFmt w:val="decimal"/>
      <w:pStyle w:val="af6"/>
      <w:suff w:val="nothing"/>
      <w:lvlText w:val="%1.%2　"/>
      <w:lvlJc w:val="left"/>
      <w:pPr>
        <w:ind w:left="0" w:firstLine="0"/>
      </w:pPr>
      <w:rPr>
        <w:rFonts w:ascii="黑体" w:eastAsia="黑体" w:hAnsi="黑体" w:cs="黑体" w:hint="default"/>
        <w:b w:val="0"/>
        <w:i w:val="0"/>
        <w:sz w:val="21"/>
      </w:rPr>
    </w:lvl>
    <w:lvl w:ilvl="2">
      <w:start w:val="1"/>
      <w:numFmt w:val="decimal"/>
      <w:pStyle w:val="af7"/>
      <w:suff w:val="nothing"/>
      <w:lvlText w:val="%1.%2.%3　"/>
      <w:lvlJc w:val="left"/>
      <w:pPr>
        <w:ind w:left="0" w:firstLine="0"/>
      </w:pPr>
      <w:rPr>
        <w:rFonts w:ascii="黑体" w:eastAsia="黑体" w:hAnsi="黑体" w:cs="黑体" w:hint="default"/>
        <w:b w:val="0"/>
        <w:i w:val="0"/>
        <w:sz w:val="21"/>
      </w:rPr>
    </w:lvl>
    <w:lvl w:ilvl="3">
      <w:start w:val="1"/>
      <w:numFmt w:val="decimal"/>
      <w:pStyle w:val="af8"/>
      <w:suff w:val="nothing"/>
      <w:lvlText w:val="%1.%2.%3.%4　"/>
      <w:lvlJc w:val="left"/>
      <w:pPr>
        <w:ind w:left="0" w:firstLine="0"/>
      </w:pPr>
      <w:rPr>
        <w:rFonts w:ascii="黑体" w:eastAsia="黑体" w:hAnsi="黑体" w:cs="黑体" w:hint="default"/>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f9"/>
      <w:suff w:val="nothing"/>
      <w:lvlText w:val="%1%2　"/>
      <w:lvlJc w:val="left"/>
      <w:pPr>
        <w:ind w:left="0" w:firstLine="0"/>
      </w:pPr>
      <w:rPr>
        <w:rFonts w:ascii="黑体" w:eastAsia="黑体" w:hint="eastAsia"/>
        <w:b w:val="0"/>
        <w:i w:val="0"/>
        <w:sz w:val="21"/>
      </w:rPr>
    </w:lvl>
    <w:lvl w:ilvl="2">
      <w:start w:val="1"/>
      <w:numFmt w:val="decimal"/>
      <w:pStyle w:val="afa"/>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b"/>
      <w:suff w:val="nothing"/>
      <w:lvlText w:val="%1%2.%3.%4　"/>
      <w:lvlJc w:val="left"/>
      <w:pPr>
        <w:ind w:left="0" w:firstLine="0"/>
      </w:pPr>
      <w:rPr>
        <w:rFonts w:ascii="黑体" w:eastAsia="黑体" w:hint="eastAsia"/>
        <w:b w:val="0"/>
        <w:i w:val="0"/>
        <w:sz w:val="21"/>
      </w:rPr>
    </w:lvl>
    <w:lvl w:ilvl="4">
      <w:start w:val="1"/>
      <w:numFmt w:val="decimal"/>
      <w:pStyle w:val="afc"/>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5" w15:restartNumberingAfterBreak="0">
    <w:nsid w:val="6DBF04F4"/>
    <w:multiLevelType w:val="multilevel"/>
    <w:tmpl w:val="6DBF04F4"/>
    <w:lvl w:ilvl="0">
      <w:start w:val="1"/>
      <w:numFmt w:val="none"/>
      <w:pStyle w:val="afd"/>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6"/>
  </w:num>
  <w:num w:numId="2">
    <w:abstractNumId w:val="1"/>
  </w:num>
  <w:num w:numId="3">
    <w:abstractNumId w:val="5"/>
  </w:num>
  <w:num w:numId="4">
    <w:abstractNumId w:val="3"/>
  </w:num>
  <w:num w:numId="5">
    <w:abstractNumId w:val="7"/>
  </w:num>
  <w:num w:numId="6">
    <w:abstractNumId w:val="8"/>
  </w:num>
  <w:num w:numId="7">
    <w:abstractNumId w:val="2"/>
  </w:num>
  <w:num w:numId="8">
    <w:abstractNumId w:val="0"/>
  </w:num>
  <w:num w:numId="9">
    <w:abstractNumId w:val="4"/>
  </w:num>
  <w:num w:numId="10">
    <w:abstractNumId w:val="9"/>
  </w:num>
  <w:num w:numId="11">
    <w:abstractNumId w:val="14"/>
  </w:num>
  <w:num w:numId="12">
    <w:abstractNumId w:val="10"/>
  </w:num>
  <w:num w:numId="13">
    <w:abstractNumId w:val="11"/>
  </w:num>
  <w:num w:numId="14">
    <w:abstractNumId w:val="12"/>
  </w:num>
  <w:num w:numId="15">
    <w:abstractNumId w:val="13"/>
  </w:num>
  <w:num w:numId="16">
    <w:abstractNumId w:val="15"/>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12"/>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5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2"/>
  </w:compat>
  <w:rsids>
    <w:rsidRoot w:val="00172A27"/>
    <w:rsid w:val="00001540"/>
    <w:rsid w:val="00001B50"/>
    <w:rsid w:val="000022B4"/>
    <w:rsid w:val="00006C0C"/>
    <w:rsid w:val="00015443"/>
    <w:rsid w:val="00020353"/>
    <w:rsid w:val="00024F3E"/>
    <w:rsid w:val="0002743E"/>
    <w:rsid w:val="00030082"/>
    <w:rsid w:val="00030685"/>
    <w:rsid w:val="00030BB4"/>
    <w:rsid w:val="00034F30"/>
    <w:rsid w:val="000407D4"/>
    <w:rsid w:val="00040D5F"/>
    <w:rsid w:val="0004132B"/>
    <w:rsid w:val="00043E4F"/>
    <w:rsid w:val="00047A2A"/>
    <w:rsid w:val="00051125"/>
    <w:rsid w:val="0005798F"/>
    <w:rsid w:val="000605E6"/>
    <w:rsid w:val="00064B48"/>
    <w:rsid w:val="00067D86"/>
    <w:rsid w:val="00072A42"/>
    <w:rsid w:val="00077055"/>
    <w:rsid w:val="0008215E"/>
    <w:rsid w:val="00083155"/>
    <w:rsid w:val="00085F7A"/>
    <w:rsid w:val="000903D9"/>
    <w:rsid w:val="00097375"/>
    <w:rsid w:val="000A10B3"/>
    <w:rsid w:val="000A5573"/>
    <w:rsid w:val="000B1890"/>
    <w:rsid w:val="000B50ED"/>
    <w:rsid w:val="000C5996"/>
    <w:rsid w:val="000D2514"/>
    <w:rsid w:val="000D3EE5"/>
    <w:rsid w:val="000D55E9"/>
    <w:rsid w:val="000D5EF5"/>
    <w:rsid w:val="000D6D1B"/>
    <w:rsid w:val="000D6E6F"/>
    <w:rsid w:val="000E64B5"/>
    <w:rsid w:val="000F4E4A"/>
    <w:rsid w:val="000F7A36"/>
    <w:rsid w:val="000F7D17"/>
    <w:rsid w:val="00100E01"/>
    <w:rsid w:val="00103A10"/>
    <w:rsid w:val="00106932"/>
    <w:rsid w:val="00117A27"/>
    <w:rsid w:val="00117D07"/>
    <w:rsid w:val="001210A1"/>
    <w:rsid w:val="00121543"/>
    <w:rsid w:val="001226D3"/>
    <w:rsid w:val="00124A37"/>
    <w:rsid w:val="00125D79"/>
    <w:rsid w:val="001268AD"/>
    <w:rsid w:val="001341A0"/>
    <w:rsid w:val="00140F7F"/>
    <w:rsid w:val="00143482"/>
    <w:rsid w:val="00154C57"/>
    <w:rsid w:val="001571F8"/>
    <w:rsid w:val="00160468"/>
    <w:rsid w:val="0016061D"/>
    <w:rsid w:val="00164972"/>
    <w:rsid w:val="00164E77"/>
    <w:rsid w:val="001711A0"/>
    <w:rsid w:val="00171698"/>
    <w:rsid w:val="00172A27"/>
    <w:rsid w:val="00172B67"/>
    <w:rsid w:val="0017419C"/>
    <w:rsid w:val="00174345"/>
    <w:rsid w:val="001744E5"/>
    <w:rsid w:val="00180698"/>
    <w:rsid w:val="00183440"/>
    <w:rsid w:val="001937FF"/>
    <w:rsid w:val="00195403"/>
    <w:rsid w:val="00195AC3"/>
    <w:rsid w:val="001976F3"/>
    <w:rsid w:val="001A7B0A"/>
    <w:rsid w:val="001B6BDE"/>
    <w:rsid w:val="001C0F06"/>
    <w:rsid w:val="001C1659"/>
    <w:rsid w:val="001C43E3"/>
    <w:rsid w:val="001C4C78"/>
    <w:rsid w:val="001C6774"/>
    <w:rsid w:val="001C6F9B"/>
    <w:rsid w:val="001D22B9"/>
    <w:rsid w:val="001D45BD"/>
    <w:rsid w:val="001E254B"/>
    <w:rsid w:val="001F15F2"/>
    <w:rsid w:val="001F2111"/>
    <w:rsid w:val="001F4135"/>
    <w:rsid w:val="001F7398"/>
    <w:rsid w:val="002009A5"/>
    <w:rsid w:val="00201BB1"/>
    <w:rsid w:val="00204C0A"/>
    <w:rsid w:val="00214BA7"/>
    <w:rsid w:val="00216F02"/>
    <w:rsid w:val="00221749"/>
    <w:rsid w:val="00226666"/>
    <w:rsid w:val="002278E3"/>
    <w:rsid w:val="00227D3B"/>
    <w:rsid w:val="002305C5"/>
    <w:rsid w:val="00230D77"/>
    <w:rsid w:val="002318F3"/>
    <w:rsid w:val="0023422A"/>
    <w:rsid w:val="00234744"/>
    <w:rsid w:val="00240E4F"/>
    <w:rsid w:val="00241046"/>
    <w:rsid w:val="00242416"/>
    <w:rsid w:val="002456E6"/>
    <w:rsid w:val="00246995"/>
    <w:rsid w:val="00247CED"/>
    <w:rsid w:val="00252890"/>
    <w:rsid w:val="00253AB7"/>
    <w:rsid w:val="0025452E"/>
    <w:rsid w:val="00257624"/>
    <w:rsid w:val="00262121"/>
    <w:rsid w:val="00266C8E"/>
    <w:rsid w:val="00267674"/>
    <w:rsid w:val="00273AF9"/>
    <w:rsid w:val="00273D38"/>
    <w:rsid w:val="00274126"/>
    <w:rsid w:val="00276B1A"/>
    <w:rsid w:val="00277EFB"/>
    <w:rsid w:val="0028315D"/>
    <w:rsid w:val="00283D64"/>
    <w:rsid w:val="002875DF"/>
    <w:rsid w:val="00287D4D"/>
    <w:rsid w:val="00292B45"/>
    <w:rsid w:val="002955AD"/>
    <w:rsid w:val="002A47EA"/>
    <w:rsid w:val="002B1081"/>
    <w:rsid w:val="002B2E4A"/>
    <w:rsid w:val="002B7679"/>
    <w:rsid w:val="002C075E"/>
    <w:rsid w:val="002C383D"/>
    <w:rsid w:val="002C408B"/>
    <w:rsid w:val="002D1540"/>
    <w:rsid w:val="002D3612"/>
    <w:rsid w:val="002D7BD7"/>
    <w:rsid w:val="002E060B"/>
    <w:rsid w:val="002E1575"/>
    <w:rsid w:val="002E1E44"/>
    <w:rsid w:val="002E2709"/>
    <w:rsid w:val="002F44D2"/>
    <w:rsid w:val="002F4D08"/>
    <w:rsid w:val="002F5B48"/>
    <w:rsid w:val="002F5F7A"/>
    <w:rsid w:val="00301522"/>
    <w:rsid w:val="003064BF"/>
    <w:rsid w:val="00312FB1"/>
    <w:rsid w:val="00313CE3"/>
    <w:rsid w:val="00316F20"/>
    <w:rsid w:val="00321AC3"/>
    <w:rsid w:val="00327978"/>
    <w:rsid w:val="00330726"/>
    <w:rsid w:val="00331F5E"/>
    <w:rsid w:val="003327B6"/>
    <w:rsid w:val="00336439"/>
    <w:rsid w:val="00336D82"/>
    <w:rsid w:val="003512E0"/>
    <w:rsid w:val="00360D74"/>
    <w:rsid w:val="00361DE3"/>
    <w:rsid w:val="0036558D"/>
    <w:rsid w:val="003705EB"/>
    <w:rsid w:val="0037153F"/>
    <w:rsid w:val="00372AE9"/>
    <w:rsid w:val="003740EE"/>
    <w:rsid w:val="003778D2"/>
    <w:rsid w:val="00382F2D"/>
    <w:rsid w:val="00385A29"/>
    <w:rsid w:val="003903D3"/>
    <w:rsid w:val="00391C60"/>
    <w:rsid w:val="00393EB8"/>
    <w:rsid w:val="00395FA8"/>
    <w:rsid w:val="003963CA"/>
    <w:rsid w:val="003A0116"/>
    <w:rsid w:val="003A216B"/>
    <w:rsid w:val="003A71AE"/>
    <w:rsid w:val="003B0B87"/>
    <w:rsid w:val="003B58A6"/>
    <w:rsid w:val="003C2717"/>
    <w:rsid w:val="003C7040"/>
    <w:rsid w:val="003D1244"/>
    <w:rsid w:val="003F5CA5"/>
    <w:rsid w:val="003F64EA"/>
    <w:rsid w:val="003F6E24"/>
    <w:rsid w:val="004013F6"/>
    <w:rsid w:val="00402755"/>
    <w:rsid w:val="004100AC"/>
    <w:rsid w:val="004161F0"/>
    <w:rsid w:val="00423741"/>
    <w:rsid w:val="0042663A"/>
    <w:rsid w:val="00426BFF"/>
    <w:rsid w:val="00432230"/>
    <w:rsid w:val="00432B58"/>
    <w:rsid w:val="00434E89"/>
    <w:rsid w:val="00445D5A"/>
    <w:rsid w:val="0044660F"/>
    <w:rsid w:val="00447290"/>
    <w:rsid w:val="00447C0E"/>
    <w:rsid w:val="00452332"/>
    <w:rsid w:val="00453947"/>
    <w:rsid w:val="00454239"/>
    <w:rsid w:val="00456A10"/>
    <w:rsid w:val="00460847"/>
    <w:rsid w:val="00463365"/>
    <w:rsid w:val="004701A0"/>
    <w:rsid w:val="004707DE"/>
    <w:rsid w:val="004709D4"/>
    <w:rsid w:val="00472639"/>
    <w:rsid w:val="00473529"/>
    <w:rsid w:val="00473FDF"/>
    <w:rsid w:val="004846C0"/>
    <w:rsid w:val="00487B5E"/>
    <w:rsid w:val="004A5F77"/>
    <w:rsid w:val="004A755C"/>
    <w:rsid w:val="004B27C1"/>
    <w:rsid w:val="004B3BB0"/>
    <w:rsid w:val="004B41A6"/>
    <w:rsid w:val="004B7CBA"/>
    <w:rsid w:val="004B7D6C"/>
    <w:rsid w:val="004C1F6B"/>
    <w:rsid w:val="004C66C0"/>
    <w:rsid w:val="004C687F"/>
    <w:rsid w:val="004C6E94"/>
    <w:rsid w:val="004C7EBA"/>
    <w:rsid w:val="004D23DF"/>
    <w:rsid w:val="004D29A6"/>
    <w:rsid w:val="004D3030"/>
    <w:rsid w:val="004D36BF"/>
    <w:rsid w:val="004D391F"/>
    <w:rsid w:val="004D48EC"/>
    <w:rsid w:val="004D4916"/>
    <w:rsid w:val="004D5D4F"/>
    <w:rsid w:val="004E3F5A"/>
    <w:rsid w:val="004E53C3"/>
    <w:rsid w:val="004F0865"/>
    <w:rsid w:val="004F2D74"/>
    <w:rsid w:val="004F34E0"/>
    <w:rsid w:val="004F38FC"/>
    <w:rsid w:val="004F79A3"/>
    <w:rsid w:val="00510F88"/>
    <w:rsid w:val="00511565"/>
    <w:rsid w:val="005124BB"/>
    <w:rsid w:val="00512947"/>
    <w:rsid w:val="00515F67"/>
    <w:rsid w:val="00522CCF"/>
    <w:rsid w:val="0052371F"/>
    <w:rsid w:val="00525648"/>
    <w:rsid w:val="005270D7"/>
    <w:rsid w:val="0052767B"/>
    <w:rsid w:val="00527DA1"/>
    <w:rsid w:val="0053183C"/>
    <w:rsid w:val="00532E18"/>
    <w:rsid w:val="0053374D"/>
    <w:rsid w:val="00533FEC"/>
    <w:rsid w:val="0053410A"/>
    <w:rsid w:val="005438F4"/>
    <w:rsid w:val="00543A18"/>
    <w:rsid w:val="00543D8E"/>
    <w:rsid w:val="0054499F"/>
    <w:rsid w:val="00547355"/>
    <w:rsid w:val="00551F63"/>
    <w:rsid w:val="005525EE"/>
    <w:rsid w:val="00555C22"/>
    <w:rsid w:val="0055675F"/>
    <w:rsid w:val="00557CBE"/>
    <w:rsid w:val="00561052"/>
    <w:rsid w:val="00562956"/>
    <w:rsid w:val="005645F9"/>
    <w:rsid w:val="00570FB5"/>
    <w:rsid w:val="00576B49"/>
    <w:rsid w:val="005829FF"/>
    <w:rsid w:val="0058345E"/>
    <w:rsid w:val="00590DB9"/>
    <w:rsid w:val="00592A37"/>
    <w:rsid w:val="005940C0"/>
    <w:rsid w:val="0059676C"/>
    <w:rsid w:val="00596AA1"/>
    <w:rsid w:val="005A03EB"/>
    <w:rsid w:val="005A05A3"/>
    <w:rsid w:val="005A0CBB"/>
    <w:rsid w:val="005A18DF"/>
    <w:rsid w:val="005A6322"/>
    <w:rsid w:val="005A6D42"/>
    <w:rsid w:val="005B080D"/>
    <w:rsid w:val="005B0E27"/>
    <w:rsid w:val="005B4ECC"/>
    <w:rsid w:val="005B6355"/>
    <w:rsid w:val="005C2FA2"/>
    <w:rsid w:val="005C333E"/>
    <w:rsid w:val="005C4B05"/>
    <w:rsid w:val="005C724D"/>
    <w:rsid w:val="005D049F"/>
    <w:rsid w:val="005D4A3C"/>
    <w:rsid w:val="005E70AC"/>
    <w:rsid w:val="005F02D0"/>
    <w:rsid w:val="005F0845"/>
    <w:rsid w:val="005F10D8"/>
    <w:rsid w:val="005F2228"/>
    <w:rsid w:val="005F338A"/>
    <w:rsid w:val="005F6C56"/>
    <w:rsid w:val="00602B8A"/>
    <w:rsid w:val="00604A6A"/>
    <w:rsid w:val="00606FE1"/>
    <w:rsid w:val="006113B2"/>
    <w:rsid w:val="00617A98"/>
    <w:rsid w:val="00617BF2"/>
    <w:rsid w:val="00623B80"/>
    <w:rsid w:val="00624647"/>
    <w:rsid w:val="00624839"/>
    <w:rsid w:val="00634D51"/>
    <w:rsid w:val="00634F27"/>
    <w:rsid w:val="006356B1"/>
    <w:rsid w:val="00636593"/>
    <w:rsid w:val="00637A04"/>
    <w:rsid w:val="00640646"/>
    <w:rsid w:val="006420E3"/>
    <w:rsid w:val="00644875"/>
    <w:rsid w:val="00645A85"/>
    <w:rsid w:val="006461CE"/>
    <w:rsid w:val="00647642"/>
    <w:rsid w:val="006525CD"/>
    <w:rsid w:val="006551A0"/>
    <w:rsid w:val="0066199C"/>
    <w:rsid w:val="0066359F"/>
    <w:rsid w:val="00666AD5"/>
    <w:rsid w:val="00670E49"/>
    <w:rsid w:val="006718B1"/>
    <w:rsid w:val="006732C6"/>
    <w:rsid w:val="00676C46"/>
    <w:rsid w:val="00681612"/>
    <w:rsid w:val="00683244"/>
    <w:rsid w:val="006851B1"/>
    <w:rsid w:val="0068580D"/>
    <w:rsid w:val="00696328"/>
    <w:rsid w:val="006B1F9F"/>
    <w:rsid w:val="006B6356"/>
    <w:rsid w:val="006C0232"/>
    <w:rsid w:val="006C11BC"/>
    <w:rsid w:val="006D3C8A"/>
    <w:rsid w:val="006D42EF"/>
    <w:rsid w:val="006D5452"/>
    <w:rsid w:val="006D596D"/>
    <w:rsid w:val="006D745D"/>
    <w:rsid w:val="006E0ABE"/>
    <w:rsid w:val="006E155E"/>
    <w:rsid w:val="006E41CD"/>
    <w:rsid w:val="00701EE0"/>
    <w:rsid w:val="00706288"/>
    <w:rsid w:val="00706A86"/>
    <w:rsid w:val="0070776D"/>
    <w:rsid w:val="00707E4C"/>
    <w:rsid w:val="007114CA"/>
    <w:rsid w:val="00711628"/>
    <w:rsid w:val="007170B0"/>
    <w:rsid w:val="007240C2"/>
    <w:rsid w:val="007243A8"/>
    <w:rsid w:val="0072574F"/>
    <w:rsid w:val="00727BAF"/>
    <w:rsid w:val="007300F1"/>
    <w:rsid w:val="0073066A"/>
    <w:rsid w:val="00734822"/>
    <w:rsid w:val="00740E1D"/>
    <w:rsid w:val="00742894"/>
    <w:rsid w:val="007436D6"/>
    <w:rsid w:val="007547FD"/>
    <w:rsid w:val="0075537C"/>
    <w:rsid w:val="00755554"/>
    <w:rsid w:val="0075566C"/>
    <w:rsid w:val="007567FA"/>
    <w:rsid w:val="00756A98"/>
    <w:rsid w:val="007574B1"/>
    <w:rsid w:val="00760F35"/>
    <w:rsid w:val="00762B35"/>
    <w:rsid w:val="00766895"/>
    <w:rsid w:val="00766B04"/>
    <w:rsid w:val="00767D61"/>
    <w:rsid w:val="00774199"/>
    <w:rsid w:val="00776AEE"/>
    <w:rsid w:val="00781BA0"/>
    <w:rsid w:val="00781C13"/>
    <w:rsid w:val="00784D27"/>
    <w:rsid w:val="00785789"/>
    <w:rsid w:val="00787181"/>
    <w:rsid w:val="00791E40"/>
    <w:rsid w:val="007922EF"/>
    <w:rsid w:val="00792571"/>
    <w:rsid w:val="00792717"/>
    <w:rsid w:val="00794551"/>
    <w:rsid w:val="00794E69"/>
    <w:rsid w:val="007A74A0"/>
    <w:rsid w:val="007B0758"/>
    <w:rsid w:val="007B28EB"/>
    <w:rsid w:val="007B698D"/>
    <w:rsid w:val="007C051E"/>
    <w:rsid w:val="007C1F3B"/>
    <w:rsid w:val="007C32F8"/>
    <w:rsid w:val="007C6E51"/>
    <w:rsid w:val="007D3F4E"/>
    <w:rsid w:val="007D4BF7"/>
    <w:rsid w:val="007E0EDE"/>
    <w:rsid w:val="007E31A6"/>
    <w:rsid w:val="007F0C9A"/>
    <w:rsid w:val="007F3C03"/>
    <w:rsid w:val="00800CBE"/>
    <w:rsid w:val="00801AE2"/>
    <w:rsid w:val="00806E5F"/>
    <w:rsid w:val="008072A1"/>
    <w:rsid w:val="00814A61"/>
    <w:rsid w:val="00815549"/>
    <w:rsid w:val="00821ED5"/>
    <w:rsid w:val="008250D7"/>
    <w:rsid w:val="008264AB"/>
    <w:rsid w:val="00826BE8"/>
    <w:rsid w:val="00830CC1"/>
    <w:rsid w:val="00832792"/>
    <w:rsid w:val="008335D8"/>
    <w:rsid w:val="00833BB2"/>
    <w:rsid w:val="00835A0F"/>
    <w:rsid w:val="008430D8"/>
    <w:rsid w:val="00846256"/>
    <w:rsid w:val="008472D8"/>
    <w:rsid w:val="00850729"/>
    <w:rsid w:val="008577C2"/>
    <w:rsid w:val="00860CB8"/>
    <w:rsid w:val="00862F15"/>
    <w:rsid w:val="00863290"/>
    <w:rsid w:val="008742A6"/>
    <w:rsid w:val="0087449A"/>
    <w:rsid w:val="00875685"/>
    <w:rsid w:val="00882FD0"/>
    <w:rsid w:val="00890E4F"/>
    <w:rsid w:val="0089166C"/>
    <w:rsid w:val="00896F75"/>
    <w:rsid w:val="008A055C"/>
    <w:rsid w:val="008A28D4"/>
    <w:rsid w:val="008A29C7"/>
    <w:rsid w:val="008B1255"/>
    <w:rsid w:val="008B3D67"/>
    <w:rsid w:val="008C0029"/>
    <w:rsid w:val="008C0C8C"/>
    <w:rsid w:val="008C2D70"/>
    <w:rsid w:val="008D1DFA"/>
    <w:rsid w:val="008D2083"/>
    <w:rsid w:val="008E4EFD"/>
    <w:rsid w:val="008E76A4"/>
    <w:rsid w:val="00900EB3"/>
    <w:rsid w:val="0090328E"/>
    <w:rsid w:val="00910C74"/>
    <w:rsid w:val="0091268C"/>
    <w:rsid w:val="009132B5"/>
    <w:rsid w:val="00917D7F"/>
    <w:rsid w:val="0092377F"/>
    <w:rsid w:val="00926C78"/>
    <w:rsid w:val="009313B5"/>
    <w:rsid w:val="009319E5"/>
    <w:rsid w:val="00932841"/>
    <w:rsid w:val="009328DB"/>
    <w:rsid w:val="00932DEA"/>
    <w:rsid w:val="009359ED"/>
    <w:rsid w:val="0093695C"/>
    <w:rsid w:val="0094043D"/>
    <w:rsid w:val="00941820"/>
    <w:rsid w:val="009428E7"/>
    <w:rsid w:val="00946EDE"/>
    <w:rsid w:val="00950525"/>
    <w:rsid w:val="00954DB4"/>
    <w:rsid w:val="00965DD7"/>
    <w:rsid w:val="00970C29"/>
    <w:rsid w:val="00971137"/>
    <w:rsid w:val="009770F1"/>
    <w:rsid w:val="009805D5"/>
    <w:rsid w:val="00987EA8"/>
    <w:rsid w:val="0099258E"/>
    <w:rsid w:val="009943E7"/>
    <w:rsid w:val="009977F0"/>
    <w:rsid w:val="009A0041"/>
    <w:rsid w:val="009A03C9"/>
    <w:rsid w:val="009A3FB2"/>
    <w:rsid w:val="009B1420"/>
    <w:rsid w:val="009B25A3"/>
    <w:rsid w:val="009B325E"/>
    <w:rsid w:val="009B6D60"/>
    <w:rsid w:val="009B6F2A"/>
    <w:rsid w:val="009B7236"/>
    <w:rsid w:val="009C0053"/>
    <w:rsid w:val="009C03DC"/>
    <w:rsid w:val="009C0469"/>
    <w:rsid w:val="009C4655"/>
    <w:rsid w:val="009C51D8"/>
    <w:rsid w:val="009C6073"/>
    <w:rsid w:val="009C7F99"/>
    <w:rsid w:val="009D0507"/>
    <w:rsid w:val="009D3827"/>
    <w:rsid w:val="009D6F64"/>
    <w:rsid w:val="009E099E"/>
    <w:rsid w:val="009E440E"/>
    <w:rsid w:val="009E4730"/>
    <w:rsid w:val="009E6575"/>
    <w:rsid w:val="009F03A1"/>
    <w:rsid w:val="009F0E95"/>
    <w:rsid w:val="009F1342"/>
    <w:rsid w:val="009F370C"/>
    <w:rsid w:val="009F58E2"/>
    <w:rsid w:val="009F6380"/>
    <w:rsid w:val="00A02C06"/>
    <w:rsid w:val="00A06066"/>
    <w:rsid w:val="00A1131E"/>
    <w:rsid w:val="00A12CF8"/>
    <w:rsid w:val="00A13207"/>
    <w:rsid w:val="00A16F18"/>
    <w:rsid w:val="00A20236"/>
    <w:rsid w:val="00A216E0"/>
    <w:rsid w:val="00A24A9F"/>
    <w:rsid w:val="00A26B03"/>
    <w:rsid w:val="00A279E8"/>
    <w:rsid w:val="00A30A2A"/>
    <w:rsid w:val="00A34F33"/>
    <w:rsid w:val="00A41B88"/>
    <w:rsid w:val="00A50B7A"/>
    <w:rsid w:val="00A56AC3"/>
    <w:rsid w:val="00A778B2"/>
    <w:rsid w:val="00A80831"/>
    <w:rsid w:val="00A822D8"/>
    <w:rsid w:val="00A8364D"/>
    <w:rsid w:val="00A84E12"/>
    <w:rsid w:val="00A9260E"/>
    <w:rsid w:val="00A92BCF"/>
    <w:rsid w:val="00A92F17"/>
    <w:rsid w:val="00A9508F"/>
    <w:rsid w:val="00A95BAB"/>
    <w:rsid w:val="00A95F2A"/>
    <w:rsid w:val="00AA1D90"/>
    <w:rsid w:val="00AA6ADB"/>
    <w:rsid w:val="00AB2F45"/>
    <w:rsid w:val="00AB4311"/>
    <w:rsid w:val="00AB5A9A"/>
    <w:rsid w:val="00AB6747"/>
    <w:rsid w:val="00AC5B1E"/>
    <w:rsid w:val="00AC5CCF"/>
    <w:rsid w:val="00AC5F2A"/>
    <w:rsid w:val="00AC6AC6"/>
    <w:rsid w:val="00AD11A7"/>
    <w:rsid w:val="00AD1476"/>
    <w:rsid w:val="00AD1F31"/>
    <w:rsid w:val="00AD3715"/>
    <w:rsid w:val="00AD462E"/>
    <w:rsid w:val="00AD6F04"/>
    <w:rsid w:val="00AD7445"/>
    <w:rsid w:val="00AE16C5"/>
    <w:rsid w:val="00AE27E7"/>
    <w:rsid w:val="00AE2A4B"/>
    <w:rsid w:val="00AE3D11"/>
    <w:rsid w:val="00AE3DB0"/>
    <w:rsid w:val="00AF1A02"/>
    <w:rsid w:val="00AF4D60"/>
    <w:rsid w:val="00AF6377"/>
    <w:rsid w:val="00B012C5"/>
    <w:rsid w:val="00B025DF"/>
    <w:rsid w:val="00B0657D"/>
    <w:rsid w:val="00B334A4"/>
    <w:rsid w:val="00B334A6"/>
    <w:rsid w:val="00B34AC7"/>
    <w:rsid w:val="00B41628"/>
    <w:rsid w:val="00B54DF0"/>
    <w:rsid w:val="00B55DE8"/>
    <w:rsid w:val="00B670F6"/>
    <w:rsid w:val="00B72929"/>
    <w:rsid w:val="00B7506A"/>
    <w:rsid w:val="00B753A3"/>
    <w:rsid w:val="00B76B79"/>
    <w:rsid w:val="00B87626"/>
    <w:rsid w:val="00B92B72"/>
    <w:rsid w:val="00B9672A"/>
    <w:rsid w:val="00B96947"/>
    <w:rsid w:val="00BA0951"/>
    <w:rsid w:val="00BA5FE9"/>
    <w:rsid w:val="00BA7D2B"/>
    <w:rsid w:val="00BB2835"/>
    <w:rsid w:val="00BB7DB9"/>
    <w:rsid w:val="00BC21E2"/>
    <w:rsid w:val="00BC33B8"/>
    <w:rsid w:val="00BC53C3"/>
    <w:rsid w:val="00BC7E74"/>
    <w:rsid w:val="00BD1666"/>
    <w:rsid w:val="00BE2EEE"/>
    <w:rsid w:val="00BE356D"/>
    <w:rsid w:val="00BE3773"/>
    <w:rsid w:val="00BE4444"/>
    <w:rsid w:val="00BE604B"/>
    <w:rsid w:val="00BF307F"/>
    <w:rsid w:val="00BF3CE1"/>
    <w:rsid w:val="00BF6E62"/>
    <w:rsid w:val="00BF773E"/>
    <w:rsid w:val="00C03AA7"/>
    <w:rsid w:val="00C04934"/>
    <w:rsid w:val="00C051FB"/>
    <w:rsid w:val="00C05DC1"/>
    <w:rsid w:val="00C077A6"/>
    <w:rsid w:val="00C107C3"/>
    <w:rsid w:val="00C150D0"/>
    <w:rsid w:val="00C154D2"/>
    <w:rsid w:val="00C158C0"/>
    <w:rsid w:val="00C269B3"/>
    <w:rsid w:val="00C27CE4"/>
    <w:rsid w:val="00C329B9"/>
    <w:rsid w:val="00C37488"/>
    <w:rsid w:val="00C37EFE"/>
    <w:rsid w:val="00C40F8A"/>
    <w:rsid w:val="00C455A6"/>
    <w:rsid w:val="00C51281"/>
    <w:rsid w:val="00C53CB9"/>
    <w:rsid w:val="00C5414F"/>
    <w:rsid w:val="00C54CCB"/>
    <w:rsid w:val="00C5510B"/>
    <w:rsid w:val="00C61B34"/>
    <w:rsid w:val="00C6245E"/>
    <w:rsid w:val="00C64863"/>
    <w:rsid w:val="00C65278"/>
    <w:rsid w:val="00C70E2A"/>
    <w:rsid w:val="00C726C7"/>
    <w:rsid w:val="00C837F7"/>
    <w:rsid w:val="00C86C31"/>
    <w:rsid w:val="00C87EF4"/>
    <w:rsid w:val="00C910EB"/>
    <w:rsid w:val="00C918C2"/>
    <w:rsid w:val="00C91CBD"/>
    <w:rsid w:val="00C94CF6"/>
    <w:rsid w:val="00C961F5"/>
    <w:rsid w:val="00C97375"/>
    <w:rsid w:val="00CA2066"/>
    <w:rsid w:val="00CA6469"/>
    <w:rsid w:val="00CA6D54"/>
    <w:rsid w:val="00CB0354"/>
    <w:rsid w:val="00CB0960"/>
    <w:rsid w:val="00CB4B1B"/>
    <w:rsid w:val="00CB6856"/>
    <w:rsid w:val="00CC5C12"/>
    <w:rsid w:val="00CD4FA9"/>
    <w:rsid w:val="00CD649D"/>
    <w:rsid w:val="00CE5853"/>
    <w:rsid w:val="00CE5F84"/>
    <w:rsid w:val="00CF1839"/>
    <w:rsid w:val="00CF422B"/>
    <w:rsid w:val="00CF4C41"/>
    <w:rsid w:val="00CF5E5B"/>
    <w:rsid w:val="00CF7898"/>
    <w:rsid w:val="00D020D7"/>
    <w:rsid w:val="00D02381"/>
    <w:rsid w:val="00D1108A"/>
    <w:rsid w:val="00D14AA8"/>
    <w:rsid w:val="00D24270"/>
    <w:rsid w:val="00D24A04"/>
    <w:rsid w:val="00D2730D"/>
    <w:rsid w:val="00D3132B"/>
    <w:rsid w:val="00D33D05"/>
    <w:rsid w:val="00D33FBC"/>
    <w:rsid w:val="00D35CFC"/>
    <w:rsid w:val="00D36502"/>
    <w:rsid w:val="00D43C15"/>
    <w:rsid w:val="00D516FF"/>
    <w:rsid w:val="00D5171D"/>
    <w:rsid w:val="00D51959"/>
    <w:rsid w:val="00D54088"/>
    <w:rsid w:val="00D65CC5"/>
    <w:rsid w:val="00D67F20"/>
    <w:rsid w:val="00D704C4"/>
    <w:rsid w:val="00D706A3"/>
    <w:rsid w:val="00D72EC8"/>
    <w:rsid w:val="00D74BBA"/>
    <w:rsid w:val="00D751FB"/>
    <w:rsid w:val="00D87B56"/>
    <w:rsid w:val="00D92447"/>
    <w:rsid w:val="00D9309D"/>
    <w:rsid w:val="00D9707B"/>
    <w:rsid w:val="00DA3D3F"/>
    <w:rsid w:val="00DA744D"/>
    <w:rsid w:val="00DB2DDF"/>
    <w:rsid w:val="00DB46FC"/>
    <w:rsid w:val="00DC139A"/>
    <w:rsid w:val="00DC7438"/>
    <w:rsid w:val="00DD789A"/>
    <w:rsid w:val="00DF5358"/>
    <w:rsid w:val="00DF562C"/>
    <w:rsid w:val="00DF780E"/>
    <w:rsid w:val="00E0024D"/>
    <w:rsid w:val="00E07C2D"/>
    <w:rsid w:val="00E14BCF"/>
    <w:rsid w:val="00E159E1"/>
    <w:rsid w:val="00E20975"/>
    <w:rsid w:val="00E30A60"/>
    <w:rsid w:val="00E32690"/>
    <w:rsid w:val="00E421EB"/>
    <w:rsid w:val="00E43158"/>
    <w:rsid w:val="00E47876"/>
    <w:rsid w:val="00E51941"/>
    <w:rsid w:val="00E54DB0"/>
    <w:rsid w:val="00E55102"/>
    <w:rsid w:val="00E55AA1"/>
    <w:rsid w:val="00E57701"/>
    <w:rsid w:val="00E60131"/>
    <w:rsid w:val="00E6287B"/>
    <w:rsid w:val="00E64280"/>
    <w:rsid w:val="00E665C0"/>
    <w:rsid w:val="00E6672B"/>
    <w:rsid w:val="00E70F0D"/>
    <w:rsid w:val="00E737C2"/>
    <w:rsid w:val="00E764F1"/>
    <w:rsid w:val="00E77286"/>
    <w:rsid w:val="00E82696"/>
    <w:rsid w:val="00E90CC1"/>
    <w:rsid w:val="00E922CF"/>
    <w:rsid w:val="00E9259B"/>
    <w:rsid w:val="00E95ECE"/>
    <w:rsid w:val="00EA117B"/>
    <w:rsid w:val="00EA1949"/>
    <w:rsid w:val="00EA560E"/>
    <w:rsid w:val="00EB4460"/>
    <w:rsid w:val="00EB4461"/>
    <w:rsid w:val="00EB47D3"/>
    <w:rsid w:val="00EB59DF"/>
    <w:rsid w:val="00EB606B"/>
    <w:rsid w:val="00EC516D"/>
    <w:rsid w:val="00ED3A1D"/>
    <w:rsid w:val="00EE141E"/>
    <w:rsid w:val="00EE20E9"/>
    <w:rsid w:val="00EE33C4"/>
    <w:rsid w:val="00EE5081"/>
    <w:rsid w:val="00EE7907"/>
    <w:rsid w:val="00EF03C3"/>
    <w:rsid w:val="00EF26F9"/>
    <w:rsid w:val="00EF631F"/>
    <w:rsid w:val="00F0142F"/>
    <w:rsid w:val="00F01BCD"/>
    <w:rsid w:val="00F04542"/>
    <w:rsid w:val="00F11B6D"/>
    <w:rsid w:val="00F20E6C"/>
    <w:rsid w:val="00F307C0"/>
    <w:rsid w:val="00F315F6"/>
    <w:rsid w:val="00F339AA"/>
    <w:rsid w:val="00F33BE9"/>
    <w:rsid w:val="00F41C08"/>
    <w:rsid w:val="00F44210"/>
    <w:rsid w:val="00F464A7"/>
    <w:rsid w:val="00F52B29"/>
    <w:rsid w:val="00F619C6"/>
    <w:rsid w:val="00F63885"/>
    <w:rsid w:val="00F6665A"/>
    <w:rsid w:val="00F7067C"/>
    <w:rsid w:val="00F70ACF"/>
    <w:rsid w:val="00F720BE"/>
    <w:rsid w:val="00F75A68"/>
    <w:rsid w:val="00F7645C"/>
    <w:rsid w:val="00F84F86"/>
    <w:rsid w:val="00F8509A"/>
    <w:rsid w:val="00F92008"/>
    <w:rsid w:val="00F94F36"/>
    <w:rsid w:val="00F965BA"/>
    <w:rsid w:val="00FA7C61"/>
    <w:rsid w:val="00FB22B5"/>
    <w:rsid w:val="00FB3578"/>
    <w:rsid w:val="00FB70FB"/>
    <w:rsid w:val="00FC04E7"/>
    <w:rsid w:val="00FC2911"/>
    <w:rsid w:val="00FC453B"/>
    <w:rsid w:val="00FC4A12"/>
    <w:rsid w:val="00FC6F9A"/>
    <w:rsid w:val="00FD20AF"/>
    <w:rsid w:val="00FD3C44"/>
    <w:rsid w:val="00FD3D27"/>
    <w:rsid w:val="00FD692C"/>
    <w:rsid w:val="00FE3596"/>
    <w:rsid w:val="00FE62A7"/>
    <w:rsid w:val="00FE7EFB"/>
    <w:rsid w:val="00FF1029"/>
    <w:rsid w:val="03C746BC"/>
    <w:rsid w:val="06F4670B"/>
    <w:rsid w:val="0F4C0664"/>
    <w:rsid w:val="11B35679"/>
    <w:rsid w:val="13182D37"/>
    <w:rsid w:val="132F2E40"/>
    <w:rsid w:val="14CA54E8"/>
    <w:rsid w:val="15E07DED"/>
    <w:rsid w:val="166D4790"/>
    <w:rsid w:val="1BC50CF2"/>
    <w:rsid w:val="1DEE1BC5"/>
    <w:rsid w:val="1FC273AA"/>
    <w:rsid w:val="1FCD6882"/>
    <w:rsid w:val="22660C7A"/>
    <w:rsid w:val="2DA57465"/>
    <w:rsid w:val="2DF16206"/>
    <w:rsid w:val="2F481FBC"/>
    <w:rsid w:val="311E7761"/>
    <w:rsid w:val="32444D66"/>
    <w:rsid w:val="34951B0C"/>
    <w:rsid w:val="37794F69"/>
    <w:rsid w:val="38683B2B"/>
    <w:rsid w:val="38801D8E"/>
    <w:rsid w:val="3F2252F4"/>
    <w:rsid w:val="409F6C40"/>
    <w:rsid w:val="412412DB"/>
    <w:rsid w:val="41D83E0A"/>
    <w:rsid w:val="42AE426E"/>
    <w:rsid w:val="433A512D"/>
    <w:rsid w:val="47382E32"/>
    <w:rsid w:val="478A52AA"/>
    <w:rsid w:val="47C87B80"/>
    <w:rsid w:val="490948F4"/>
    <w:rsid w:val="49603E81"/>
    <w:rsid w:val="4CA849A3"/>
    <w:rsid w:val="4CAC181F"/>
    <w:rsid w:val="500B2D00"/>
    <w:rsid w:val="521227AB"/>
    <w:rsid w:val="547718A0"/>
    <w:rsid w:val="54AA7AC2"/>
    <w:rsid w:val="54E917D5"/>
    <w:rsid w:val="553077A8"/>
    <w:rsid w:val="56570692"/>
    <w:rsid w:val="589926E1"/>
    <w:rsid w:val="59143F7C"/>
    <w:rsid w:val="5A573289"/>
    <w:rsid w:val="5A5A47F1"/>
    <w:rsid w:val="5A906066"/>
    <w:rsid w:val="5AC661A1"/>
    <w:rsid w:val="5C6B34A4"/>
    <w:rsid w:val="5CAB13B1"/>
    <w:rsid w:val="5D3910F6"/>
    <w:rsid w:val="61246CC8"/>
    <w:rsid w:val="687D245A"/>
    <w:rsid w:val="6BB65DBE"/>
    <w:rsid w:val="6BB81B36"/>
    <w:rsid w:val="6E1D0376"/>
    <w:rsid w:val="6E64297D"/>
    <w:rsid w:val="70B35539"/>
    <w:rsid w:val="71D54F59"/>
    <w:rsid w:val="724D6C8D"/>
    <w:rsid w:val="73964264"/>
    <w:rsid w:val="73CA6877"/>
    <w:rsid w:val="7419755D"/>
    <w:rsid w:val="7424454E"/>
    <w:rsid w:val="74E865B3"/>
    <w:rsid w:val="77022C48"/>
    <w:rsid w:val="781F2EF3"/>
    <w:rsid w:val="78443E97"/>
    <w:rsid w:val="7BBD220A"/>
    <w:rsid w:val="7C8E41ED"/>
    <w:rsid w:val="7DFB1B35"/>
    <w:rsid w:val="7E1F3FB4"/>
    <w:rsid w:val="7FFF9E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fillcolor="white">
      <v:fill color="white"/>
    </o:shapedefaults>
    <o:shapelayout v:ext="edit">
      <o:idmap v:ext="edit" data="1"/>
    </o:shapelayout>
  </w:shapeDefaults>
  <w:decimalSymbol w:val="."/>
  <w:listSeparator w:val=","/>
  <w14:docId w14:val="4BA1F4E9"/>
  <w15:docId w15:val="{17D7726D-7606-49A6-9268-4A2D04B3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e">
    <w:name w:val="Normal"/>
    <w:qFormat/>
    <w:pPr>
      <w:widowControl w:val="0"/>
      <w:adjustRightInd w:val="0"/>
      <w:spacing w:line="312" w:lineRule="atLeast"/>
      <w:jc w:val="both"/>
      <w:textAlignment w:val="baseline"/>
    </w:pPr>
    <w:rPr>
      <w:rFonts w:cs="Calibri"/>
      <w:sz w:val="21"/>
    </w:rPr>
  </w:style>
  <w:style w:type="paragraph" w:styleId="1">
    <w:name w:val="heading 1"/>
    <w:basedOn w:val="afe"/>
    <w:next w:val="afe"/>
    <w:link w:val="10"/>
    <w:qFormat/>
    <w:pPr>
      <w:keepNext/>
      <w:keepLines/>
      <w:adjustRightInd/>
      <w:spacing w:before="340" w:after="330" w:line="578" w:lineRule="auto"/>
      <w:textAlignment w:val="auto"/>
      <w:outlineLvl w:val="0"/>
    </w:pPr>
    <w:rPr>
      <w:rFonts w:cs="Times New Roman"/>
      <w:b/>
      <w:bCs/>
      <w:kern w:val="44"/>
      <w:sz w:val="44"/>
      <w:szCs w:val="44"/>
      <w:lang w:val="zh-CN"/>
    </w:rPr>
  </w:style>
  <w:style w:type="paragraph" w:styleId="2">
    <w:name w:val="heading 2"/>
    <w:basedOn w:val="afe"/>
    <w:next w:val="afe"/>
    <w:link w:val="20"/>
    <w:qFormat/>
    <w:pPr>
      <w:keepNext/>
      <w:adjustRightInd/>
      <w:spacing w:line="240" w:lineRule="auto"/>
      <w:ind w:right="480"/>
      <w:jc w:val="center"/>
      <w:textAlignment w:val="auto"/>
      <w:outlineLvl w:val="1"/>
    </w:pPr>
    <w:rPr>
      <w:rFonts w:ascii="黑体" w:cs="Times New Roman"/>
      <w:b/>
      <w:bCs/>
      <w:sz w:val="24"/>
      <w:szCs w:val="24"/>
      <w:lang w:val="zh-CN"/>
    </w:rPr>
  </w:style>
  <w:style w:type="paragraph" w:styleId="3">
    <w:name w:val="heading 3"/>
    <w:basedOn w:val="afe"/>
    <w:next w:val="afe"/>
    <w:link w:val="30"/>
    <w:qFormat/>
    <w:pPr>
      <w:keepNext/>
      <w:keepLines/>
      <w:spacing w:before="260" w:after="260" w:line="416" w:lineRule="atLeast"/>
      <w:outlineLvl w:val="2"/>
    </w:pPr>
    <w:rPr>
      <w:rFonts w:cs="Times New Roman"/>
      <w:b/>
      <w:bCs/>
      <w:sz w:val="32"/>
      <w:szCs w:val="32"/>
      <w:lang w:val="zh-CN"/>
    </w:rPr>
  </w:style>
  <w:style w:type="paragraph" w:styleId="4">
    <w:name w:val="heading 4"/>
    <w:basedOn w:val="afe"/>
    <w:next w:val="afe"/>
    <w:link w:val="40"/>
    <w:uiPriority w:val="9"/>
    <w:semiHidden/>
    <w:unhideWhenUsed/>
    <w:qFormat/>
    <w:pPr>
      <w:keepNext/>
      <w:keepLines/>
      <w:widowControl/>
      <w:snapToGrid w:val="0"/>
      <w:spacing w:before="280" w:after="290" w:line="376" w:lineRule="auto"/>
      <w:jc w:val="left"/>
      <w:textAlignment w:val="auto"/>
      <w:outlineLvl w:val="3"/>
    </w:pPr>
    <w:rPr>
      <w:rFonts w:ascii="Cambria" w:hAnsi="Cambria" w:cs="Times New Roman"/>
      <w:b/>
      <w:bCs/>
      <w:sz w:val="28"/>
      <w:szCs w:val="28"/>
      <w:lang w:val="zh-CN"/>
    </w:rPr>
  </w:style>
  <w:style w:type="character" w:default="1" w:styleId="aff">
    <w:name w:val="Default Paragraph Font"/>
    <w:uiPriority w:val="1"/>
    <w:semiHidden/>
    <w:unhideWhenUsed/>
  </w:style>
  <w:style w:type="table" w:default="1" w:styleId="aff0">
    <w:name w:val="Normal Table"/>
    <w:uiPriority w:val="99"/>
    <w:semiHidden/>
    <w:unhideWhenUsed/>
    <w:tblPr>
      <w:tblInd w:w="0" w:type="dxa"/>
      <w:tblCellMar>
        <w:top w:w="0" w:type="dxa"/>
        <w:left w:w="108" w:type="dxa"/>
        <w:bottom w:w="0" w:type="dxa"/>
        <w:right w:w="108" w:type="dxa"/>
      </w:tblCellMar>
    </w:tblPr>
  </w:style>
  <w:style w:type="numbering" w:default="1" w:styleId="aff1">
    <w:name w:val="No List"/>
    <w:uiPriority w:val="99"/>
    <w:semiHidden/>
    <w:unhideWhenUsed/>
  </w:style>
  <w:style w:type="paragraph" w:styleId="7">
    <w:name w:val="toc 7"/>
    <w:basedOn w:val="afe"/>
    <w:next w:val="afe"/>
    <w:qFormat/>
    <w:pPr>
      <w:ind w:left="1260"/>
      <w:jc w:val="left"/>
    </w:pPr>
    <w:rPr>
      <w:rFonts w:ascii="Calibri" w:hAnsi="Calibri"/>
      <w:sz w:val="18"/>
      <w:szCs w:val="18"/>
    </w:rPr>
  </w:style>
  <w:style w:type="paragraph" w:styleId="aff2">
    <w:name w:val="Normal Indent"/>
    <w:basedOn w:val="afe"/>
    <w:unhideWhenUsed/>
    <w:qFormat/>
    <w:pPr>
      <w:widowControl/>
      <w:adjustRightInd/>
      <w:spacing w:before="100" w:beforeAutospacing="1" w:after="100" w:afterAutospacing="1" w:line="240" w:lineRule="auto"/>
      <w:jc w:val="left"/>
      <w:textAlignment w:val="auto"/>
    </w:pPr>
    <w:rPr>
      <w:rFonts w:ascii="Arial Unicode MS" w:eastAsia="Arial Unicode MS" w:hAnsi="Arial Unicode MS" w:cs="Arial Unicode MS" w:hint="eastAsia"/>
      <w:sz w:val="24"/>
      <w:szCs w:val="24"/>
    </w:rPr>
  </w:style>
  <w:style w:type="paragraph" w:styleId="aff3">
    <w:name w:val="caption"/>
    <w:basedOn w:val="afe"/>
    <w:next w:val="afe"/>
    <w:qFormat/>
    <w:rPr>
      <w:rFonts w:ascii="Calibri Light" w:eastAsia="黑体" w:hAnsi="Calibri Light" w:cs="黑体"/>
      <w:sz w:val="20"/>
    </w:rPr>
  </w:style>
  <w:style w:type="paragraph" w:styleId="aff4">
    <w:name w:val="annotation text"/>
    <w:basedOn w:val="afe"/>
    <w:link w:val="aff5"/>
    <w:uiPriority w:val="99"/>
    <w:qFormat/>
    <w:pPr>
      <w:jc w:val="left"/>
    </w:pPr>
    <w:rPr>
      <w:rFonts w:cs="Times New Roman"/>
      <w:lang w:val="zh-CN"/>
    </w:rPr>
  </w:style>
  <w:style w:type="paragraph" w:styleId="5">
    <w:name w:val="toc 5"/>
    <w:basedOn w:val="afe"/>
    <w:next w:val="afe"/>
    <w:qFormat/>
    <w:pPr>
      <w:ind w:left="840"/>
      <w:jc w:val="left"/>
    </w:pPr>
    <w:rPr>
      <w:rFonts w:ascii="Calibri" w:hAnsi="Calibri"/>
      <w:sz w:val="18"/>
      <w:szCs w:val="18"/>
    </w:rPr>
  </w:style>
  <w:style w:type="paragraph" w:styleId="31">
    <w:name w:val="toc 3"/>
    <w:basedOn w:val="afe"/>
    <w:next w:val="afe"/>
    <w:qFormat/>
    <w:pPr>
      <w:ind w:left="420"/>
      <w:jc w:val="left"/>
    </w:pPr>
    <w:rPr>
      <w:rFonts w:ascii="Calibri" w:hAnsi="Calibri"/>
      <w:i/>
      <w:iCs/>
      <w:sz w:val="20"/>
    </w:rPr>
  </w:style>
  <w:style w:type="paragraph" w:styleId="8">
    <w:name w:val="toc 8"/>
    <w:basedOn w:val="afe"/>
    <w:next w:val="afe"/>
    <w:qFormat/>
    <w:pPr>
      <w:ind w:left="1470"/>
      <w:jc w:val="left"/>
    </w:pPr>
    <w:rPr>
      <w:rFonts w:ascii="Calibri" w:hAnsi="Calibri"/>
      <w:sz w:val="18"/>
      <w:szCs w:val="18"/>
    </w:rPr>
  </w:style>
  <w:style w:type="paragraph" w:styleId="aff6">
    <w:name w:val="Date"/>
    <w:basedOn w:val="afe"/>
    <w:next w:val="afe"/>
    <w:link w:val="aff7"/>
    <w:qFormat/>
    <w:pPr>
      <w:ind w:leftChars="2500" w:left="100"/>
    </w:pPr>
  </w:style>
  <w:style w:type="paragraph" w:styleId="aff8">
    <w:name w:val="endnote text"/>
    <w:basedOn w:val="afe"/>
    <w:qFormat/>
    <w:pPr>
      <w:snapToGrid w:val="0"/>
      <w:jc w:val="left"/>
    </w:pPr>
  </w:style>
  <w:style w:type="paragraph" w:styleId="aff9">
    <w:name w:val="Balloon Text"/>
    <w:basedOn w:val="afe"/>
    <w:link w:val="affa"/>
    <w:qFormat/>
    <w:pPr>
      <w:spacing w:line="240" w:lineRule="auto"/>
    </w:pPr>
    <w:rPr>
      <w:rFonts w:cs="Times New Roman"/>
      <w:sz w:val="18"/>
      <w:szCs w:val="18"/>
      <w:lang w:val="zh-CN"/>
    </w:rPr>
  </w:style>
  <w:style w:type="paragraph" w:styleId="affb">
    <w:name w:val="footer"/>
    <w:basedOn w:val="afe"/>
    <w:link w:val="affc"/>
    <w:uiPriority w:val="99"/>
    <w:qFormat/>
    <w:pPr>
      <w:tabs>
        <w:tab w:val="center" w:pos="4153"/>
        <w:tab w:val="right" w:pos="8306"/>
      </w:tabs>
      <w:snapToGrid w:val="0"/>
      <w:spacing w:line="240" w:lineRule="atLeast"/>
      <w:jc w:val="left"/>
    </w:pPr>
    <w:rPr>
      <w:rFonts w:cs="Times New Roman"/>
      <w:sz w:val="18"/>
      <w:szCs w:val="18"/>
      <w:lang w:val="zh-CN"/>
    </w:rPr>
  </w:style>
  <w:style w:type="paragraph" w:styleId="affd">
    <w:name w:val="header"/>
    <w:basedOn w:val="afe"/>
    <w:link w:val="affe"/>
    <w:qFormat/>
    <w:pPr>
      <w:pBdr>
        <w:bottom w:val="single" w:sz="6" w:space="1" w:color="auto"/>
      </w:pBdr>
      <w:tabs>
        <w:tab w:val="center" w:pos="4153"/>
        <w:tab w:val="right" w:pos="8306"/>
      </w:tabs>
      <w:snapToGrid w:val="0"/>
      <w:spacing w:line="240" w:lineRule="atLeast"/>
      <w:jc w:val="center"/>
    </w:pPr>
    <w:rPr>
      <w:rFonts w:cs="Times New Roman"/>
      <w:sz w:val="18"/>
      <w:szCs w:val="18"/>
      <w:lang w:val="zh-CN"/>
    </w:rPr>
  </w:style>
  <w:style w:type="paragraph" w:styleId="11">
    <w:name w:val="toc 1"/>
    <w:basedOn w:val="afe"/>
    <w:next w:val="afe"/>
    <w:uiPriority w:val="39"/>
    <w:qFormat/>
    <w:pPr>
      <w:spacing w:before="120" w:after="120"/>
      <w:jc w:val="left"/>
    </w:pPr>
    <w:rPr>
      <w:rFonts w:ascii="Calibri" w:hAnsi="Calibri"/>
      <w:b/>
      <w:bCs/>
      <w:caps/>
      <w:sz w:val="20"/>
    </w:rPr>
  </w:style>
  <w:style w:type="paragraph" w:styleId="41">
    <w:name w:val="toc 4"/>
    <w:basedOn w:val="afe"/>
    <w:next w:val="afe"/>
    <w:qFormat/>
    <w:pPr>
      <w:ind w:left="630"/>
      <w:jc w:val="left"/>
    </w:pPr>
    <w:rPr>
      <w:rFonts w:ascii="Calibri" w:hAnsi="Calibri"/>
      <w:sz w:val="18"/>
      <w:szCs w:val="18"/>
    </w:rPr>
  </w:style>
  <w:style w:type="paragraph" w:styleId="aa">
    <w:name w:val="footnote text"/>
    <w:basedOn w:val="afe"/>
    <w:qFormat/>
    <w:pPr>
      <w:numPr>
        <w:numId w:val="1"/>
      </w:numPr>
      <w:snapToGrid w:val="0"/>
      <w:jc w:val="left"/>
    </w:pPr>
    <w:rPr>
      <w:rFonts w:ascii="宋体"/>
      <w:sz w:val="18"/>
      <w:szCs w:val="18"/>
    </w:rPr>
  </w:style>
  <w:style w:type="paragraph" w:styleId="6">
    <w:name w:val="toc 6"/>
    <w:basedOn w:val="afe"/>
    <w:next w:val="afe"/>
    <w:qFormat/>
    <w:pPr>
      <w:ind w:left="1050"/>
      <w:jc w:val="left"/>
    </w:pPr>
    <w:rPr>
      <w:rFonts w:ascii="Calibri" w:hAnsi="Calibri"/>
      <w:sz w:val="18"/>
      <w:szCs w:val="18"/>
    </w:rPr>
  </w:style>
  <w:style w:type="paragraph" w:styleId="21">
    <w:name w:val="toc 2"/>
    <w:basedOn w:val="afe"/>
    <w:next w:val="afe"/>
    <w:uiPriority w:val="39"/>
    <w:qFormat/>
    <w:pPr>
      <w:ind w:left="210"/>
      <w:jc w:val="left"/>
    </w:pPr>
    <w:rPr>
      <w:rFonts w:ascii="Calibri" w:hAnsi="Calibri"/>
      <w:smallCaps/>
      <w:sz w:val="20"/>
    </w:rPr>
  </w:style>
  <w:style w:type="paragraph" w:styleId="9">
    <w:name w:val="toc 9"/>
    <w:basedOn w:val="afe"/>
    <w:next w:val="afe"/>
    <w:qFormat/>
    <w:pPr>
      <w:ind w:left="1680"/>
      <w:jc w:val="left"/>
    </w:pPr>
    <w:rPr>
      <w:rFonts w:ascii="Calibri" w:hAnsi="Calibri"/>
      <w:sz w:val="18"/>
      <w:szCs w:val="18"/>
    </w:rPr>
  </w:style>
  <w:style w:type="paragraph" w:styleId="afff">
    <w:name w:val="Normal (Web)"/>
    <w:basedOn w:val="afe"/>
    <w:uiPriority w:val="99"/>
    <w:unhideWhenUsed/>
    <w:qFormat/>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afff0">
    <w:name w:val="Title"/>
    <w:basedOn w:val="afe"/>
    <w:next w:val="afe"/>
    <w:link w:val="afff1"/>
    <w:qFormat/>
    <w:pPr>
      <w:spacing w:before="240" w:after="60"/>
      <w:jc w:val="center"/>
      <w:outlineLvl w:val="0"/>
    </w:pPr>
    <w:rPr>
      <w:rFonts w:ascii="Calibri Light" w:hAnsi="Calibri Light" w:cs="Times New Roman"/>
      <w:b/>
      <w:bCs/>
      <w:sz w:val="32"/>
      <w:szCs w:val="32"/>
      <w:lang w:val="zh-CN"/>
    </w:rPr>
  </w:style>
  <w:style w:type="paragraph" w:styleId="afff2">
    <w:name w:val="annotation subject"/>
    <w:basedOn w:val="aff4"/>
    <w:next w:val="aff4"/>
    <w:link w:val="afff3"/>
    <w:qFormat/>
    <w:rPr>
      <w:b/>
      <w:bCs/>
    </w:rPr>
  </w:style>
  <w:style w:type="table" w:styleId="afff4">
    <w:name w:val="Table Grid"/>
    <w:basedOn w:val="aff0"/>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Strong"/>
    <w:qFormat/>
    <w:rPr>
      <w:b/>
      <w:bCs/>
    </w:rPr>
  </w:style>
  <w:style w:type="character" w:styleId="afff6">
    <w:name w:val="endnote reference"/>
    <w:qFormat/>
    <w:rPr>
      <w:vertAlign w:val="superscript"/>
    </w:rPr>
  </w:style>
  <w:style w:type="character" w:styleId="afff7">
    <w:name w:val="page number"/>
    <w:basedOn w:val="aff"/>
    <w:qFormat/>
  </w:style>
  <w:style w:type="character" w:styleId="afff8">
    <w:name w:val="FollowedHyperlink"/>
    <w:qFormat/>
    <w:rPr>
      <w:color w:val="800080"/>
      <w:u w:val="single"/>
    </w:rPr>
  </w:style>
  <w:style w:type="character" w:styleId="afff9">
    <w:name w:val="Hyperlink"/>
    <w:uiPriority w:val="99"/>
    <w:qFormat/>
    <w:rPr>
      <w:color w:val="0563C1"/>
      <w:u w:val="single"/>
    </w:rPr>
  </w:style>
  <w:style w:type="character" w:styleId="afffa">
    <w:name w:val="annotation reference"/>
    <w:uiPriority w:val="99"/>
    <w:unhideWhenUsed/>
    <w:qFormat/>
    <w:rPr>
      <w:sz w:val="21"/>
      <w:szCs w:val="21"/>
    </w:rPr>
  </w:style>
  <w:style w:type="character" w:styleId="afffb">
    <w:name w:val="footnote reference"/>
    <w:qFormat/>
    <w:rPr>
      <w:vertAlign w:val="superscript"/>
    </w:rPr>
  </w:style>
  <w:style w:type="character" w:customStyle="1" w:styleId="Char">
    <w:name w:val="日期 Char"/>
    <w:link w:val="12"/>
    <w:qFormat/>
    <w:rPr>
      <w:rFonts w:ascii="Times New Roman" w:hAnsi="Times New Roman"/>
      <w:sz w:val="21"/>
    </w:rPr>
  </w:style>
  <w:style w:type="paragraph" w:customStyle="1" w:styleId="12">
    <w:name w:val="日期1"/>
    <w:basedOn w:val="afe"/>
    <w:next w:val="afe"/>
    <w:link w:val="Char"/>
    <w:qFormat/>
    <w:pPr>
      <w:ind w:leftChars="2500" w:left="100"/>
    </w:pPr>
    <w:rPr>
      <w:rFonts w:cs="Times New Roman"/>
      <w:lang w:val="zh-CN"/>
    </w:rPr>
  </w:style>
  <w:style w:type="character" w:customStyle="1" w:styleId="Char0">
    <w:name w:val="批注主题 Char"/>
    <w:link w:val="13"/>
    <w:qFormat/>
    <w:rPr>
      <w:rFonts w:ascii="Times New Roman" w:hAnsi="Times New Roman"/>
      <w:b/>
      <w:bCs/>
      <w:sz w:val="21"/>
    </w:rPr>
  </w:style>
  <w:style w:type="paragraph" w:customStyle="1" w:styleId="13">
    <w:name w:val="批注主题1"/>
    <w:basedOn w:val="aff4"/>
    <w:next w:val="aff4"/>
    <w:link w:val="Char0"/>
    <w:qFormat/>
    <w:rPr>
      <w:b/>
      <w:bCs/>
    </w:rPr>
  </w:style>
  <w:style w:type="character" w:customStyle="1" w:styleId="Char1">
    <w:name w:val="正文缩进 Char"/>
    <w:link w:val="14"/>
    <w:qFormat/>
    <w:rPr>
      <w:rFonts w:ascii="Arial Unicode MS" w:eastAsia="Arial Unicode MS" w:hAnsi="Arial Unicode MS" w:cs="Arial Unicode MS"/>
      <w:sz w:val="24"/>
      <w:szCs w:val="24"/>
    </w:rPr>
  </w:style>
  <w:style w:type="paragraph" w:customStyle="1" w:styleId="14">
    <w:name w:val="正文缩进1"/>
    <w:basedOn w:val="afe"/>
    <w:link w:val="Char1"/>
    <w:qFormat/>
    <w:pPr>
      <w:widowControl/>
      <w:adjustRightInd/>
      <w:spacing w:before="100" w:beforeAutospacing="1" w:after="100" w:afterAutospacing="1" w:line="240" w:lineRule="auto"/>
      <w:jc w:val="left"/>
      <w:textAlignment w:val="auto"/>
    </w:pPr>
    <w:rPr>
      <w:rFonts w:ascii="Arial Unicode MS" w:eastAsia="Arial Unicode MS" w:hAnsi="Arial Unicode MS" w:cs="Times New Roman"/>
      <w:sz w:val="24"/>
      <w:szCs w:val="24"/>
      <w:lang w:val="zh-CN"/>
    </w:rPr>
  </w:style>
  <w:style w:type="character" w:customStyle="1" w:styleId="30">
    <w:name w:val="标题 3 字符"/>
    <w:link w:val="3"/>
    <w:qFormat/>
    <w:rPr>
      <w:rFonts w:ascii="Times New Roman" w:hAnsi="Times New Roman"/>
      <w:b/>
      <w:bCs/>
      <w:sz w:val="32"/>
      <w:szCs w:val="32"/>
    </w:rPr>
  </w:style>
  <w:style w:type="character" w:customStyle="1" w:styleId="affc">
    <w:name w:val="页脚 字符"/>
    <w:link w:val="affb"/>
    <w:uiPriority w:val="99"/>
    <w:qFormat/>
    <w:rPr>
      <w:rFonts w:ascii="Times New Roman" w:hAnsi="Times New Roman"/>
      <w:sz w:val="18"/>
      <w:szCs w:val="18"/>
    </w:rPr>
  </w:style>
  <w:style w:type="character" w:customStyle="1" w:styleId="fontstyle21">
    <w:name w:val="fontstyle21"/>
    <w:qFormat/>
    <w:rPr>
      <w:rFonts w:ascii="宋体" w:eastAsia="宋体" w:hAnsi="宋体" w:cs="宋体" w:hint="eastAsia"/>
      <w:color w:val="000000"/>
      <w:sz w:val="22"/>
      <w:szCs w:val="22"/>
    </w:rPr>
  </w:style>
  <w:style w:type="character" w:customStyle="1" w:styleId="afffc">
    <w:name w:val="发布"/>
    <w:qFormat/>
    <w:rPr>
      <w:rFonts w:ascii="黑体" w:eastAsia="黑体"/>
      <w:spacing w:val="85"/>
      <w:w w:val="100"/>
      <w:position w:val="3"/>
      <w:sz w:val="28"/>
      <w:szCs w:val="28"/>
    </w:rPr>
  </w:style>
  <w:style w:type="character" w:customStyle="1" w:styleId="affe">
    <w:name w:val="页眉 字符"/>
    <w:link w:val="affd"/>
    <w:qFormat/>
    <w:rPr>
      <w:rFonts w:ascii="Times New Roman" w:hAnsi="Times New Roman"/>
      <w:sz w:val="18"/>
      <w:szCs w:val="18"/>
    </w:rPr>
  </w:style>
  <w:style w:type="character" w:customStyle="1" w:styleId="fontstyle01">
    <w:name w:val="fontstyle01"/>
    <w:qFormat/>
    <w:rPr>
      <w:rFonts w:ascii="黑体" w:eastAsia="黑体" w:hAnsi="宋体" w:cs="黑体"/>
      <w:color w:val="000000"/>
      <w:sz w:val="22"/>
      <w:szCs w:val="22"/>
    </w:rPr>
  </w:style>
  <w:style w:type="character" w:customStyle="1" w:styleId="10">
    <w:name w:val="标题 1 字符"/>
    <w:link w:val="1"/>
    <w:qFormat/>
    <w:rPr>
      <w:rFonts w:ascii="Times New Roman" w:hAnsi="Times New Roman"/>
      <w:b/>
      <w:bCs/>
      <w:kern w:val="44"/>
      <w:sz w:val="44"/>
      <w:szCs w:val="44"/>
    </w:rPr>
  </w:style>
  <w:style w:type="character" w:customStyle="1" w:styleId="15">
    <w:name w:val="批注引用1"/>
    <w:qFormat/>
    <w:rPr>
      <w:sz w:val="21"/>
      <w:szCs w:val="21"/>
    </w:rPr>
  </w:style>
  <w:style w:type="character" w:customStyle="1" w:styleId="affa">
    <w:name w:val="批注框文本 字符"/>
    <w:link w:val="aff9"/>
    <w:qFormat/>
    <w:rPr>
      <w:rFonts w:ascii="Times New Roman" w:hAnsi="Times New Roman"/>
      <w:sz w:val="18"/>
      <w:szCs w:val="18"/>
    </w:rPr>
  </w:style>
  <w:style w:type="character" w:customStyle="1" w:styleId="20">
    <w:name w:val="标题 2 字符"/>
    <w:link w:val="2"/>
    <w:qFormat/>
    <w:rPr>
      <w:rFonts w:ascii="黑体" w:hAnsi="Times New Roman" w:cs="黑体"/>
      <w:b/>
      <w:bCs/>
      <w:sz w:val="24"/>
      <w:szCs w:val="24"/>
    </w:rPr>
  </w:style>
  <w:style w:type="character" w:customStyle="1" w:styleId="aff5">
    <w:name w:val="批注文字 字符"/>
    <w:link w:val="aff4"/>
    <w:uiPriority w:val="99"/>
    <w:qFormat/>
    <w:rPr>
      <w:rFonts w:ascii="Times New Roman" w:hAnsi="Times New Roman"/>
      <w:sz w:val="21"/>
    </w:rPr>
  </w:style>
  <w:style w:type="character" w:customStyle="1" w:styleId="CharChar">
    <w:name w:val="附录公式 Char Char"/>
    <w:link w:val="afffd"/>
    <w:qFormat/>
    <w:rPr>
      <w:rFonts w:ascii="宋体"/>
      <w:sz w:val="21"/>
      <w:lang w:val="en-US" w:eastAsia="zh-CN"/>
    </w:rPr>
  </w:style>
  <w:style w:type="paragraph" w:customStyle="1" w:styleId="afffd">
    <w:name w:val="附录公式"/>
    <w:basedOn w:val="afffe"/>
    <w:next w:val="afffe"/>
    <w:link w:val="CharChar"/>
    <w:qFormat/>
    <w:rPr>
      <w:rFonts w:ascii="宋体" w:eastAsia="宋体"/>
      <w:spacing w:val="0"/>
    </w:rPr>
  </w:style>
  <w:style w:type="paragraph" w:customStyle="1" w:styleId="afffe">
    <w:name w:val="段"/>
    <w:link w:val="CharChar0"/>
    <w:qFormat/>
    <w:pPr>
      <w:spacing w:line="340" w:lineRule="exact"/>
      <w:ind w:firstLineChars="200" w:firstLine="200"/>
      <w:jc w:val="both"/>
    </w:pPr>
    <w:rPr>
      <w:rFonts w:eastAsia="方正书宋简体"/>
      <w:spacing w:val="4"/>
      <w:sz w:val="21"/>
    </w:rPr>
  </w:style>
  <w:style w:type="character" w:customStyle="1" w:styleId="Char2">
    <w:name w:val="无间隔 Char"/>
    <w:link w:val="16"/>
    <w:qFormat/>
    <w:rPr>
      <w:sz w:val="21"/>
      <w:lang w:val="en-US" w:eastAsia="zh-CN" w:bidi="ar-SA"/>
    </w:rPr>
  </w:style>
  <w:style w:type="paragraph" w:customStyle="1" w:styleId="16">
    <w:name w:val="无间隔1"/>
    <w:link w:val="Char2"/>
    <w:qFormat/>
    <w:pPr>
      <w:widowControl w:val="0"/>
      <w:adjustRightInd w:val="0"/>
      <w:jc w:val="both"/>
      <w:textAlignment w:val="baseline"/>
    </w:pPr>
    <w:rPr>
      <w:sz w:val="21"/>
    </w:rPr>
  </w:style>
  <w:style w:type="character" w:customStyle="1" w:styleId="17">
    <w:name w:val="页码1"/>
    <w:qFormat/>
  </w:style>
  <w:style w:type="character" w:customStyle="1" w:styleId="apple-converted-space">
    <w:name w:val="apple-converted-space"/>
    <w:basedOn w:val="aff"/>
    <w:qFormat/>
  </w:style>
  <w:style w:type="character" w:customStyle="1" w:styleId="CharChar0">
    <w:name w:val="段 Char Char"/>
    <w:link w:val="afffe"/>
    <w:qFormat/>
    <w:rPr>
      <w:rFonts w:eastAsia="方正书宋简体"/>
      <w:spacing w:val="4"/>
      <w:sz w:val="21"/>
      <w:lang w:val="en-US" w:eastAsia="zh-CN" w:bidi="ar-SA"/>
    </w:rPr>
  </w:style>
  <w:style w:type="character" w:customStyle="1" w:styleId="font11">
    <w:name w:val="font11"/>
    <w:qFormat/>
    <w:rPr>
      <w:rFonts w:ascii="宋?" w:eastAsia="宋?" w:hAnsi="宋?" w:cs="宋?" w:hint="default"/>
      <w:color w:val="000000"/>
      <w:sz w:val="18"/>
      <w:szCs w:val="18"/>
      <w:u w:val="none"/>
    </w:rPr>
  </w:style>
  <w:style w:type="character" w:customStyle="1" w:styleId="CharChar1">
    <w:name w:val="首示例 Char Char"/>
    <w:link w:val="affff"/>
    <w:qFormat/>
    <w:rPr>
      <w:rFonts w:ascii="宋体" w:hAnsi="宋体"/>
      <w:kern w:val="2"/>
      <w:sz w:val="18"/>
      <w:szCs w:val="18"/>
      <w:lang w:val="en-US" w:eastAsia="zh-CN" w:bidi="ar-SA"/>
    </w:rPr>
  </w:style>
  <w:style w:type="paragraph" w:customStyle="1" w:styleId="affff">
    <w:name w:val="首示例"/>
    <w:next w:val="afffe"/>
    <w:link w:val="CharChar1"/>
    <w:qFormat/>
    <w:pPr>
      <w:tabs>
        <w:tab w:val="left" w:pos="360"/>
      </w:tabs>
    </w:pPr>
    <w:rPr>
      <w:rFonts w:ascii="宋体" w:hAnsi="宋体"/>
      <w:kern w:val="2"/>
      <w:sz w:val="18"/>
      <w:szCs w:val="18"/>
    </w:rPr>
  </w:style>
  <w:style w:type="paragraph" w:customStyle="1" w:styleId="affff0">
    <w:name w:val="封面一致性程度标识"/>
    <w:basedOn w:val="affff1"/>
    <w:qFormat/>
    <w:pPr>
      <w:spacing w:before="440"/>
    </w:pPr>
    <w:rPr>
      <w:rFonts w:ascii="宋体" w:eastAsia="宋体"/>
    </w:rPr>
  </w:style>
  <w:style w:type="paragraph" w:customStyle="1" w:styleId="affff1">
    <w:name w:val="封面标准英文名称"/>
    <w:basedOn w:val="affff2"/>
    <w:qFormat/>
    <w:pPr>
      <w:spacing w:before="370" w:line="400" w:lineRule="exact"/>
    </w:pPr>
    <w:rPr>
      <w:rFonts w:ascii="Times New Roman"/>
      <w:sz w:val="28"/>
      <w:szCs w:val="28"/>
    </w:rPr>
  </w:style>
  <w:style w:type="paragraph" w:customStyle="1" w:styleId="affff2">
    <w:name w:val="封面标准名称"/>
    <w:qFormat/>
    <w:pPr>
      <w:widowControl w:val="0"/>
      <w:spacing w:line="680" w:lineRule="exact"/>
      <w:jc w:val="center"/>
      <w:textAlignment w:val="center"/>
    </w:pPr>
    <w:rPr>
      <w:rFonts w:ascii="黑体" w:eastAsia="黑体"/>
      <w:sz w:val="52"/>
    </w:rPr>
  </w:style>
  <w:style w:type="paragraph" w:customStyle="1" w:styleId="a2">
    <w:name w:val="附录章标题"/>
    <w:next w:val="afffe"/>
    <w:qFormat/>
    <w:pPr>
      <w:numPr>
        <w:ilvl w:val="1"/>
        <w:numId w:val="2"/>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3">
    <w:name w:val="表内文字居中"/>
    <w:basedOn w:val="afe"/>
    <w:qFormat/>
    <w:pPr>
      <w:adjustRightInd/>
      <w:snapToGrid w:val="0"/>
      <w:spacing w:line="240" w:lineRule="auto"/>
      <w:jc w:val="center"/>
      <w:textAlignment w:val="auto"/>
    </w:pPr>
    <w:rPr>
      <w:rFonts w:eastAsia="方正书宋简体" w:cs="Times New Roman"/>
      <w:spacing w:val="4"/>
      <w:kern w:val="2"/>
      <w:sz w:val="18"/>
      <w:szCs w:val="21"/>
    </w:rPr>
  </w:style>
  <w:style w:type="paragraph" w:customStyle="1" w:styleId="affff4">
    <w:name w:val="发布部门"/>
    <w:next w:val="afffe"/>
    <w:qFormat/>
    <w:pPr>
      <w:jc w:val="center"/>
    </w:pPr>
    <w:rPr>
      <w:rFonts w:ascii="宋体"/>
      <w:b/>
      <w:spacing w:val="20"/>
      <w:w w:val="135"/>
      <w:sz w:val="28"/>
    </w:rPr>
  </w:style>
  <w:style w:type="paragraph" w:customStyle="1" w:styleId="affff5">
    <w:name w:val="注："/>
    <w:next w:val="afffe"/>
    <w:qFormat/>
    <w:pPr>
      <w:widowControl w:val="0"/>
      <w:autoSpaceDE w:val="0"/>
      <w:autoSpaceDN w:val="0"/>
      <w:ind w:left="726" w:hanging="363"/>
      <w:jc w:val="both"/>
    </w:pPr>
    <w:rPr>
      <w:rFonts w:ascii="宋体"/>
      <w:sz w:val="18"/>
      <w:szCs w:val="18"/>
    </w:rPr>
  </w:style>
  <w:style w:type="paragraph" w:customStyle="1" w:styleId="affff6">
    <w:name w:val="封面标准文稿类别"/>
    <w:basedOn w:val="affff0"/>
    <w:qFormat/>
    <w:pPr>
      <w:spacing w:after="160" w:line="240" w:lineRule="auto"/>
    </w:pPr>
    <w:rPr>
      <w:sz w:val="24"/>
    </w:rPr>
  </w:style>
  <w:style w:type="paragraph" w:customStyle="1" w:styleId="22">
    <w:name w:val="封面标准文稿编辑信息2"/>
    <w:basedOn w:val="affff7"/>
    <w:qFormat/>
  </w:style>
  <w:style w:type="paragraph" w:customStyle="1" w:styleId="affff7">
    <w:name w:val="封面标准文稿编辑信息"/>
    <w:basedOn w:val="affff6"/>
    <w:qFormat/>
    <w:pPr>
      <w:spacing w:before="180" w:line="180" w:lineRule="exact"/>
    </w:pPr>
    <w:rPr>
      <w:sz w:val="21"/>
    </w:rPr>
  </w:style>
  <w:style w:type="paragraph" w:customStyle="1" w:styleId="affff8">
    <w:name w:val="图标题"/>
    <w:basedOn w:val="afe"/>
    <w:qFormat/>
    <w:pPr>
      <w:adjustRightInd/>
      <w:spacing w:afterLines="50" w:line="340" w:lineRule="exact"/>
      <w:jc w:val="center"/>
      <w:textAlignment w:val="auto"/>
      <w:outlineLvl w:val="2"/>
    </w:pPr>
    <w:rPr>
      <w:rFonts w:ascii="黑体" w:eastAsia="黑体" w:hAnsi="黑体" w:cs="Times New Roman"/>
      <w:kern w:val="2"/>
    </w:rPr>
  </w:style>
  <w:style w:type="paragraph" w:customStyle="1" w:styleId="affff9">
    <w:name w:val="其他标准称谓"/>
    <w:next w:val="afe"/>
    <w:qFormat/>
    <w:pPr>
      <w:spacing w:line="0" w:lineRule="atLeast"/>
      <w:jc w:val="distribute"/>
    </w:pPr>
    <w:rPr>
      <w:rFonts w:ascii="黑体" w:eastAsia="黑体" w:hAnsi="宋体"/>
      <w:spacing w:val="-40"/>
      <w:sz w:val="48"/>
      <w:szCs w:val="52"/>
    </w:rPr>
  </w:style>
  <w:style w:type="paragraph" w:customStyle="1" w:styleId="affffa">
    <w:name w:val="章标题"/>
    <w:next w:val="afffe"/>
    <w:qFormat/>
    <w:pPr>
      <w:spacing w:beforeLines="100" w:afterLines="100" w:line="340" w:lineRule="exact"/>
      <w:ind w:firstLineChars="150" w:firstLine="315"/>
      <w:jc w:val="both"/>
      <w:outlineLvl w:val="1"/>
    </w:pPr>
    <w:rPr>
      <w:rFonts w:ascii="宋体" w:hAnsi="宋体" w:cs="宋体"/>
      <w:sz w:val="21"/>
    </w:rPr>
  </w:style>
  <w:style w:type="paragraph" w:customStyle="1" w:styleId="affffb">
    <w:name w:val="附录五级无"/>
    <w:basedOn w:val="affffc"/>
    <w:qFormat/>
    <w:rPr>
      <w:rFonts w:ascii="宋体" w:eastAsia="宋体"/>
      <w:szCs w:val="21"/>
    </w:rPr>
  </w:style>
  <w:style w:type="paragraph" w:customStyle="1" w:styleId="affffc">
    <w:name w:val="附录五级条标题"/>
    <w:basedOn w:val="affffd"/>
    <w:next w:val="afffe"/>
    <w:qFormat/>
    <w:pPr>
      <w:outlineLvl w:val="6"/>
    </w:pPr>
  </w:style>
  <w:style w:type="paragraph" w:customStyle="1" w:styleId="affffd">
    <w:name w:val="附录四级条标题"/>
    <w:basedOn w:val="affffe"/>
    <w:next w:val="afffe"/>
    <w:qFormat/>
    <w:pPr>
      <w:outlineLvl w:val="5"/>
    </w:pPr>
  </w:style>
  <w:style w:type="paragraph" w:customStyle="1" w:styleId="affffe">
    <w:name w:val="附录三级条标题"/>
    <w:basedOn w:val="afffff"/>
    <w:next w:val="afffe"/>
    <w:qFormat/>
    <w:pPr>
      <w:outlineLvl w:val="4"/>
    </w:pPr>
  </w:style>
  <w:style w:type="paragraph" w:customStyle="1" w:styleId="afffff">
    <w:name w:val="附录二级条标题"/>
    <w:basedOn w:val="afe"/>
    <w:next w:val="afffe"/>
    <w:qFormat/>
    <w:pPr>
      <w:widowControl/>
      <w:tabs>
        <w:tab w:val="left" w:pos="360"/>
      </w:tabs>
      <w:wordWrap w:val="0"/>
      <w:overflowPunct w:val="0"/>
      <w:autoSpaceDE w:val="0"/>
      <w:autoSpaceDN w:val="0"/>
      <w:spacing w:beforeLines="50" w:afterLines="50"/>
      <w:outlineLvl w:val="3"/>
    </w:pPr>
    <w:rPr>
      <w:rFonts w:ascii="黑体" w:eastAsia="黑体"/>
      <w:kern w:val="21"/>
    </w:rPr>
  </w:style>
  <w:style w:type="paragraph" w:customStyle="1" w:styleId="afffff0">
    <w:name w:val="实施日期"/>
    <w:basedOn w:val="afffff1"/>
    <w:qFormat/>
    <w:pPr>
      <w:jc w:val="right"/>
    </w:pPr>
  </w:style>
  <w:style w:type="paragraph" w:customStyle="1" w:styleId="afffff1">
    <w:name w:val="发布日期"/>
    <w:qFormat/>
    <w:rPr>
      <w:rFonts w:eastAsia="黑体"/>
      <w:sz w:val="28"/>
    </w:rPr>
  </w:style>
  <w:style w:type="paragraph" w:customStyle="1" w:styleId="afffff2">
    <w:name w:val="附录三级无"/>
    <w:basedOn w:val="affffe"/>
    <w:qFormat/>
    <w:pPr>
      <w:tabs>
        <w:tab w:val="clear" w:pos="360"/>
      </w:tabs>
    </w:pPr>
    <w:rPr>
      <w:rFonts w:ascii="宋体" w:eastAsia="宋体"/>
      <w:szCs w:val="21"/>
    </w:rPr>
  </w:style>
  <w:style w:type="paragraph" w:customStyle="1" w:styleId="23">
    <w:name w:val="封面标准英文名称2"/>
    <w:basedOn w:val="affff1"/>
    <w:qFormat/>
  </w:style>
  <w:style w:type="paragraph" w:customStyle="1" w:styleId="afffff3">
    <w:name w:val="封面中文名"/>
    <w:qFormat/>
    <w:pPr>
      <w:jc w:val="center"/>
    </w:pPr>
    <w:rPr>
      <w:rFonts w:ascii="黑体" w:eastAsia="黑体" w:hAnsi="黑体"/>
      <w:kern w:val="2"/>
      <w:sz w:val="52"/>
      <w:szCs w:val="52"/>
    </w:rPr>
  </w:style>
  <w:style w:type="paragraph" w:customStyle="1" w:styleId="18">
    <w:name w:val="修订1"/>
    <w:qFormat/>
    <w:rPr>
      <w:sz w:val="21"/>
    </w:rPr>
  </w:style>
  <w:style w:type="paragraph" w:customStyle="1" w:styleId="afffff4">
    <w:name w:val="附录二级无"/>
    <w:basedOn w:val="afffff"/>
    <w:qFormat/>
    <w:pPr>
      <w:tabs>
        <w:tab w:val="clear" w:pos="360"/>
      </w:tabs>
    </w:pPr>
    <w:rPr>
      <w:rFonts w:ascii="宋体" w:eastAsia="宋体"/>
      <w:szCs w:val="21"/>
    </w:rPr>
  </w:style>
  <w:style w:type="paragraph" w:customStyle="1" w:styleId="afffff5">
    <w:name w:val="附录标题"/>
    <w:basedOn w:val="afffe"/>
    <w:next w:val="afffe"/>
    <w:qFormat/>
    <w:pPr>
      <w:ind w:firstLineChars="0" w:firstLine="0"/>
      <w:jc w:val="center"/>
    </w:pPr>
    <w:rPr>
      <w:rFonts w:ascii="黑体" w:eastAsia="黑体"/>
    </w:rPr>
  </w:style>
  <w:style w:type="paragraph" w:customStyle="1" w:styleId="210">
    <w:name w:val="索引 21"/>
    <w:basedOn w:val="afe"/>
    <w:next w:val="afe"/>
    <w:qFormat/>
    <w:pPr>
      <w:ind w:left="420" w:hanging="210"/>
      <w:jc w:val="left"/>
    </w:pPr>
    <w:rPr>
      <w:rFonts w:ascii="Calibri" w:hAnsi="Calibri"/>
      <w:sz w:val="20"/>
    </w:rPr>
  </w:style>
  <w:style w:type="paragraph" w:customStyle="1" w:styleId="91">
    <w:name w:val="索引 91"/>
    <w:basedOn w:val="afe"/>
    <w:next w:val="afe"/>
    <w:qFormat/>
    <w:pPr>
      <w:ind w:left="1890" w:hanging="210"/>
      <w:jc w:val="left"/>
    </w:pPr>
    <w:rPr>
      <w:rFonts w:ascii="Calibri" w:hAnsi="Calibri"/>
      <w:sz w:val="20"/>
    </w:rPr>
  </w:style>
  <w:style w:type="paragraph" w:customStyle="1" w:styleId="a9">
    <w:name w:val="列项◆（三级）"/>
    <w:basedOn w:val="afe"/>
    <w:qFormat/>
    <w:pPr>
      <w:numPr>
        <w:ilvl w:val="2"/>
        <w:numId w:val="3"/>
      </w:numPr>
    </w:pPr>
    <w:rPr>
      <w:rFonts w:ascii="宋体"/>
      <w:szCs w:val="21"/>
    </w:rPr>
  </w:style>
  <w:style w:type="paragraph" w:customStyle="1" w:styleId="afffff6">
    <w:name w:val="图的脚注"/>
    <w:next w:val="afffe"/>
    <w:qFormat/>
    <w:pPr>
      <w:widowControl w:val="0"/>
      <w:ind w:leftChars="200" w:left="840" w:hangingChars="200" w:hanging="420"/>
      <w:jc w:val="both"/>
    </w:pPr>
    <w:rPr>
      <w:rFonts w:ascii="宋体"/>
      <w:sz w:val="18"/>
    </w:rPr>
  </w:style>
  <w:style w:type="paragraph" w:customStyle="1" w:styleId="afffff7">
    <w:name w:val="示例×："/>
    <w:basedOn w:val="affffa"/>
    <w:qFormat/>
    <w:pPr>
      <w:ind w:firstLine="363"/>
      <w:outlineLvl w:val="9"/>
    </w:pPr>
    <w:rPr>
      <w:sz w:val="18"/>
      <w:szCs w:val="18"/>
    </w:rPr>
  </w:style>
  <w:style w:type="paragraph" w:customStyle="1" w:styleId="71">
    <w:name w:val="索引 71"/>
    <w:basedOn w:val="afe"/>
    <w:next w:val="afe"/>
    <w:qFormat/>
    <w:pPr>
      <w:ind w:left="1470" w:hanging="210"/>
      <w:jc w:val="left"/>
    </w:pPr>
    <w:rPr>
      <w:rFonts w:ascii="Calibri" w:hAnsi="Calibri"/>
      <w:sz w:val="20"/>
    </w:rPr>
  </w:style>
  <w:style w:type="paragraph" w:customStyle="1" w:styleId="afffff8">
    <w:name w:val="标准标志"/>
    <w:next w:val="afe"/>
    <w:qFormat/>
    <w:pPr>
      <w:shd w:val="solid" w:color="FFFFFF" w:fill="FFFFFF"/>
      <w:spacing w:line="0" w:lineRule="atLeast"/>
      <w:jc w:val="right"/>
    </w:pPr>
    <w:rPr>
      <w:b/>
      <w:w w:val="170"/>
      <w:sz w:val="96"/>
      <w:szCs w:val="96"/>
    </w:rPr>
  </w:style>
  <w:style w:type="paragraph" w:customStyle="1" w:styleId="110">
    <w:name w:val="索引 11"/>
    <w:basedOn w:val="afe"/>
    <w:next w:val="afffe"/>
    <w:qFormat/>
    <w:pPr>
      <w:tabs>
        <w:tab w:val="right" w:leader="dot" w:pos="9299"/>
      </w:tabs>
      <w:jc w:val="left"/>
    </w:pPr>
    <w:rPr>
      <w:rFonts w:ascii="宋体"/>
      <w:szCs w:val="21"/>
    </w:rPr>
  </w:style>
  <w:style w:type="paragraph" w:customStyle="1" w:styleId="19">
    <w:name w:val="封面标准号1"/>
    <w:qFormat/>
    <w:pPr>
      <w:widowControl w:val="0"/>
      <w:kinsoku w:val="0"/>
      <w:overflowPunct w:val="0"/>
      <w:autoSpaceDE w:val="0"/>
      <w:autoSpaceDN w:val="0"/>
      <w:spacing w:before="308"/>
      <w:jc w:val="right"/>
      <w:textAlignment w:val="center"/>
    </w:pPr>
    <w:rPr>
      <w:sz w:val="28"/>
    </w:rPr>
  </w:style>
  <w:style w:type="paragraph" w:customStyle="1" w:styleId="afffff9">
    <w:name w:val="参考文献"/>
    <w:basedOn w:val="afe"/>
    <w:next w:val="afffe"/>
    <w:qFormat/>
    <w:pPr>
      <w:keepNext/>
      <w:pageBreakBefore/>
      <w:widowControl/>
      <w:shd w:val="clear" w:color="FFFFFF" w:fill="FFFFFF"/>
      <w:spacing w:before="640" w:after="200"/>
      <w:jc w:val="center"/>
      <w:outlineLvl w:val="0"/>
    </w:pPr>
    <w:rPr>
      <w:rFonts w:ascii="黑体" w:eastAsia="黑体"/>
    </w:rPr>
  </w:style>
  <w:style w:type="paragraph" w:customStyle="1" w:styleId="afffffa">
    <w:name w:val="五级条标题"/>
    <w:basedOn w:val="afffffb"/>
    <w:next w:val="afffe"/>
    <w:qFormat/>
    <w:pPr>
      <w:outlineLvl w:val="6"/>
    </w:pPr>
  </w:style>
  <w:style w:type="paragraph" w:customStyle="1" w:styleId="afffffb">
    <w:name w:val="四级条标题"/>
    <w:basedOn w:val="afffffc"/>
    <w:next w:val="afffe"/>
    <w:qFormat/>
    <w:pPr>
      <w:outlineLvl w:val="5"/>
    </w:pPr>
  </w:style>
  <w:style w:type="paragraph" w:customStyle="1" w:styleId="afffffc">
    <w:name w:val="三级条标题"/>
    <w:basedOn w:val="afffffd"/>
    <w:next w:val="afffe"/>
    <w:qFormat/>
    <w:pPr>
      <w:numPr>
        <w:ilvl w:val="0"/>
      </w:numPr>
      <w:outlineLvl w:val="4"/>
    </w:pPr>
  </w:style>
  <w:style w:type="paragraph" w:customStyle="1" w:styleId="afffffd">
    <w:name w:val="二级条标题"/>
    <w:basedOn w:val="a4"/>
    <w:next w:val="afffe"/>
    <w:qFormat/>
    <w:pPr>
      <w:numPr>
        <w:numId w:val="0"/>
      </w:numPr>
      <w:spacing w:beforeLines="0" w:afterLines="0"/>
      <w:outlineLvl w:val="3"/>
    </w:pPr>
  </w:style>
  <w:style w:type="paragraph" w:customStyle="1" w:styleId="a4">
    <w:name w:val="一级条标题"/>
    <w:next w:val="afffe"/>
    <w:qFormat/>
    <w:pPr>
      <w:numPr>
        <w:ilvl w:val="1"/>
        <w:numId w:val="4"/>
      </w:numPr>
      <w:spacing w:beforeLines="50" w:afterLines="50"/>
      <w:outlineLvl w:val="2"/>
    </w:pPr>
    <w:rPr>
      <w:rFonts w:ascii="黑体" w:eastAsia="黑体"/>
      <w:sz w:val="21"/>
      <w:szCs w:val="21"/>
    </w:rPr>
  </w:style>
  <w:style w:type="paragraph" w:customStyle="1" w:styleId="tgt1">
    <w:name w:val="tgt1"/>
    <w:basedOn w:val="afe"/>
    <w:qFormat/>
    <w:pPr>
      <w:widowControl/>
      <w:spacing w:after="150"/>
      <w:jc w:val="left"/>
    </w:pPr>
    <w:rPr>
      <w:rFonts w:ascii="宋体" w:hAnsi="宋体" w:cs="宋体"/>
      <w:sz w:val="24"/>
    </w:rPr>
  </w:style>
  <w:style w:type="paragraph" w:customStyle="1" w:styleId="afffffe">
    <w:name w:val="表头"/>
    <w:basedOn w:val="afe"/>
    <w:qFormat/>
    <w:pPr>
      <w:adjustRightInd/>
      <w:spacing w:before="120" w:afterLines="25" w:line="340" w:lineRule="exact"/>
      <w:jc w:val="center"/>
      <w:textAlignment w:val="auto"/>
    </w:pPr>
    <w:rPr>
      <w:rFonts w:ascii="黑体" w:eastAsia="黑体" w:cs="Times New Roman"/>
      <w:kern w:val="2"/>
      <w:szCs w:val="21"/>
    </w:rPr>
  </w:style>
  <w:style w:type="paragraph" w:customStyle="1" w:styleId="affffff">
    <w:name w:val="发布单位"/>
    <w:qFormat/>
    <w:pPr>
      <w:jc w:val="distribute"/>
    </w:pPr>
    <w:rPr>
      <w:rFonts w:ascii="方正小标宋简体" w:hAnsi="宋体"/>
      <w:b/>
      <w:bCs/>
      <w:w w:val="150"/>
      <w:kern w:val="2"/>
      <w:sz w:val="52"/>
      <w:szCs w:val="52"/>
    </w:rPr>
  </w:style>
  <w:style w:type="paragraph" w:customStyle="1" w:styleId="ab">
    <w:name w:val="附录字母编号列项（一级）"/>
    <w:qFormat/>
    <w:pPr>
      <w:numPr>
        <w:numId w:val="5"/>
      </w:numPr>
    </w:pPr>
    <w:rPr>
      <w:rFonts w:ascii="宋体"/>
      <w:sz w:val="21"/>
    </w:rPr>
  </w:style>
  <w:style w:type="paragraph" w:customStyle="1" w:styleId="affffff0">
    <w:name w:val="正文公式编号制表符"/>
    <w:basedOn w:val="afffe"/>
    <w:next w:val="afffe"/>
    <w:qFormat/>
    <w:pPr>
      <w:ind w:firstLineChars="0" w:firstLine="0"/>
    </w:pPr>
  </w:style>
  <w:style w:type="paragraph" w:customStyle="1" w:styleId="24">
    <w:name w:val="封面标准名称2"/>
    <w:basedOn w:val="affff2"/>
    <w:qFormat/>
    <w:pPr>
      <w:spacing w:beforeLines="630"/>
    </w:pPr>
  </w:style>
  <w:style w:type="paragraph" w:customStyle="1" w:styleId="affffff1">
    <w:name w:val="附录一级条标题"/>
    <w:basedOn w:val="a2"/>
    <w:next w:val="afffe"/>
    <w:qFormat/>
    <w:pPr>
      <w:numPr>
        <w:numId w:val="0"/>
      </w:numPr>
      <w:autoSpaceDN w:val="0"/>
      <w:spacing w:beforeLines="50" w:afterLines="50"/>
      <w:outlineLvl w:val="2"/>
    </w:pPr>
  </w:style>
  <w:style w:type="paragraph" w:customStyle="1" w:styleId="61">
    <w:name w:val="索引 61"/>
    <w:basedOn w:val="afe"/>
    <w:next w:val="afe"/>
    <w:qFormat/>
    <w:pPr>
      <w:ind w:left="1260" w:hanging="210"/>
      <w:jc w:val="left"/>
    </w:pPr>
    <w:rPr>
      <w:rFonts w:ascii="Calibri" w:hAnsi="Calibri"/>
      <w:sz w:val="20"/>
    </w:rPr>
  </w:style>
  <w:style w:type="paragraph" w:customStyle="1" w:styleId="affffff2">
    <w:name w:val="列项说明"/>
    <w:basedOn w:val="afe"/>
    <w:qFormat/>
    <w:pPr>
      <w:spacing w:line="320" w:lineRule="exact"/>
      <w:ind w:leftChars="200" w:left="400" w:hangingChars="200" w:hanging="200"/>
      <w:jc w:val="left"/>
    </w:pPr>
    <w:rPr>
      <w:rFonts w:ascii="宋体"/>
    </w:rPr>
  </w:style>
  <w:style w:type="paragraph" w:customStyle="1" w:styleId="affffff3">
    <w:name w:val="正文表标题"/>
    <w:next w:val="afffe"/>
    <w:qFormat/>
    <w:pPr>
      <w:tabs>
        <w:tab w:val="left" w:pos="360"/>
      </w:tabs>
      <w:spacing w:beforeLines="50" w:afterLines="50"/>
      <w:jc w:val="center"/>
    </w:pPr>
    <w:rPr>
      <w:rFonts w:ascii="黑体" w:eastAsia="黑体"/>
      <w:sz w:val="21"/>
    </w:rPr>
  </w:style>
  <w:style w:type="paragraph" w:customStyle="1" w:styleId="a8">
    <w:name w:val="列项●（二级）"/>
    <w:qFormat/>
    <w:pPr>
      <w:numPr>
        <w:ilvl w:val="1"/>
        <w:numId w:val="3"/>
      </w:numPr>
      <w:tabs>
        <w:tab w:val="clear" w:pos="760"/>
        <w:tab w:val="left" w:pos="840"/>
      </w:tabs>
      <w:jc w:val="both"/>
    </w:pPr>
    <w:rPr>
      <w:rFonts w:ascii="宋体"/>
      <w:sz w:val="21"/>
    </w:rPr>
  </w:style>
  <w:style w:type="paragraph" w:customStyle="1" w:styleId="affffff4">
    <w:name w:val="图标脚注说明"/>
    <w:basedOn w:val="afffe"/>
    <w:qFormat/>
    <w:pPr>
      <w:ind w:left="840" w:firstLineChars="0" w:hanging="420"/>
    </w:pPr>
    <w:rPr>
      <w:sz w:val="18"/>
      <w:szCs w:val="18"/>
    </w:rPr>
  </w:style>
  <w:style w:type="paragraph" w:customStyle="1" w:styleId="affffff5">
    <w:name w:val="一级无"/>
    <w:basedOn w:val="a4"/>
    <w:qFormat/>
    <w:rPr>
      <w:rFonts w:ascii="宋体" w:eastAsia="宋体"/>
    </w:rPr>
  </w:style>
  <w:style w:type="paragraph" w:customStyle="1" w:styleId="affffff6">
    <w:name w:val="文献分类号"/>
    <w:qFormat/>
    <w:pPr>
      <w:widowControl w:val="0"/>
      <w:textAlignment w:val="center"/>
    </w:pPr>
    <w:rPr>
      <w:rFonts w:ascii="黑体" w:eastAsia="黑体"/>
      <w:sz w:val="21"/>
      <w:szCs w:val="21"/>
    </w:rPr>
  </w:style>
  <w:style w:type="paragraph" w:customStyle="1" w:styleId="410">
    <w:name w:val="索引 41"/>
    <w:basedOn w:val="afe"/>
    <w:next w:val="afe"/>
    <w:qFormat/>
    <w:pPr>
      <w:ind w:left="840" w:hanging="210"/>
      <w:jc w:val="left"/>
    </w:pPr>
    <w:rPr>
      <w:rFonts w:ascii="Calibri" w:hAnsi="Calibri"/>
      <w:sz w:val="20"/>
    </w:rPr>
  </w:style>
  <w:style w:type="paragraph" w:customStyle="1" w:styleId="affffff7">
    <w:name w:val="条文脚注"/>
    <w:basedOn w:val="aa"/>
    <w:qFormat/>
    <w:pPr>
      <w:numPr>
        <w:numId w:val="0"/>
      </w:numPr>
      <w:jc w:val="both"/>
    </w:pPr>
  </w:style>
  <w:style w:type="paragraph" w:customStyle="1" w:styleId="af">
    <w:name w:val="编号列项（三级）"/>
    <w:qFormat/>
    <w:pPr>
      <w:numPr>
        <w:ilvl w:val="2"/>
        <w:numId w:val="6"/>
      </w:numPr>
      <w:tabs>
        <w:tab w:val="clear" w:pos="0"/>
        <w:tab w:val="left" w:pos="840"/>
      </w:tabs>
    </w:pPr>
    <w:rPr>
      <w:rFonts w:ascii="宋体"/>
      <w:sz w:val="21"/>
    </w:rPr>
  </w:style>
  <w:style w:type="paragraph" w:customStyle="1" w:styleId="affffff8">
    <w:name w:val="注×："/>
    <w:qFormat/>
    <w:pPr>
      <w:widowControl w:val="0"/>
      <w:autoSpaceDE w:val="0"/>
      <w:autoSpaceDN w:val="0"/>
      <w:ind w:left="811" w:hanging="448"/>
      <w:jc w:val="both"/>
    </w:pPr>
    <w:rPr>
      <w:rFonts w:ascii="宋体"/>
      <w:sz w:val="18"/>
      <w:szCs w:val="18"/>
    </w:rPr>
  </w:style>
  <w:style w:type="paragraph" w:customStyle="1" w:styleId="affffff9">
    <w:name w:val="目次、索引正文"/>
    <w:qFormat/>
    <w:pPr>
      <w:spacing w:line="320" w:lineRule="exact"/>
      <w:jc w:val="both"/>
    </w:pPr>
    <w:rPr>
      <w:rFonts w:ascii="宋体"/>
      <w:sz w:val="21"/>
    </w:rPr>
  </w:style>
  <w:style w:type="paragraph" w:customStyle="1" w:styleId="1a">
    <w:name w:val="文档结构图1"/>
    <w:basedOn w:val="afe"/>
    <w:qFormat/>
    <w:rPr>
      <w:rFonts w:ascii="宋体"/>
      <w:sz w:val="18"/>
      <w:szCs w:val="18"/>
    </w:rPr>
  </w:style>
  <w:style w:type="paragraph" w:customStyle="1" w:styleId="TOC1">
    <w:name w:val="TOC 标题1"/>
    <w:basedOn w:val="1"/>
    <w:next w:val="afe"/>
    <w:qFormat/>
    <w:pPr>
      <w:adjustRightInd w:val="0"/>
      <w:spacing w:line="578" w:lineRule="atLeast"/>
      <w:textAlignment w:val="baseline"/>
      <w:outlineLvl w:val="9"/>
    </w:pPr>
  </w:style>
  <w:style w:type="paragraph" w:customStyle="1" w:styleId="affffffa">
    <w:name w:val="参考文献、索引标题"/>
    <w:basedOn w:val="afe"/>
    <w:next w:val="afffe"/>
    <w:qFormat/>
    <w:pPr>
      <w:keepNext/>
      <w:pageBreakBefore/>
      <w:widowControl/>
      <w:shd w:val="clear" w:color="FFFFFF" w:fill="FFFFFF"/>
      <w:spacing w:before="640" w:after="200"/>
      <w:jc w:val="center"/>
      <w:outlineLvl w:val="0"/>
    </w:pPr>
    <w:rPr>
      <w:rFonts w:ascii="黑体" w:eastAsia="黑体"/>
    </w:rPr>
  </w:style>
  <w:style w:type="paragraph" w:customStyle="1" w:styleId="affffffb">
    <w:name w:val="终结线"/>
    <w:basedOn w:val="afe"/>
    <w:qFormat/>
  </w:style>
  <w:style w:type="paragraph" w:customStyle="1" w:styleId="affffffc">
    <w:name w:val="标准书眉一"/>
    <w:qFormat/>
    <w:pPr>
      <w:jc w:val="both"/>
    </w:pPr>
  </w:style>
  <w:style w:type="paragraph" w:customStyle="1" w:styleId="affffffd">
    <w:name w:val="附录一级无"/>
    <w:basedOn w:val="affffff1"/>
    <w:qFormat/>
    <w:pPr>
      <w:tabs>
        <w:tab w:val="clear" w:pos="360"/>
      </w:tabs>
    </w:pPr>
    <w:rPr>
      <w:rFonts w:ascii="宋体" w:eastAsia="宋体"/>
      <w:szCs w:val="21"/>
    </w:rPr>
  </w:style>
  <w:style w:type="paragraph" w:customStyle="1" w:styleId="affffffe">
    <w:name w:val="其他发布部门"/>
    <w:basedOn w:val="affff4"/>
    <w:qFormat/>
    <w:pPr>
      <w:spacing w:line="0" w:lineRule="atLeast"/>
    </w:pPr>
    <w:rPr>
      <w:rFonts w:ascii="黑体" w:eastAsia="黑体"/>
      <w:b w:val="0"/>
    </w:rPr>
  </w:style>
  <w:style w:type="paragraph" w:customStyle="1" w:styleId="81">
    <w:name w:val="索引 81"/>
    <w:basedOn w:val="afe"/>
    <w:next w:val="afe"/>
    <w:qFormat/>
    <w:pPr>
      <w:ind w:left="1680" w:hanging="210"/>
      <w:jc w:val="left"/>
    </w:pPr>
    <w:rPr>
      <w:rFonts w:ascii="Calibri" w:hAnsi="Calibri"/>
      <w:sz w:val="20"/>
    </w:rPr>
  </w:style>
  <w:style w:type="paragraph" w:customStyle="1" w:styleId="32">
    <w:name w:val="普通(网站)3"/>
    <w:basedOn w:val="afe"/>
    <w:qFormat/>
    <w:pPr>
      <w:widowControl/>
      <w:spacing w:before="100" w:beforeAutospacing="1" w:after="100" w:afterAutospacing="1"/>
      <w:jc w:val="left"/>
    </w:pPr>
    <w:rPr>
      <w:rFonts w:ascii="宋体" w:hAnsi="宋体" w:cs="宋体"/>
      <w:sz w:val="24"/>
    </w:rPr>
  </w:style>
  <w:style w:type="paragraph" w:customStyle="1" w:styleId="310">
    <w:name w:val="索引 31"/>
    <w:basedOn w:val="afe"/>
    <w:next w:val="afe"/>
    <w:qFormat/>
    <w:pPr>
      <w:ind w:left="630" w:hanging="210"/>
      <w:jc w:val="left"/>
    </w:pPr>
    <w:rPr>
      <w:rFonts w:ascii="Calibri" w:hAnsi="Calibri"/>
      <w:sz w:val="20"/>
    </w:rPr>
  </w:style>
  <w:style w:type="paragraph" w:customStyle="1" w:styleId="ae">
    <w:name w:val="数字编号列项（二级）"/>
    <w:qFormat/>
    <w:pPr>
      <w:numPr>
        <w:ilvl w:val="1"/>
        <w:numId w:val="6"/>
      </w:numPr>
      <w:tabs>
        <w:tab w:val="clear" w:pos="1260"/>
        <w:tab w:val="left" w:pos="840"/>
      </w:tabs>
      <w:jc w:val="both"/>
    </w:pPr>
    <w:rPr>
      <w:rFonts w:ascii="宋体"/>
      <w:sz w:val="21"/>
    </w:rPr>
  </w:style>
  <w:style w:type="paragraph" w:customStyle="1" w:styleId="a7">
    <w:name w:val="列项——（一级）"/>
    <w:qFormat/>
    <w:pPr>
      <w:widowControl w:val="0"/>
      <w:numPr>
        <w:numId w:val="3"/>
      </w:numPr>
      <w:jc w:val="both"/>
    </w:pPr>
    <w:rPr>
      <w:rFonts w:ascii="宋体"/>
      <w:sz w:val="21"/>
    </w:rPr>
  </w:style>
  <w:style w:type="paragraph" w:customStyle="1" w:styleId="ad">
    <w:name w:val="字母编号列项（一级）"/>
    <w:qFormat/>
    <w:pPr>
      <w:numPr>
        <w:numId w:val="6"/>
      </w:numPr>
      <w:jc w:val="both"/>
    </w:pPr>
    <w:rPr>
      <w:rFonts w:ascii="宋体"/>
      <w:sz w:val="21"/>
    </w:rPr>
  </w:style>
  <w:style w:type="paragraph" w:customStyle="1" w:styleId="ac">
    <w:name w:val="附录数字编号列项（二级）"/>
    <w:qFormat/>
    <w:pPr>
      <w:numPr>
        <w:ilvl w:val="1"/>
        <w:numId w:val="5"/>
      </w:numPr>
      <w:tabs>
        <w:tab w:val="clear" w:pos="840"/>
        <w:tab w:val="left" w:pos="839"/>
      </w:tabs>
    </w:pPr>
    <w:rPr>
      <w:rFonts w:ascii="宋体"/>
      <w:sz w:val="21"/>
    </w:rPr>
  </w:style>
  <w:style w:type="paragraph" w:customStyle="1" w:styleId="afffffff">
    <w:name w:val="章"/>
    <w:basedOn w:val="afe"/>
    <w:qFormat/>
    <w:pPr>
      <w:adjustRightInd/>
      <w:spacing w:beforeLines="50" w:afterLines="50" w:line="340" w:lineRule="exact"/>
      <w:textAlignment w:val="auto"/>
    </w:pPr>
    <w:rPr>
      <w:rFonts w:ascii="黑体" w:eastAsia="黑体" w:hAnsi="宋体" w:cs="Times New Roman"/>
      <w:spacing w:val="4"/>
      <w:kern w:val="2"/>
      <w:szCs w:val="21"/>
    </w:rPr>
  </w:style>
  <w:style w:type="paragraph" w:customStyle="1" w:styleId="afffffff0">
    <w:name w:val="示例"/>
    <w:next w:val="afffffff1"/>
    <w:qFormat/>
    <w:pPr>
      <w:widowControl w:val="0"/>
      <w:ind w:firstLine="363"/>
      <w:jc w:val="both"/>
    </w:pPr>
    <w:rPr>
      <w:rFonts w:ascii="宋体"/>
      <w:sz w:val="18"/>
      <w:szCs w:val="18"/>
    </w:rPr>
  </w:style>
  <w:style w:type="paragraph" w:customStyle="1" w:styleId="afffffff1">
    <w:name w:val="示例内容"/>
    <w:qFormat/>
    <w:pPr>
      <w:ind w:firstLineChars="200" w:firstLine="200"/>
    </w:pPr>
    <w:rPr>
      <w:rFonts w:ascii="宋体"/>
      <w:sz w:val="18"/>
      <w:szCs w:val="18"/>
    </w:rPr>
  </w:style>
  <w:style w:type="paragraph" w:customStyle="1" w:styleId="afffffff2">
    <w:name w:val="术语文"/>
    <w:basedOn w:val="afffffff3"/>
    <w:qFormat/>
    <w:pPr>
      <w:ind w:firstLineChars="200" w:firstLine="416"/>
      <w:jc w:val="left"/>
    </w:pPr>
    <w:rPr>
      <w:rFonts w:ascii="Times New Roman" w:hAnsi="Times New Roman"/>
      <w:kern w:val="21"/>
      <w:szCs w:val="24"/>
    </w:rPr>
  </w:style>
  <w:style w:type="paragraph" w:customStyle="1" w:styleId="afffffff3">
    <w:name w:val="节"/>
    <w:basedOn w:val="afffffff"/>
    <w:qFormat/>
    <w:pPr>
      <w:adjustRightInd w:val="0"/>
    </w:pPr>
  </w:style>
  <w:style w:type="paragraph" w:customStyle="1" w:styleId="afffffff4">
    <w:name w:val="图表脚注说明"/>
    <w:basedOn w:val="afe"/>
    <w:qFormat/>
    <w:pPr>
      <w:ind w:left="544" w:hanging="181"/>
    </w:pPr>
    <w:rPr>
      <w:rFonts w:ascii="宋体"/>
      <w:sz w:val="18"/>
      <w:szCs w:val="18"/>
    </w:rPr>
  </w:style>
  <w:style w:type="paragraph" w:customStyle="1" w:styleId="afffffff5">
    <w:name w:val="注：（正文）"/>
    <w:basedOn w:val="affff5"/>
    <w:next w:val="afffe"/>
    <w:qFormat/>
  </w:style>
  <w:style w:type="paragraph" w:customStyle="1" w:styleId="afffffff6">
    <w:name w:val="封面英文名"/>
    <w:qFormat/>
    <w:pPr>
      <w:jc w:val="center"/>
    </w:pPr>
    <w:rPr>
      <w:b/>
      <w:kern w:val="2"/>
      <w:sz w:val="28"/>
      <w:szCs w:val="28"/>
    </w:rPr>
  </w:style>
  <w:style w:type="paragraph" w:customStyle="1" w:styleId="afffffff7">
    <w:name w:val="封面正文"/>
    <w:qFormat/>
    <w:pPr>
      <w:jc w:val="both"/>
    </w:pPr>
  </w:style>
  <w:style w:type="paragraph" w:customStyle="1" w:styleId="afffffff8">
    <w:name w:val="封面标准代替信息"/>
    <w:qFormat/>
    <w:pPr>
      <w:spacing w:before="57" w:line="280" w:lineRule="exact"/>
      <w:jc w:val="right"/>
    </w:pPr>
    <w:rPr>
      <w:rFonts w:ascii="宋体"/>
      <w:sz w:val="21"/>
      <w:szCs w:val="21"/>
    </w:rPr>
  </w:style>
  <w:style w:type="paragraph" w:customStyle="1" w:styleId="afffffff9">
    <w:name w:val="标准书脚_奇数页"/>
    <w:qFormat/>
    <w:pPr>
      <w:spacing w:before="120"/>
      <w:ind w:right="198"/>
      <w:jc w:val="right"/>
    </w:pPr>
    <w:rPr>
      <w:rFonts w:ascii="宋体"/>
      <w:sz w:val="18"/>
      <w:szCs w:val="18"/>
    </w:rPr>
  </w:style>
  <w:style w:type="paragraph" w:customStyle="1" w:styleId="afffffffa">
    <w:name w:val="标准书眉_偶数页"/>
    <w:basedOn w:val="afffffffb"/>
    <w:next w:val="afe"/>
    <w:qFormat/>
    <w:pPr>
      <w:jc w:val="left"/>
    </w:pPr>
  </w:style>
  <w:style w:type="paragraph" w:customStyle="1" w:styleId="afffffffb">
    <w:name w:val="标准书眉_奇数页"/>
    <w:next w:val="afe"/>
    <w:qFormat/>
    <w:pPr>
      <w:tabs>
        <w:tab w:val="center" w:pos="4154"/>
        <w:tab w:val="right" w:pos="8306"/>
      </w:tabs>
      <w:spacing w:after="220"/>
      <w:jc w:val="right"/>
    </w:pPr>
    <w:rPr>
      <w:rFonts w:ascii="黑体" w:eastAsia="黑体"/>
      <w:sz w:val="21"/>
      <w:szCs w:val="21"/>
    </w:rPr>
  </w:style>
  <w:style w:type="paragraph" w:customStyle="1" w:styleId="1b">
    <w:name w:val="普通(网站)1"/>
    <w:basedOn w:val="afe"/>
    <w:qFormat/>
    <w:pPr>
      <w:widowControl/>
      <w:spacing w:before="100" w:beforeAutospacing="1" w:after="100" w:afterAutospacing="1"/>
      <w:jc w:val="left"/>
    </w:pPr>
    <w:rPr>
      <w:rFonts w:ascii="宋体" w:hAnsi="宋体" w:cs="宋体"/>
      <w:sz w:val="24"/>
    </w:rPr>
  </w:style>
  <w:style w:type="paragraph" w:customStyle="1" w:styleId="a3">
    <w:name w:val="注×：（正文）"/>
    <w:qFormat/>
    <w:pPr>
      <w:numPr>
        <w:numId w:val="7"/>
      </w:numPr>
      <w:ind w:left="811"/>
      <w:jc w:val="both"/>
    </w:pPr>
    <w:rPr>
      <w:rFonts w:ascii="宋体"/>
      <w:sz w:val="18"/>
      <w:szCs w:val="18"/>
    </w:rPr>
  </w:style>
  <w:style w:type="paragraph" w:customStyle="1" w:styleId="25">
    <w:name w:val="普通(网站)2"/>
    <w:basedOn w:val="afe"/>
    <w:qFormat/>
    <w:pPr>
      <w:widowControl/>
      <w:spacing w:before="100" w:beforeAutospacing="1" w:after="100" w:afterAutospacing="1"/>
      <w:jc w:val="left"/>
    </w:pPr>
    <w:rPr>
      <w:rFonts w:ascii="宋体" w:hAnsi="宋体" w:cs="宋体"/>
      <w:sz w:val="24"/>
    </w:rPr>
  </w:style>
  <w:style w:type="paragraph" w:customStyle="1" w:styleId="afffffffc">
    <w:name w:val="其他实施日期"/>
    <w:basedOn w:val="afffff0"/>
    <w:qFormat/>
  </w:style>
  <w:style w:type="paragraph" w:customStyle="1" w:styleId="afffffffd">
    <w:name w:val="标准书脚_偶数页"/>
    <w:qFormat/>
    <w:pPr>
      <w:spacing w:before="120"/>
      <w:ind w:left="221"/>
    </w:pPr>
    <w:rPr>
      <w:rFonts w:ascii="宋体"/>
      <w:sz w:val="18"/>
      <w:szCs w:val="18"/>
    </w:rPr>
  </w:style>
  <w:style w:type="paragraph" w:customStyle="1" w:styleId="1c">
    <w:name w:val="索引标题1"/>
    <w:basedOn w:val="afe"/>
    <w:next w:val="110"/>
    <w:qFormat/>
    <w:pPr>
      <w:spacing w:before="120" w:after="120"/>
      <w:jc w:val="center"/>
    </w:pPr>
    <w:rPr>
      <w:rFonts w:ascii="Calibri" w:hAnsi="Calibri"/>
      <w:b/>
      <w:bCs/>
      <w:iCs/>
    </w:rPr>
  </w:style>
  <w:style w:type="paragraph" w:customStyle="1" w:styleId="afffffffe">
    <w:name w:val="附录公式编号制表符"/>
    <w:basedOn w:val="afe"/>
    <w:next w:val="afffe"/>
    <w:qFormat/>
    <w:pPr>
      <w:widowControl/>
      <w:tabs>
        <w:tab w:val="center" w:pos="4201"/>
        <w:tab w:val="right" w:leader="dot" w:pos="9298"/>
      </w:tabs>
      <w:autoSpaceDE w:val="0"/>
      <w:autoSpaceDN w:val="0"/>
    </w:pPr>
    <w:rPr>
      <w:rFonts w:ascii="宋体"/>
    </w:rPr>
  </w:style>
  <w:style w:type="paragraph" w:customStyle="1" w:styleId="affffffff">
    <w:name w:val="公式居中"/>
    <w:basedOn w:val="afe"/>
    <w:qFormat/>
    <w:pPr>
      <w:tabs>
        <w:tab w:val="center" w:pos="4620"/>
        <w:tab w:val="right" w:pos="6510"/>
        <w:tab w:val="right" w:leader="dot" w:pos="9240"/>
      </w:tabs>
      <w:adjustRightInd/>
      <w:spacing w:line="240" w:lineRule="auto"/>
      <w:jc w:val="center"/>
      <w:textAlignment w:val="center"/>
    </w:pPr>
    <w:rPr>
      <w:rFonts w:eastAsia="方正书宋简体" w:cs="Times New Roman"/>
      <w:kern w:val="2"/>
    </w:rPr>
  </w:style>
  <w:style w:type="paragraph" w:customStyle="1" w:styleId="a">
    <w:name w:val="附录图标号"/>
    <w:basedOn w:val="afe"/>
    <w:qFormat/>
    <w:pPr>
      <w:keepNext/>
      <w:pageBreakBefore/>
      <w:widowControl/>
      <w:numPr>
        <w:numId w:val="8"/>
      </w:numPr>
      <w:spacing w:line="14" w:lineRule="exact"/>
      <w:ind w:left="0" w:firstLine="363"/>
      <w:jc w:val="center"/>
      <w:outlineLvl w:val="0"/>
    </w:pPr>
    <w:rPr>
      <w:color w:val="FFFFFF"/>
    </w:rPr>
  </w:style>
  <w:style w:type="paragraph" w:customStyle="1" w:styleId="a1">
    <w:name w:val="附录标识"/>
    <w:basedOn w:val="afe"/>
    <w:next w:val="afffe"/>
    <w:qFormat/>
    <w:pPr>
      <w:keepNext/>
      <w:widowControl/>
      <w:numPr>
        <w:numId w:val="2"/>
      </w:numPr>
      <w:shd w:val="clear" w:color="FFFFFF" w:fill="FFFFFF"/>
      <w:tabs>
        <w:tab w:val="left" w:pos="360"/>
        <w:tab w:val="left" w:pos="6405"/>
      </w:tabs>
      <w:spacing w:before="640" w:after="280"/>
      <w:jc w:val="center"/>
      <w:outlineLvl w:val="0"/>
    </w:pPr>
    <w:rPr>
      <w:rFonts w:ascii="黑体" w:eastAsia="黑体"/>
    </w:rPr>
  </w:style>
  <w:style w:type="paragraph" w:customStyle="1" w:styleId="affffffff0">
    <w:name w:val="标准称谓"/>
    <w:next w:val="afe"/>
    <w:qFormat/>
    <w:pPr>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fff1">
    <w:name w:val="四级无"/>
    <w:basedOn w:val="afffffb"/>
    <w:qFormat/>
    <w:rPr>
      <w:rFonts w:ascii="宋体" w:eastAsia="宋体"/>
    </w:rPr>
  </w:style>
  <w:style w:type="paragraph" w:customStyle="1" w:styleId="affffffff2">
    <w:name w:val="其他发布日期"/>
    <w:basedOn w:val="afffff1"/>
    <w:qFormat/>
  </w:style>
  <w:style w:type="paragraph" w:customStyle="1" w:styleId="affffffff3">
    <w:name w:val="目次、标准名称标题"/>
    <w:basedOn w:val="afe"/>
    <w:next w:val="afe"/>
    <w:qFormat/>
    <w:pPr>
      <w:widowControl/>
      <w:shd w:val="clear" w:color="FFFFFF" w:fill="FFFFFF"/>
      <w:adjustRightInd/>
      <w:spacing w:before="640" w:after="560" w:line="460" w:lineRule="exact"/>
      <w:jc w:val="center"/>
      <w:textAlignment w:val="auto"/>
      <w:outlineLvl w:val="0"/>
    </w:pPr>
    <w:rPr>
      <w:rFonts w:ascii="黑体" w:eastAsia="黑体"/>
      <w:spacing w:val="4"/>
      <w:sz w:val="32"/>
      <w:szCs w:val="32"/>
    </w:rPr>
  </w:style>
  <w:style w:type="paragraph" w:customStyle="1" w:styleId="a0">
    <w:name w:val="附录图标题"/>
    <w:basedOn w:val="afe"/>
    <w:next w:val="afffe"/>
    <w:qFormat/>
    <w:pPr>
      <w:numPr>
        <w:ilvl w:val="1"/>
        <w:numId w:val="8"/>
      </w:numPr>
      <w:tabs>
        <w:tab w:val="left" w:pos="363"/>
      </w:tabs>
      <w:spacing w:beforeLines="50" w:afterLines="50"/>
      <w:ind w:left="0" w:firstLine="0"/>
      <w:jc w:val="center"/>
    </w:pPr>
    <w:rPr>
      <w:rFonts w:ascii="黑体" w:eastAsia="黑体"/>
      <w:szCs w:val="21"/>
    </w:rPr>
  </w:style>
  <w:style w:type="paragraph" w:customStyle="1" w:styleId="affffffff4">
    <w:name w:val="前言、引言标题"/>
    <w:next w:val="afffe"/>
    <w:qFormat/>
    <w:pPr>
      <w:keepNext/>
      <w:pageBreakBefore/>
      <w:shd w:val="clear" w:color="FFFFFF" w:fill="FFFFFF"/>
      <w:spacing w:before="640" w:after="560"/>
      <w:jc w:val="center"/>
      <w:outlineLvl w:val="0"/>
    </w:pPr>
    <w:rPr>
      <w:rFonts w:ascii="黑体" w:eastAsia="黑体"/>
      <w:sz w:val="32"/>
    </w:rPr>
  </w:style>
  <w:style w:type="paragraph" w:customStyle="1" w:styleId="affffffff5">
    <w:name w:val="三级无"/>
    <w:basedOn w:val="afffffc"/>
    <w:qFormat/>
    <w:rPr>
      <w:rFonts w:ascii="宋体" w:eastAsia="宋体"/>
    </w:rPr>
  </w:style>
  <w:style w:type="paragraph" w:customStyle="1" w:styleId="affffffff6">
    <w:name w:val="附录四级无"/>
    <w:basedOn w:val="affffd"/>
    <w:qFormat/>
    <w:rPr>
      <w:rFonts w:ascii="宋体" w:eastAsia="宋体"/>
      <w:szCs w:val="21"/>
    </w:rPr>
  </w:style>
  <w:style w:type="paragraph" w:customStyle="1" w:styleId="a5">
    <w:name w:val="附录表标号"/>
    <w:basedOn w:val="afe"/>
    <w:next w:val="afffe"/>
    <w:qFormat/>
    <w:pPr>
      <w:numPr>
        <w:numId w:val="9"/>
      </w:numPr>
      <w:spacing w:line="14" w:lineRule="exact"/>
      <w:ind w:left="811" w:hanging="448"/>
      <w:jc w:val="center"/>
      <w:outlineLvl w:val="0"/>
    </w:pPr>
    <w:rPr>
      <w:color w:val="FFFFFF"/>
    </w:rPr>
  </w:style>
  <w:style w:type="paragraph" w:customStyle="1" w:styleId="affffffff7">
    <w:name w:val="附录第一行"/>
    <w:basedOn w:val="afe"/>
    <w:qFormat/>
    <w:pPr>
      <w:adjustRightInd/>
      <w:spacing w:before="640" w:after="560" w:line="340" w:lineRule="exact"/>
      <w:jc w:val="center"/>
      <w:textAlignment w:val="auto"/>
    </w:pPr>
    <w:rPr>
      <w:rFonts w:ascii="黑体" w:eastAsia="黑体" w:hAnsi="黑体" w:cs="Times New Roman"/>
      <w:kern w:val="2"/>
      <w:szCs w:val="21"/>
    </w:rPr>
  </w:style>
  <w:style w:type="paragraph" w:customStyle="1" w:styleId="51">
    <w:name w:val="索引 51"/>
    <w:basedOn w:val="afe"/>
    <w:next w:val="afe"/>
    <w:qFormat/>
    <w:pPr>
      <w:ind w:left="1050" w:hanging="210"/>
      <w:jc w:val="left"/>
    </w:pPr>
    <w:rPr>
      <w:rFonts w:ascii="Calibri" w:hAnsi="Calibri"/>
      <w:sz w:val="20"/>
    </w:rPr>
  </w:style>
  <w:style w:type="paragraph" w:customStyle="1" w:styleId="a6">
    <w:name w:val="附录表标题"/>
    <w:basedOn w:val="afe"/>
    <w:next w:val="afffe"/>
    <w:qFormat/>
    <w:pPr>
      <w:numPr>
        <w:ilvl w:val="1"/>
        <w:numId w:val="9"/>
      </w:numPr>
      <w:tabs>
        <w:tab w:val="left" w:pos="0"/>
        <w:tab w:val="left" w:pos="180"/>
      </w:tabs>
      <w:spacing w:beforeLines="50" w:afterLines="50"/>
      <w:jc w:val="center"/>
    </w:pPr>
    <w:rPr>
      <w:rFonts w:ascii="黑体" w:eastAsia="黑体"/>
      <w:szCs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d">
    <w:name w:val="项目1"/>
    <w:basedOn w:val="afe"/>
    <w:qFormat/>
    <w:pPr>
      <w:adjustRightInd/>
      <w:spacing w:line="340" w:lineRule="exact"/>
      <w:ind w:leftChars="200" w:left="400" w:hangingChars="200" w:hanging="200"/>
      <w:textAlignment w:val="auto"/>
    </w:pPr>
    <w:rPr>
      <w:rFonts w:eastAsia="方正书宋简体" w:cs="Times New Roman"/>
      <w:kern w:val="2"/>
    </w:rPr>
  </w:style>
  <w:style w:type="paragraph" w:customStyle="1" w:styleId="affffffff8">
    <w:name w:val="列项说明数字编号"/>
    <w:qFormat/>
    <w:pPr>
      <w:ind w:leftChars="400" w:left="600" w:hangingChars="200" w:hanging="200"/>
    </w:pPr>
    <w:rPr>
      <w:rFonts w:ascii="宋体"/>
      <w:sz w:val="21"/>
    </w:rPr>
  </w:style>
  <w:style w:type="paragraph" w:customStyle="1" w:styleId="26">
    <w:name w:val="封面标准文稿类别2"/>
    <w:basedOn w:val="affff6"/>
    <w:qFormat/>
  </w:style>
  <w:style w:type="paragraph" w:customStyle="1" w:styleId="affffffff9">
    <w:name w:val="封面意见"/>
    <w:qFormat/>
    <w:pPr>
      <w:jc w:val="center"/>
    </w:pPr>
    <w:rPr>
      <w:kern w:val="2"/>
      <w:sz w:val="28"/>
      <w:szCs w:val="28"/>
    </w:rPr>
  </w:style>
  <w:style w:type="paragraph" w:customStyle="1" w:styleId="affffffffa">
    <w:name w:val="正文图标题"/>
    <w:next w:val="afffe"/>
    <w:qFormat/>
    <w:pPr>
      <w:tabs>
        <w:tab w:val="left" w:pos="360"/>
      </w:tabs>
      <w:spacing w:beforeLines="50" w:afterLines="50"/>
      <w:jc w:val="center"/>
    </w:pPr>
    <w:rPr>
      <w:rFonts w:ascii="黑体" w:eastAsia="黑体"/>
      <w:sz w:val="21"/>
    </w:rPr>
  </w:style>
  <w:style w:type="paragraph" w:customStyle="1" w:styleId="211">
    <w:name w:val="普通(网站)21"/>
    <w:basedOn w:val="afe"/>
    <w:qFormat/>
    <w:pPr>
      <w:widowControl/>
      <w:spacing w:before="100" w:beforeAutospacing="1" w:after="100" w:afterAutospacing="1"/>
      <w:jc w:val="left"/>
    </w:pPr>
    <w:rPr>
      <w:rFonts w:ascii="宋体" w:hAnsi="宋体" w:cs="宋体"/>
      <w:sz w:val="24"/>
    </w:rPr>
  </w:style>
  <w:style w:type="paragraph" w:customStyle="1" w:styleId="affffffffb">
    <w:name w:val="五级无"/>
    <w:basedOn w:val="afffffa"/>
    <w:qFormat/>
    <w:rPr>
      <w:rFonts w:ascii="宋体" w:eastAsia="宋体"/>
    </w:rPr>
  </w:style>
  <w:style w:type="paragraph" w:customStyle="1" w:styleId="27">
    <w:name w:val="封面一致性程度标识2"/>
    <w:basedOn w:val="affff0"/>
    <w:qFormat/>
  </w:style>
  <w:style w:type="paragraph" w:customStyle="1" w:styleId="affffffffc">
    <w:name w:val="发布位下"/>
    <w:qFormat/>
    <w:pPr>
      <w:jc w:val="distribute"/>
    </w:pPr>
    <w:rPr>
      <w:rFonts w:ascii="方正小标宋简体"/>
      <w:b/>
      <w:w w:val="130"/>
      <w:kern w:val="2"/>
      <w:sz w:val="32"/>
      <w:szCs w:val="36"/>
    </w:rPr>
  </w:style>
  <w:style w:type="paragraph" w:customStyle="1" w:styleId="28">
    <w:name w:val="封面标准号2"/>
    <w:qFormat/>
    <w:pPr>
      <w:spacing w:before="357" w:line="280" w:lineRule="exact"/>
      <w:jc w:val="right"/>
    </w:pPr>
    <w:rPr>
      <w:rFonts w:ascii="黑体" w:eastAsia="黑体"/>
      <w:sz w:val="28"/>
      <w:szCs w:val="28"/>
    </w:rPr>
  </w:style>
  <w:style w:type="paragraph" w:customStyle="1" w:styleId="affffffffd">
    <w:name w:val="示例后文字"/>
    <w:basedOn w:val="afffe"/>
    <w:next w:val="afffe"/>
    <w:qFormat/>
    <w:pPr>
      <w:ind w:firstLine="360"/>
    </w:pPr>
    <w:rPr>
      <w:sz w:val="18"/>
    </w:rPr>
  </w:style>
  <w:style w:type="paragraph" w:customStyle="1" w:styleId="affffffffe">
    <w:name w:val="回车"/>
    <w:basedOn w:val="afe"/>
    <w:qFormat/>
    <w:pPr>
      <w:adjustRightInd/>
      <w:spacing w:line="120" w:lineRule="exact"/>
      <w:ind w:firstLineChars="200" w:firstLine="200"/>
      <w:textAlignment w:val="auto"/>
    </w:pPr>
    <w:rPr>
      <w:rFonts w:ascii="黑体" w:eastAsia="方正书宋简体" w:cs="Times New Roman"/>
      <w:kern w:val="2"/>
      <w:sz w:val="10"/>
    </w:rPr>
  </w:style>
  <w:style w:type="paragraph" w:customStyle="1" w:styleId="afffffffff">
    <w:name w:val="二级无"/>
    <w:basedOn w:val="afffffd"/>
    <w:qFormat/>
    <w:rPr>
      <w:rFonts w:ascii="宋体" w:eastAsia="宋体"/>
    </w:rPr>
  </w:style>
  <w:style w:type="paragraph" w:customStyle="1" w:styleId="1e">
    <w:name w:val="列出段落1"/>
    <w:basedOn w:val="afe"/>
    <w:qFormat/>
    <w:pPr>
      <w:ind w:firstLineChars="200" w:firstLine="420"/>
    </w:pPr>
  </w:style>
  <w:style w:type="paragraph" w:customStyle="1" w:styleId="1f">
    <w:name w:val="节1"/>
    <w:basedOn w:val="1d"/>
    <w:qFormat/>
    <w:pPr>
      <w:ind w:leftChars="0" w:left="0" w:firstLineChars="200" w:firstLine="200"/>
    </w:pPr>
    <w:rPr>
      <w:rFonts w:ascii="黑体" w:hAnsi="黑体"/>
    </w:rPr>
  </w:style>
  <w:style w:type="paragraph" w:customStyle="1" w:styleId="afffffffff0">
    <w:name w:val="其他标准标志"/>
    <w:basedOn w:val="afffff8"/>
    <w:qFormat/>
    <w:rPr>
      <w:w w:val="130"/>
    </w:rPr>
  </w:style>
  <w:style w:type="paragraph" w:customStyle="1" w:styleId="afffffffff1">
    <w:name w:val="代替号"/>
    <w:qFormat/>
    <w:pPr>
      <w:ind w:right="210"/>
      <w:jc w:val="right"/>
    </w:pPr>
    <w:rPr>
      <w:szCs w:val="24"/>
    </w:rPr>
  </w:style>
  <w:style w:type="paragraph" w:customStyle="1" w:styleId="1f0">
    <w:name w:val="样式1"/>
    <w:basedOn w:val="afe"/>
    <w:qFormat/>
    <w:pPr>
      <w:adjustRightInd/>
      <w:spacing w:line="240" w:lineRule="auto"/>
      <w:textAlignment w:val="auto"/>
    </w:pPr>
    <w:rPr>
      <w:rFonts w:ascii="宋体" w:hAnsi="宋体" w:cs="Times New Roman"/>
      <w:bCs/>
      <w:kern w:val="2"/>
      <w:szCs w:val="28"/>
    </w:rPr>
  </w:style>
  <w:style w:type="paragraph" w:customStyle="1" w:styleId="afffffffff2">
    <w:name w:val="章、条"/>
    <w:basedOn w:val="afff0"/>
    <w:next w:val="aff2"/>
    <w:qFormat/>
    <w:pPr>
      <w:adjustRightInd/>
      <w:spacing w:beforeLines="50" w:afterLines="50" w:line="240" w:lineRule="auto"/>
      <w:jc w:val="left"/>
      <w:textAlignment w:val="auto"/>
    </w:pPr>
    <w:rPr>
      <w:rFonts w:ascii="黑体" w:eastAsia="黑体" w:hAnsi="Arial" w:cs="Arial"/>
      <w:b w:val="0"/>
      <w:kern w:val="2"/>
      <w:sz w:val="21"/>
    </w:rPr>
  </w:style>
  <w:style w:type="character" w:customStyle="1" w:styleId="afff1">
    <w:name w:val="标题 字符"/>
    <w:link w:val="afff0"/>
    <w:qFormat/>
    <w:rPr>
      <w:rFonts w:ascii="Calibri Light" w:hAnsi="Calibri Light" w:cs="Times New Roman"/>
      <w:b/>
      <w:bCs/>
      <w:sz w:val="32"/>
      <w:szCs w:val="32"/>
    </w:rPr>
  </w:style>
  <w:style w:type="paragraph" w:customStyle="1" w:styleId="29">
    <w:name w:val="样式2"/>
    <w:basedOn w:val="afffe"/>
    <w:link w:val="2Char"/>
    <w:qFormat/>
    <w:pPr>
      <w:spacing w:line="380" w:lineRule="exact"/>
      <w:ind w:firstLine="616"/>
    </w:pPr>
    <w:rPr>
      <w:rFonts w:eastAsia="宋体" w:hAnsi="仿宋_GB2312"/>
      <w:color w:val="FF0000"/>
      <w:szCs w:val="30"/>
    </w:rPr>
  </w:style>
  <w:style w:type="paragraph" w:styleId="afffffffff3">
    <w:name w:val="List Paragraph"/>
    <w:basedOn w:val="afe"/>
    <w:uiPriority w:val="99"/>
    <w:qFormat/>
    <w:pPr>
      <w:adjustRightInd/>
      <w:spacing w:line="240" w:lineRule="auto"/>
      <w:ind w:firstLineChars="200" w:firstLine="420"/>
      <w:textAlignment w:val="auto"/>
    </w:pPr>
    <w:rPr>
      <w:rFonts w:ascii="仿宋_GB2312" w:eastAsia="仿宋_GB2312" w:cs="Times New Roman"/>
      <w:kern w:val="2"/>
      <w:sz w:val="32"/>
      <w:szCs w:val="24"/>
    </w:rPr>
  </w:style>
  <w:style w:type="character" w:customStyle="1" w:styleId="2Char">
    <w:name w:val="样式2 Char"/>
    <w:link w:val="29"/>
    <w:qFormat/>
    <w:rPr>
      <w:rFonts w:eastAsia="宋体" w:hAnsi="仿宋_GB2312" w:cs="仿宋_GB2312"/>
      <w:color w:val="FF0000"/>
      <w:spacing w:val="4"/>
      <w:sz w:val="21"/>
      <w:szCs w:val="30"/>
      <w:lang w:val="en-US" w:eastAsia="zh-CN"/>
    </w:rPr>
  </w:style>
  <w:style w:type="character" w:customStyle="1" w:styleId="40">
    <w:name w:val="标题 4 字符"/>
    <w:link w:val="4"/>
    <w:uiPriority w:val="9"/>
    <w:semiHidden/>
    <w:qFormat/>
    <w:rPr>
      <w:rFonts w:ascii="Cambria" w:hAnsi="Cambria"/>
      <w:b/>
      <w:bCs/>
      <w:sz w:val="28"/>
      <w:szCs w:val="28"/>
    </w:rPr>
  </w:style>
  <w:style w:type="paragraph" w:customStyle="1" w:styleId="33">
    <w:name w:val="样式3"/>
    <w:basedOn w:val="29"/>
    <w:link w:val="3Char"/>
    <w:qFormat/>
    <w:pPr>
      <w:ind w:firstLine="436"/>
    </w:pPr>
  </w:style>
  <w:style w:type="character" w:customStyle="1" w:styleId="3Char">
    <w:name w:val="样式3 Char"/>
    <w:basedOn w:val="2Char"/>
    <w:link w:val="33"/>
    <w:qFormat/>
    <w:rPr>
      <w:rFonts w:eastAsia="宋体" w:hAnsi="仿宋_GB2312" w:cs="仿宋_GB2312"/>
      <w:color w:val="FF0000"/>
      <w:spacing w:val="4"/>
      <w:sz w:val="21"/>
      <w:szCs w:val="30"/>
      <w:lang w:val="en-US" w:eastAsia="zh-CN"/>
    </w:rPr>
  </w:style>
  <w:style w:type="character" w:customStyle="1" w:styleId="afff3">
    <w:name w:val="批注主题 字符"/>
    <w:link w:val="afff2"/>
    <w:qFormat/>
    <w:rPr>
      <w:rFonts w:ascii="Times New Roman" w:hAnsi="Times New Roman" w:cs="Calibri"/>
      <w:b/>
      <w:bCs/>
      <w:sz w:val="21"/>
    </w:rPr>
  </w:style>
  <w:style w:type="paragraph" w:customStyle="1" w:styleId="2a">
    <w:name w:val="修订2"/>
    <w:hidden/>
    <w:uiPriority w:val="99"/>
    <w:semiHidden/>
    <w:qFormat/>
    <w:rPr>
      <w:rFonts w:cs="Calibri"/>
      <w:sz w:val="21"/>
    </w:rPr>
  </w:style>
  <w:style w:type="character" w:styleId="afffffffff4">
    <w:name w:val="Placeholder Text"/>
    <w:basedOn w:val="aff"/>
    <w:uiPriority w:val="99"/>
    <w:semiHidden/>
    <w:qFormat/>
    <w:rPr>
      <w:color w:val="808080"/>
    </w:rPr>
  </w:style>
  <w:style w:type="character" w:customStyle="1" w:styleId="aff7">
    <w:name w:val="日期 字符"/>
    <w:basedOn w:val="aff"/>
    <w:link w:val="aff6"/>
    <w:qFormat/>
    <w:rPr>
      <w:rFonts w:cs="Calibri"/>
      <w:sz w:val="21"/>
    </w:rPr>
  </w:style>
  <w:style w:type="paragraph" w:customStyle="1" w:styleId="afffffffff5">
    <w:name w:val="标准文件_段"/>
    <w:qFormat/>
    <w:pPr>
      <w:autoSpaceDE w:val="0"/>
      <w:autoSpaceDN w:val="0"/>
      <w:ind w:firstLineChars="200" w:firstLine="200"/>
      <w:jc w:val="both"/>
    </w:pPr>
    <w:rPr>
      <w:rFonts w:ascii="宋体"/>
      <w:sz w:val="21"/>
    </w:rPr>
  </w:style>
  <w:style w:type="paragraph" w:customStyle="1" w:styleId="af0">
    <w:name w:val="标准文件_前言、引言标题"/>
    <w:next w:val="afe"/>
    <w:qFormat/>
    <w:pPr>
      <w:numPr>
        <w:numId w:val="10"/>
      </w:numPr>
      <w:shd w:val="clear" w:color="FFFFFF" w:fill="FFFFFF"/>
      <w:spacing w:afterLines="150"/>
      <w:ind w:left="0" w:firstLine="0"/>
      <w:jc w:val="center"/>
      <w:outlineLvl w:val="0"/>
    </w:pPr>
    <w:rPr>
      <w:rFonts w:ascii="黑体" w:eastAsia="黑体"/>
      <w:sz w:val="32"/>
    </w:rPr>
  </w:style>
  <w:style w:type="paragraph" w:customStyle="1" w:styleId="afffffffff6">
    <w:name w:val="标准文件_正文标准名称"/>
    <w:qFormat/>
    <w:pPr>
      <w:spacing w:after="640" w:line="400" w:lineRule="exact"/>
      <w:jc w:val="center"/>
    </w:pPr>
    <w:rPr>
      <w:rFonts w:ascii="黑体" w:eastAsia="黑体" w:hAnsi="黑体"/>
      <w:kern w:val="2"/>
      <w:sz w:val="32"/>
      <w:szCs w:val="32"/>
    </w:rPr>
  </w:style>
  <w:style w:type="paragraph" w:customStyle="1" w:styleId="af9">
    <w:name w:val="标准文件_章标题"/>
    <w:next w:val="afffffffff5"/>
    <w:qFormat/>
    <w:pPr>
      <w:numPr>
        <w:ilvl w:val="1"/>
        <w:numId w:val="11"/>
      </w:numPr>
      <w:spacing w:beforeLines="100" w:afterLines="100"/>
      <w:jc w:val="both"/>
      <w:outlineLvl w:val="0"/>
    </w:pPr>
    <w:rPr>
      <w:rFonts w:ascii="黑体" w:eastAsia="黑体"/>
      <w:sz w:val="21"/>
    </w:rPr>
  </w:style>
  <w:style w:type="paragraph" w:customStyle="1" w:styleId="afffffffff7">
    <w:name w:val="标准文件_术语条一"/>
    <w:basedOn w:val="afffffffff8"/>
    <w:next w:val="afffffffff5"/>
    <w:qFormat/>
  </w:style>
  <w:style w:type="paragraph" w:customStyle="1" w:styleId="afffffffff8">
    <w:name w:val="标准文件_一级无标题"/>
    <w:basedOn w:val="afa"/>
    <w:qFormat/>
    <w:pPr>
      <w:spacing w:beforeLines="0" w:afterLines="0"/>
      <w:outlineLvl w:val="9"/>
    </w:pPr>
    <w:rPr>
      <w:rFonts w:ascii="宋体" w:eastAsia="宋体"/>
    </w:rPr>
  </w:style>
  <w:style w:type="paragraph" w:customStyle="1" w:styleId="afa">
    <w:name w:val="标准文件_一级条标题"/>
    <w:basedOn w:val="af9"/>
    <w:next w:val="afffffffff5"/>
    <w:qFormat/>
    <w:pPr>
      <w:numPr>
        <w:ilvl w:val="2"/>
      </w:numPr>
      <w:spacing w:beforeLines="50" w:afterLines="50"/>
      <w:outlineLvl w:val="1"/>
    </w:pPr>
  </w:style>
  <w:style w:type="paragraph" w:customStyle="1" w:styleId="af1">
    <w:name w:val="标准文件_字母编号列项（一级）"/>
    <w:qFormat/>
    <w:pPr>
      <w:numPr>
        <w:numId w:val="12"/>
      </w:numPr>
      <w:jc w:val="both"/>
    </w:pPr>
    <w:rPr>
      <w:rFonts w:ascii="宋体"/>
      <w:sz w:val="21"/>
    </w:rPr>
  </w:style>
  <w:style w:type="paragraph" w:customStyle="1" w:styleId="afb">
    <w:name w:val="标准文件_二级条标题"/>
    <w:next w:val="afffffffff5"/>
    <w:qFormat/>
    <w:pPr>
      <w:widowControl w:val="0"/>
      <w:numPr>
        <w:ilvl w:val="3"/>
        <w:numId w:val="11"/>
      </w:numPr>
      <w:spacing w:beforeLines="50" w:afterLines="50"/>
      <w:jc w:val="both"/>
      <w:outlineLvl w:val="2"/>
    </w:pPr>
    <w:rPr>
      <w:rFonts w:ascii="黑体" w:eastAsia="黑体"/>
      <w:sz w:val="21"/>
    </w:rPr>
  </w:style>
  <w:style w:type="paragraph" w:customStyle="1" w:styleId="afffffffff9">
    <w:name w:val="标准文件_三级无标题"/>
    <w:basedOn w:val="afc"/>
    <w:qFormat/>
    <w:pPr>
      <w:spacing w:beforeLines="0" w:afterLines="0"/>
      <w:outlineLvl w:val="9"/>
    </w:pPr>
    <w:rPr>
      <w:rFonts w:ascii="宋体" w:eastAsia="宋体"/>
    </w:rPr>
  </w:style>
  <w:style w:type="paragraph" w:customStyle="1" w:styleId="afc">
    <w:name w:val="标准文件_三级条标题"/>
    <w:basedOn w:val="afb"/>
    <w:next w:val="afffffffff5"/>
    <w:qFormat/>
    <w:pPr>
      <w:widowControl/>
      <w:numPr>
        <w:ilvl w:val="4"/>
      </w:numPr>
      <w:outlineLvl w:val="3"/>
    </w:pPr>
  </w:style>
  <w:style w:type="paragraph" w:customStyle="1" w:styleId="af2">
    <w:name w:val="标准文件_附录图标号"/>
    <w:basedOn w:val="afffffffff5"/>
    <w:next w:val="afffffffff5"/>
    <w:qFormat/>
    <w:pPr>
      <w:numPr>
        <w:numId w:val="13"/>
      </w:numPr>
      <w:spacing w:line="14" w:lineRule="exact"/>
      <w:ind w:firstLineChars="0" w:firstLine="0"/>
      <w:jc w:val="center"/>
    </w:pPr>
    <w:rPr>
      <w:rFonts w:ascii="黑体" w:eastAsia="黑体" w:hAnsi="黑体"/>
      <w:vanish/>
      <w:sz w:val="2"/>
      <w:szCs w:val="21"/>
    </w:rPr>
  </w:style>
  <w:style w:type="paragraph" w:customStyle="1" w:styleId="af3">
    <w:name w:val="标准文件_附录表标号"/>
    <w:basedOn w:val="afffffffff5"/>
    <w:next w:val="afffffffff5"/>
    <w:qFormat/>
    <w:pPr>
      <w:numPr>
        <w:numId w:val="14"/>
      </w:numPr>
      <w:spacing w:line="14" w:lineRule="exact"/>
      <w:ind w:firstLineChars="0" w:firstLine="0"/>
      <w:jc w:val="center"/>
    </w:pPr>
    <w:rPr>
      <w:rFonts w:eastAsia="黑体"/>
      <w:vanish/>
      <w:sz w:val="2"/>
    </w:rPr>
  </w:style>
  <w:style w:type="paragraph" w:customStyle="1" w:styleId="af5">
    <w:name w:val="标准文件_附录标识"/>
    <w:next w:val="afffffffff5"/>
    <w:qFormat/>
    <w:pPr>
      <w:numPr>
        <w:numId w:val="15"/>
      </w:numPr>
      <w:shd w:val="clear" w:color="FFFFFF" w:fill="FFFFFF"/>
      <w:tabs>
        <w:tab w:val="left" w:pos="6406"/>
      </w:tabs>
      <w:spacing w:beforeLines="25" w:afterLines="50"/>
      <w:jc w:val="center"/>
      <w:outlineLvl w:val="0"/>
    </w:pPr>
    <w:rPr>
      <w:rFonts w:ascii="黑体" w:eastAsia="黑体"/>
      <w:sz w:val="21"/>
    </w:rPr>
  </w:style>
  <w:style w:type="paragraph" w:customStyle="1" w:styleId="af6">
    <w:name w:val="标准文件_附录一级条标题"/>
    <w:next w:val="afffffffff5"/>
    <w:qFormat/>
    <w:pPr>
      <w:widowControl w:val="0"/>
      <w:numPr>
        <w:ilvl w:val="1"/>
        <w:numId w:val="15"/>
      </w:numPr>
      <w:spacing w:beforeLines="50" w:afterLines="50"/>
      <w:jc w:val="both"/>
      <w:outlineLvl w:val="2"/>
    </w:pPr>
    <w:rPr>
      <w:rFonts w:ascii="黑体" w:eastAsia="黑体"/>
      <w:kern w:val="21"/>
      <w:sz w:val="21"/>
    </w:rPr>
  </w:style>
  <w:style w:type="paragraph" w:customStyle="1" w:styleId="afffffffffa">
    <w:name w:val="标准文件_附录二级无标题"/>
    <w:basedOn w:val="af7"/>
    <w:qFormat/>
    <w:pPr>
      <w:spacing w:beforeLines="0" w:afterLines="0" w:line="276" w:lineRule="auto"/>
      <w:outlineLvl w:val="9"/>
    </w:pPr>
    <w:rPr>
      <w:rFonts w:ascii="宋体" w:eastAsia="宋体"/>
    </w:rPr>
  </w:style>
  <w:style w:type="paragraph" w:customStyle="1" w:styleId="af7">
    <w:name w:val="标准文件_附录二级条标题"/>
    <w:basedOn w:val="af6"/>
    <w:next w:val="afffffffff5"/>
    <w:qFormat/>
    <w:pPr>
      <w:widowControl/>
      <w:numPr>
        <w:ilvl w:val="2"/>
      </w:numPr>
      <w:wordWrap w:val="0"/>
      <w:overflowPunct w:val="0"/>
      <w:autoSpaceDE w:val="0"/>
      <w:autoSpaceDN w:val="0"/>
      <w:textAlignment w:val="baseline"/>
      <w:outlineLvl w:val="3"/>
    </w:pPr>
  </w:style>
  <w:style w:type="paragraph" w:customStyle="1" w:styleId="af4">
    <w:name w:val="标准文件_附录表标题"/>
    <w:next w:val="afffffffff5"/>
    <w:qFormat/>
    <w:pPr>
      <w:numPr>
        <w:ilvl w:val="1"/>
        <w:numId w:val="14"/>
      </w:numPr>
      <w:adjustRightInd w:val="0"/>
      <w:snapToGrid w:val="0"/>
      <w:spacing w:beforeLines="50" w:afterLines="50"/>
      <w:jc w:val="center"/>
      <w:textAlignment w:val="baseline"/>
    </w:pPr>
    <w:rPr>
      <w:rFonts w:ascii="黑体" w:eastAsia="黑体"/>
      <w:kern w:val="21"/>
      <w:sz w:val="21"/>
    </w:rPr>
  </w:style>
  <w:style w:type="paragraph" w:customStyle="1" w:styleId="afffffffffb">
    <w:name w:val="标准文件_表格"/>
    <w:basedOn w:val="afffffffff5"/>
    <w:qFormat/>
    <w:pPr>
      <w:ind w:firstLineChars="0" w:firstLine="0"/>
      <w:jc w:val="center"/>
    </w:pPr>
    <w:rPr>
      <w:sz w:val="18"/>
    </w:rPr>
  </w:style>
  <w:style w:type="paragraph" w:customStyle="1" w:styleId="afffffffffc">
    <w:name w:val="标准文件_附录三级无标题"/>
    <w:basedOn w:val="af8"/>
    <w:qFormat/>
    <w:pPr>
      <w:spacing w:beforeLines="0" w:afterLines="0" w:line="276" w:lineRule="auto"/>
      <w:outlineLvl w:val="9"/>
    </w:pPr>
    <w:rPr>
      <w:rFonts w:ascii="宋体" w:eastAsia="宋体"/>
    </w:rPr>
  </w:style>
  <w:style w:type="paragraph" w:customStyle="1" w:styleId="af8">
    <w:name w:val="标准文件_附录三级条标题"/>
    <w:next w:val="afffffffff5"/>
    <w:qFormat/>
    <w:pPr>
      <w:widowControl w:val="0"/>
      <w:numPr>
        <w:ilvl w:val="3"/>
        <w:numId w:val="15"/>
      </w:numPr>
      <w:spacing w:beforeLines="50" w:afterLines="50"/>
      <w:jc w:val="both"/>
      <w:outlineLvl w:val="4"/>
    </w:pPr>
    <w:rPr>
      <w:rFonts w:ascii="黑体" w:eastAsia="黑体"/>
      <w:kern w:val="21"/>
      <w:sz w:val="21"/>
    </w:rPr>
  </w:style>
  <w:style w:type="paragraph" w:customStyle="1" w:styleId="afffffffffd">
    <w:name w:val="标准文件_正文公式"/>
    <w:basedOn w:val="afe"/>
    <w:next w:val="afffffffffe"/>
    <w:qFormat/>
    <w:pPr>
      <w:tabs>
        <w:tab w:val="center" w:pos="4678"/>
        <w:tab w:val="right" w:leader="middleDot" w:pos="9356"/>
      </w:tabs>
      <w:spacing w:line="240" w:lineRule="auto"/>
    </w:pPr>
    <w:rPr>
      <w:rFonts w:ascii="宋体" w:hAnsi="宋体"/>
    </w:rPr>
  </w:style>
  <w:style w:type="paragraph" w:customStyle="1" w:styleId="afffffffffe">
    <w:name w:val="标准文件_标准正文"/>
    <w:basedOn w:val="afe"/>
    <w:next w:val="afffffffff5"/>
    <w:qFormat/>
    <w:pPr>
      <w:snapToGrid w:val="0"/>
      <w:ind w:firstLineChars="200" w:firstLine="200"/>
    </w:pPr>
  </w:style>
  <w:style w:type="paragraph" w:customStyle="1" w:styleId="afd">
    <w:name w:val="标准文件_注："/>
    <w:next w:val="afffffffff5"/>
    <w:qFormat/>
    <w:pPr>
      <w:widowControl w:val="0"/>
      <w:numPr>
        <w:numId w:val="16"/>
      </w:numPr>
      <w:autoSpaceDE w:val="0"/>
      <w:autoSpaceDN w:val="0"/>
      <w:jc w:val="both"/>
    </w:pPr>
    <w:rPr>
      <w:rFonts w:ascii="宋体"/>
      <w:sz w:val="18"/>
      <w:szCs w:val="18"/>
    </w:rPr>
  </w:style>
  <w:style w:type="paragraph" w:customStyle="1" w:styleId="affffffffff">
    <w:name w:val="标准文件_页眉奇数页"/>
    <w:next w:val="afe"/>
    <w:qFormat/>
    <w:pPr>
      <w:tabs>
        <w:tab w:val="center" w:pos="4154"/>
        <w:tab w:val="right" w:pos="8306"/>
      </w:tabs>
      <w:spacing w:after="120"/>
      <w:jc w:val="right"/>
    </w:pPr>
    <w:rPr>
      <w:rFonts w:ascii="黑体" w:eastAsia="黑体" w:hAnsi="宋体"/>
      <w:sz w:val="21"/>
    </w:rPr>
  </w:style>
  <w:style w:type="paragraph" w:customStyle="1" w:styleId="affffffffff0">
    <w:name w:val="标准文件_页脚奇数页"/>
    <w:qFormat/>
    <w:pPr>
      <w:ind w:right="227"/>
      <w:jc w:val="right"/>
    </w:pPr>
    <w:rPr>
      <w:rFonts w:ascii="宋体"/>
      <w:sz w:val="18"/>
    </w:rPr>
  </w:style>
  <w:style w:type="paragraph" w:customStyle="1" w:styleId="34">
    <w:name w:val="修订3"/>
    <w:hidden/>
    <w:uiPriority w:val="99"/>
    <w:semiHidden/>
    <w:rPr>
      <w:rFonts w:cs="Calibri"/>
      <w:sz w:val="21"/>
    </w:rPr>
  </w:style>
  <w:style w:type="paragraph" w:customStyle="1" w:styleId="42">
    <w:name w:val="修订4"/>
    <w:hidden/>
    <w:uiPriority w:val="99"/>
    <w:unhideWhenUsed/>
    <w:rPr>
      <w:rFonts w:cs="Calibri"/>
      <w:sz w:val="21"/>
    </w:rPr>
  </w:style>
  <w:style w:type="paragraph" w:styleId="affffffffff1">
    <w:name w:val="Revision"/>
    <w:hidden/>
    <w:uiPriority w:val="99"/>
    <w:unhideWhenUsed/>
    <w:rsid w:val="005829FF"/>
    <w:rPr>
      <w:rFonts w:cs="Calibri"/>
      <w:sz w:val="21"/>
    </w:rPr>
  </w:style>
  <w:style w:type="paragraph" w:styleId="affffffffff2">
    <w:name w:val="table of figures"/>
    <w:basedOn w:val="afe"/>
    <w:next w:val="afe"/>
    <w:uiPriority w:val="99"/>
    <w:unhideWhenUsed/>
    <w:rsid w:val="008E76A4"/>
    <w:pPr>
      <w:ind w:leftChars="200" w:left="200" w:hangingChars="2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938031">
      <w:bodyDiv w:val="1"/>
      <w:marLeft w:val="0"/>
      <w:marRight w:val="0"/>
      <w:marTop w:val="0"/>
      <w:marBottom w:val="0"/>
      <w:divBdr>
        <w:top w:val="none" w:sz="0" w:space="0" w:color="auto"/>
        <w:left w:val="none" w:sz="0" w:space="0" w:color="auto"/>
        <w:bottom w:val="none" w:sz="0" w:space="0" w:color="auto"/>
        <w:right w:val="none" w:sz="0" w:space="0" w:color="auto"/>
      </w:divBdr>
      <w:divsChild>
        <w:div w:id="115202107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6.xml"/><Relationship Id="rId28" Type="http://schemas.openxmlformats.org/officeDocument/2006/relationships/footer" Target="footer1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8.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a4ba3d-c714-4b5c-a60a-40291df4911a}"/>
        <w:category>
          <w:name w:val="常规"/>
          <w:gallery w:val="placeholder"/>
        </w:category>
        <w:types>
          <w:type w:val="bbPlcHdr"/>
        </w:types>
        <w:behaviors>
          <w:behavior w:val="content"/>
        </w:behaviors>
        <w:guid w:val="{A0A4BA3D-C714-4B5C-A60A-40291DF4911A}"/>
      </w:docPartPr>
      <w:docPartBody>
        <w:p w:rsidR="002C4CA9" w:rsidRDefault="00E73A8D">
          <w:pPr>
            <w:pStyle w:val="8D271065F2574474B55A2BB28CECCB38"/>
          </w:pPr>
          <w:r>
            <w:rPr>
              <w:rStyle w:val="a3"/>
              <w:rFonts w:hint="eastAsia"/>
            </w:rPr>
            <w:t>单击或点击此处输入文字。</w:t>
          </w:r>
        </w:p>
      </w:docPartBody>
    </w:docPart>
    <w:docPart>
      <w:docPartPr>
        <w:name w:val="{c9f2ca67-e00e-4893-9391-798c562daa04}"/>
        <w:category>
          <w:name w:val="常规"/>
          <w:gallery w:val="placeholder"/>
        </w:category>
        <w:types>
          <w:type w:val="bbPlcHdr"/>
        </w:types>
        <w:behaviors>
          <w:behavior w:val="content"/>
        </w:behaviors>
        <w:guid w:val="{C9F2CA67-E00E-4893-9391-798C562DAA04}"/>
      </w:docPartPr>
      <w:docPartBody>
        <w:p w:rsidR="002C4CA9" w:rsidRDefault="00E73A8D">
          <w:pPr>
            <w:pStyle w:val="F8F89C276B3D4755845187D7B2ABEC61"/>
          </w:pPr>
          <w:r>
            <w:rPr>
              <w:rStyle w:val="a3"/>
              <w:rFonts w:hint="eastAsia"/>
            </w:rPr>
            <w:t>选择一项。</w:t>
          </w:r>
        </w:p>
      </w:docPartBody>
    </w:docPart>
    <w:docPart>
      <w:docPartPr>
        <w:name w:val="{149825fc-ca4b-4dae-a858-871b5d67a8f6}"/>
        <w:category>
          <w:name w:val="常规"/>
          <w:gallery w:val="placeholder"/>
        </w:category>
        <w:types>
          <w:type w:val="bbPlcHdr"/>
        </w:types>
        <w:behaviors>
          <w:behavior w:val="content"/>
        </w:behaviors>
        <w:guid w:val="{149825FC-CA4B-4DAE-A858-871B5D67A8F6}"/>
      </w:docPartPr>
      <w:docPartBody>
        <w:p w:rsidR="002C4CA9" w:rsidRDefault="00E73A8D">
          <w:pPr>
            <w:pStyle w:val="5B2AB54B021D4FB0AD082A79335DDF69"/>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方正书宋简体">
    <w:altName w:val="微软雅黑"/>
    <w:charset w:val="86"/>
    <w:family w:val="script"/>
    <w:pitch w:val="default"/>
    <w:sig w:usb0="00000000" w:usb1="080E0000" w:usb2="00000010" w:usb3="00000000" w:csb0="00040000" w:csb1="00000000"/>
  </w:font>
  <w:font w:name="宋?">
    <w:altName w:val="Times New Roman"/>
    <w:charset w:val="00"/>
    <w:family w:val="auto"/>
    <w:pitch w:val="default"/>
    <w:sig w:usb0="00000000" w:usb1="00000000" w:usb2="00000000" w:usb3="00000000" w:csb0="00000001" w:csb1="00000000"/>
  </w:font>
  <w:font w:name="方正小标宋简体">
    <w:altName w:val="微软雅黑"/>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方正黑体简体">
    <w:altName w:val="微软雅黑"/>
    <w:charset w:val="86"/>
    <w:family w:val="auto"/>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420"/>
  <w:characterSpacingControl w:val="doNotCompress"/>
  <w:compat>
    <w:useFELayout/>
    <w:splitPgBreakAndParaMark/>
    <w:compatSetting w:name="compatibilityMode" w:uri="http://schemas.microsoft.com/office/word" w:val="12"/>
  </w:compat>
  <w:rsids>
    <w:rsidRoot w:val="005E1773"/>
    <w:rsid w:val="00017749"/>
    <w:rsid w:val="001C253F"/>
    <w:rsid w:val="002C4CA9"/>
    <w:rsid w:val="00370843"/>
    <w:rsid w:val="0039336A"/>
    <w:rsid w:val="003D3F43"/>
    <w:rsid w:val="003E1CAC"/>
    <w:rsid w:val="003F0F62"/>
    <w:rsid w:val="0043406B"/>
    <w:rsid w:val="004952D0"/>
    <w:rsid w:val="004D0D8B"/>
    <w:rsid w:val="004D5620"/>
    <w:rsid w:val="004D680A"/>
    <w:rsid w:val="005E1773"/>
    <w:rsid w:val="00640960"/>
    <w:rsid w:val="006B5A53"/>
    <w:rsid w:val="0079391E"/>
    <w:rsid w:val="008E4E87"/>
    <w:rsid w:val="0097122C"/>
    <w:rsid w:val="00A41436"/>
    <w:rsid w:val="00BA1AB8"/>
    <w:rsid w:val="00BD4BA3"/>
    <w:rsid w:val="00CD57FF"/>
    <w:rsid w:val="00E1412B"/>
    <w:rsid w:val="00E452C1"/>
    <w:rsid w:val="00E73A8D"/>
    <w:rsid w:val="00E841FA"/>
    <w:rsid w:val="00EF62B6"/>
    <w:rsid w:val="00F01F0F"/>
    <w:rsid w:val="00F037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D271065F2574474B55A2BB28CECCB38">
    <w:name w:val="8D271065F2574474B55A2BB28CECCB38"/>
    <w:qFormat/>
    <w:pPr>
      <w:widowControl w:val="0"/>
      <w:jc w:val="both"/>
    </w:pPr>
    <w:rPr>
      <w:kern w:val="2"/>
      <w:sz w:val="21"/>
      <w:szCs w:val="22"/>
    </w:rPr>
  </w:style>
  <w:style w:type="character" w:styleId="a3">
    <w:name w:val="Placeholder Text"/>
    <w:basedOn w:val="a0"/>
    <w:uiPriority w:val="99"/>
    <w:semiHidden/>
    <w:qFormat/>
    <w:rPr>
      <w:color w:val="808080"/>
    </w:rPr>
  </w:style>
  <w:style w:type="paragraph" w:customStyle="1" w:styleId="F8F89C276B3D4755845187D7B2ABEC61">
    <w:name w:val="F8F89C276B3D4755845187D7B2ABEC61"/>
    <w:qFormat/>
    <w:pPr>
      <w:widowControl w:val="0"/>
      <w:jc w:val="both"/>
    </w:pPr>
    <w:rPr>
      <w:kern w:val="2"/>
      <w:sz w:val="21"/>
      <w:szCs w:val="22"/>
    </w:rPr>
  </w:style>
  <w:style w:type="paragraph" w:customStyle="1" w:styleId="5B2AB54B021D4FB0AD082A79335DDF69">
    <w:name w:val="5B2AB54B021D4FB0AD082A79335DDF69"/>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32"/>
    <customShpInfo spid="_x0000_s1033"/>
    <customShpInfo spid="_x0000_s1030"/>
    <customShpInfo spid="_x0000_s1031"/>
    <customShpInfo spid="_x0000_s1028"/>
    <customShpInfo spid="_x0000_s1029"/>
    <customShpInfo spid="_x0000_s1026"/>
    <customShpInfo spid="_x0000_s1027"/>
    <customShpInfo spid="_x0000_s1025"/>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44CAA6-E3D0-425B-ADB3-4079D37C3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23</Pages>
  <Words>2077</Words>
  <Characters>11839</Characters>
  <Application>Microsoft Office Word</Application>
  <DocSecurity>0</DocSecurity>
  <Lines>98</Lines>
  <Paragraphs>27</Paragraphs>
  <ScaleCrop>false</ScaleCrop>
  <Company>Microsoft</Company>
  <LinksUpToDate>false</LinksUpToDate>
  <CharactersWithSpaces>13889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Administrator</dc:creator>
  <cp:lastModifiedBy>quanshu</cp:lastModifiedBy>
  <cp:revision>73</cp:revision>
  <cp:lastPrinted>2022-05-13T02:33:00Z</cp:lastPrinted>
  <dcterms:created xsi:type="dcterms:W3CDTF">2022-04-07T08:40:00Z</dcterms:created>
  <dcterms:modified xsi:type="dcterms:W3CDTF">2022-05-23T02:46:00Z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A4ECAC14CE2E490DB6C993952F7F4D24</vt:lpwstr>
  </property>
  <property fmtid="{D5CDD505-2E9C-101B-9397-08002B2CF9AE}" pid="4" name="woTemplateTypoMode" linkTarget="0">
    <vt:lpwstr>web</vt:lpwstr>
  </property>
  <property fmtid="{D5CDD505-2E9C-101B-9397-08002B2CF9AE}" pid="5" name="woTemplate" linkTarget="0">
    <vt:i4>1</vt:i4>
  </property>
</Properties>
</file>