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spacing w:before="100" w:beforeAutospacing="1" w:after="100" w:afterAutospacing="1" w:line="560" w:lineRule="exact"/>
        <w:jc w:val="left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-SA"/>
        </w:rPr>
        <w:t>附件5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40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-SA"/>
        </w:rPr>
        <w:t>展会交通指南及住宿信息</w:t>
      </w:r>
    </w:p>
    <w:p>
      <w:pPr>
        <w:pStyle w:val="5"/>
        <w:framePr w:wrap="auto" w:vAnchor="margin" w:hAnchor="text" w:yAlign="inline"/>
        <w:spacing w:before="100" w:beforeAutospacing="1" w:after="100" w:afterAutospacing="1" w:line="560" w:lineRule="exact"/>
        <w:jc w:val="left"/>
        <w:rPr>
          <w:rFonts w:hint="eastAsia" w:ascii="新宋体" w:hAnsi="新宋体" w:eastAsia="新宋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theme="minorBidi"/>
          <w:b/>
          <w:bCs/>
          <w:kern w:val="2"/>
          <w:sz w:val="32"/>
          <w:szCs w:val="32"/>
          <w:lang w:val="en-US" w:eastAsia="zh-CN" w:bidi="ar-SA"/>
        </w:rPr>
        <w:t>展会交通指南</w:t>
      </w:r>
    </w:p>
    <w:p>
      <w:pPr>
        <w:spacing w:line="360" w:lineRule="auto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地铁（运行时间 6：30-22：30）：</w:t>
      </w:r>
    </w:p>
    <w:p>
      <w:pPr>
        <w:spacing w:beforeLines="50" w:afterLines="50"/>
        <w:jc w:val="left"/>
        <w:rPr>
          <w:rFonts w:hint="eastAsia" w:ascii="微软雅黑" w:hAnsi="微软雅黑" w:eastAsia="微软雅黑" w:cs="微软雅黑"/>
          <w:b/>
          <w:bCs/>
          <w:color w:val="0000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7620</wp:posOffset>
            </wp:positionV>
            <wp:extent cx="3488690" cy="2572385"/>
            <wp:effectExtent l="0" t="0" r="1270" b="3175"/>
            <wp:wrapNone/>
            <wp:docPr id="12" name="图片 12" descr="地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地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</w:pPr>
    </w:p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0000F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出 租（电招电话：028-962999）：</w:t>
      </w:r>
    </w:p>
    <w:tbl>
      <w:tblPr>
        <w:tblStyle w:val="4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494"/>
        <w:gridCol w:w="1635"/>
        <w:gridCol w:w="145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3" w:type="dxa"/>
            <w:shd w:val="clear" w:color="auto" w:fill="92D050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起点</w:t>
            </w:r>
          </w:p>
        </w:tc>
        <w:tc>
          <w:tcPr>
            <w:tcW w:w="2494" w:type="dxa"/>
            <w:shd w:val="clear" w:color="auto" w:fill="92D050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终点</w:t>
            </w:r>
          </w:p>
        </w:tc>
        <w:tc>
          <w:tcPr>
            <w:tcW w:w="1635" w:type="dxa"/>
            <w:shd w:val="clear" w:color="auto" w:fill="92D050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里程</w:t>
            </w:r>
          </w:p>
        </w:tc>
        <w:tc>
          <w:tcPr>
            <w:tcW w:w="1452" w:type="dxa"/>
            <w:shd w:val="clear" w:color="auto" w:fill="92D050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车程</w:t>
            </w:r>
          </w:p>
        </w:tc>
        <w:tc>
          <w:tcPr>
            <w:tcW w:w="1426" w:type="dxa"/>
            <w:shd w:val="clear" w:color="auto" w:fill="92D050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双流国际机场</w:t>
            </w:r>
          </w:p>
        </w:tc>
        <w:tc>
          <w:tcPr>
            <w:tcW w:w="249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世纪城新国际会展中心</w:t>
            </w:r>
          </w:p>
        </w:tc>
        <w:tc>
          <w:tcPr>
            <w:tcW w:w="16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约16KM</w:t>
            </w:r>
          </w:p>
        </w:tc>
        <w:tc>
          <w:tcPr>
            <w:tcW w:w="1452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约20Min</w:t>
            </w:r>
          </w:p>
        </w:tc>
        <w:tc>
          <w:tcPr>
            <w:tcW w:w="142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约50RMB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火车北站</w:t>
            </w:r>
          </w:p>
        </w:tc>
        <w:tc>
          <w:tcPr>
            <w:tcW w:w="249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约15KM</w:t>
            </w:r>
          </w:p>
        </w:tc>
        <w:tc>
          <w:tcPr>
            <w:tcW w:w="1452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约1H</w:t>
            </w:r>
          </w:p>
        </w:tc>
        <w:tc>
          <w:tcPr>
            <w:tcW w:w="142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约70RMB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火车东站</w:t>
            </w:r>
          </w:p>
        </w:tc>
        <w:tc>
          <w:tcPr>
            <w:tcW w:w="249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约15KM</w:t>
            </w:r>
          </w:p>
        </w:tc>
        <w:tc>
          <w:tcPr>
            <w:tcW w:w="1452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约30Min</w:t>
            </w:r>
          </w:p>
        </w:tc>
        <w:tc>
          <w:tcPr>
            <w:tcW w:w="142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约40RMB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5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火车南站</w:t>
            </w:r>
          </w:p>
        </w:tc>
        <w:tc>
          <w:tcPr>
            <w:tcW w:w="249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约7KM</w:t>
            </w:r>
          </w:p>
        </w:tc>
        <w:tc>
          <w:tcPr>
            <w:tcW w:w="1452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约20Min</w:t>
            </w:r>
          </w:p>
        </w:tc>
        <w:tc>
          <w:tcPr>
            <w:tcW w:w="142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约30RMB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53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天府广场</w:t>
            </w:r>
          </w:p>
        </w:tc>
        <w:tc>
          <w:tcPr>
            <w:tcW w:w="249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约10KM</w:t>
            </w:r>
          </w:p>
        </w:tc>
        <w:tc>
          <w:tcPr>
            <w:tcW w:w="1452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约30Min</w:t>
            </w:r>
          </w:p>
        </w:tc>
        <w:tc>
          <w:tcPr>
            <w:tcW w:w="1426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约40RMB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8760" w:type="dxa"/>
            <w:gridSpan w:val="5"/>
            <w:vAlign w:val="center"/>
          </w:tcPr>
          <w:p>
            <w:pPr>
              <w:spacing w:line="40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白天（06：00-23：00）：起步价8-9元，每公里租价1.9元；夜间（23：00-次日06：00）：起步价9-10元，每公里租价2.2元。</w:t>
            </w:r>
          </w:p>
        </w:tc>
      </w:tr>
    </w:tbl>
    <w:p>
      <w:pPr>
        <w:autoSpaceDN w:val="0"/>
        <w:ind w:firstLine="440" w:firstLineChars="200"/>
        <w:rPr>
          <w:rFonts w:hint="eastAsia" w:ascii="微软雅黑" w:hAnsi="微软雅黑" w:eastAsia="微软雅黑" w:cs="微软雅黑"/>
          <w:b/>
          <w:bCs/>
          <w:color w:val="0000F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22"/>
        </w:rPr>
        <w:t>公交热线： 028-85076868</w:t>
      </w:r>
    </w:p>
    <w:tbl>
      <w:tblPr>
        <w:tblStyle w:val="4"/>
        <w:tblW w:w="8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219" w:type="dxa"/>
            <w:shd w:val="clear" w:color="auto" w:fill="92D05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站台</w:t>
            </w:r>
          </w:p>
        </w:tc>
        <w:tc>
          <w:tcPr>
            <w:tcW w:w="6317" w:type="dxa"/>
            <w:shd w:val="clear" w:color="auto" w:fill="92D05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途经班车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新会展中心北侧站</w:t>
            </w:r>
          </w:p>
        </w:tc>
        <w:tc>
          <w:tcPr>
            <w:tcW w:w="6317" w:type="dxa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84路、102路、115路、118路、298路、240A路、240B路、171A路、171B路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地铁世纪城站</w:t>
            </w:r>
          </w:p>
        </w:tc>
        <w:tc>
          <w:tcPr>
            <w:tcW w:w="6317" w:type="dxa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185路、501路、504路、504A路、509路、545A路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Cs w:val="21"/>
        </w:rPr>
        <w:t>火车订票：</w:t>
      </w: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96006</w:t>
      </w:r>
    </w:p>
    <w:p>
      <w:pPr>
        <w:ind w:leftChars="100"/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b/>
          <w:bCs/>
          <w:sz w:val="32"/>
          <w:szCs w:val="32"/>
          <w:lang w:val="en-US" w:eastAsia="zh-CN"/>
        </w:rPr>
        <w:t>展馆周边设施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100" w:line="360" w:lineRule="auto"/>
        <w:ind w:left="420" w:leftChars="200" w:right="0" w:rightChars="0" w:firstLine="220" w:firstLineChars="10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193675</wp:posOffset>
                </wp:positionV>
                <wp:extent cx="174625" cy="174625"/>
                <wp:effectExtent l="0" t="0" r="8255" b="8255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87312" y="0"/>
                            </a:cxn>
                            <a:cxn ang="10747904">
                              <a:pos x="0" y="66700"/>
                            </a:cxn>
                            <a:cxn ang="5373952">
                              <a:pos x="33350" y="174624"/>
                            </a:cxn>
                            <a:cxn ang="5373952">
                              <a:pos x="141274" y="174624"/>
                            </a:cxn>
                            <a:cxn ang="0">
                              <a:pos x="174624" y="66700"/>
                            </a:cxn>
                          </a:cxnLst>
                          <a:pathLst>
                            <a:path w="174625" h="174625">
                              <a:moveTo>
                                <a:pt x="0" y="66700"/>
                              </a:moveTo>
                              <a:lnTo>
                                <a:pt x="66701" y="66701"/>
                              </a:lnTo>
                              <a:lnTo>
                                <a:pt x="87312" y="0"/>
                              </a:lnTo>
                              <a:lnTo>
                                <a:pt x="107923" y="66701"/>
                              </a:lnTo>
                              <a:lnTo>
                                <a:pt x="174624" y="66700"/>
                              </a:lnTo>
                              <a:lnTo>
                                <a:pt x="120662" y="107923"/>
                              </a:lnTo>
                              <a:lnTo>
                                <a:pt x="141274" y="174624"/>
                              </a:lnTo>
                              <a:lnTo>
                                <a:pt x="87312" y="133400"/>
                              </a:lnTo>
                              <a:lnTo>
                                <a:pt x="33350" y="174624"/>
                              </a:lnTo>
                              <a:lnTo>
                                <a:pt x="53962" y="107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0" style="position:absolute;left:0pt;margin-left:7.3pt;margin-top:15.25pt;height:13.75pt;width:13.75pt;z-index:251664384;mso-width-relative:page;mso-height-relative:page;" fillcolor="#FF0000" filled="t" stroked="f" coordsize="174625,174625" o:gfxdata="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RpawvUAAAABwEAAA8AAAAAAAAAAQAgAAAA&#10;IgAAAGRycy9kb3ducmV2LnhtbFBLAQIUABQAAAAIAIdO4kDKnBysgQIAAFcGAAAOAAAAAAAAAAEA&#10;IAAAACMBAABkcnMvZTJvRG9jLnhtbFBLBQYAAAAABgAGAFkBAAAWBgAAAAA=&#10;" path="m0,66700l66701,66701,87312,0,107923,66701,174624,66700,120662,107923,141274,174624,87312,133400,33350,174624,53962,107923xe">
                <v:path o:connectlocs="87312,0;0,66700;33350,174624;141274,174624;174624,66700" o:connectangles="247,164,82,82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银行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建设银行   世纪城假日酒店东楼一楼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中信银行   世纪城假日酒店西楼一楼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工商银行   世纪城新国际会展中心 9号馆侧面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农业银行   世纪城新国际会展中心 9号馆侧面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outlineLvl w:val="1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兴业银行   世纪城新国际会展中心 9号馆斜对面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220" w:firstLineChars="10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17145</wp:posOffset>
                </wp:positionV>
                <wp:extent cx="142875" cy="142875"/>
                <wp:effectExtent l="0" t="0" r="9525" b="9525"/>
                <wp:wrapNone/>
                <wp:docPr id="2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" type="#_x0000_t11" style="position:absolute;left:0pt;margin-left:8.9pt;margin-top:1.35pt;height:11.25pt;width:11.25pt;z-index:251662336;mso-width-relative:page;mso-height-relative:page;" fillcolor="#FF0000" filled="t" stroked="f" coordsize="21600,21600" o:gfxdata="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8CVi21AAAAAYBAAAPAAAAAAAAAAEAIAAAACIAAABkcnMvZG93bnJl&#10;di54bWxQSwECFAAUAAAACACHTuJAQMfZvsgBAABlAwAADgAAAAAAAAABACAAAAAjAQAAZHJzL2Uy&#10;b0RvYy54bWxQSwUGAAAAAAYABgBZAQAAXQUAAAAA&#10;" adj="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成都市第一人民医院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地址：高新南区繁雄大道（原府城大道）万象北路18号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电话：028-85311726（总服务台） 028-85312621/85312661（急诊科）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四川省第二人民医院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地址：成都市人民南路四段55号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电话：028-85420116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双流县第二人民医院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地址：双流县华阳镇正北3街93号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电话：028-85642313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11430</wp:posOffset>
            </wp:positionV>
            <wp:extent cx="199390" cy="172085"/>
            <wp:effectExtent l="0" t="0" r="13970" b="10795"/>
            <wp:wrapNone/>
            <wp:docPr id="14" name="图片 6" descr="2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2131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720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2"/>
          <w:szCs w:val="22"/>
        </w:rPr>
        <w:t xml:space="preserve">   超市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 xml:space="preserve">红旗连锁超市  世纪城新国际会展中心9号馆背后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wowo超市     世纪城新国际会展中心9号馆侧面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tabs>
          <w:tab w:val="left" w:pos="5220"/>
        </w:tabs>
        <w:spacing w:line="600" w:lineRule="exact"/>
        <w:jc w:val="left"/>
        <w:rPr>
          <w:rFonts w:hint="eastAsia" w:ascii="新宋体" w:hAnsi="新宋体" w:eastAsia="新宋体" w:cstheme="minorBidi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酒店住宿信息</w:t>
      </w:r>
    </w:p>
    <w:p>
      <w:pPr>
        <w:ind w:leftChars="1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以下为您推荐展馆周边的各类型酒店信息，详情请致电对应电话，实际价格以酒店告知为准：</w:t>
      </w:r>
    </w:p>
    <w:tbl>
      <w:tblPr>
        <w:tblStyle w:val="3"/>
        <w:tblpPr w:leftFromText="180" w:rightFromText="180" w:vertAnchor="text" w:horzAnchor="page" w:tblpX="1277" w:tblpY="231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850"/>
        <w:gridCol w:w="1134"/>
        <w:gridCol w:w="1276"/>
        <w:gridCol w:w="181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酒店名称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星级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房间类型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shd w:val="clear" w:color="auto" w:fill="auto"/>
                <w:lang w:eastAsia="zh-CN"/>
              </w:rPr>
              <w:t>价格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距场馆距离</w:t>
            </w:r>
          </w:p>
        </w:tc>
        <w:tc>
          <w:tcPr>
            <w:tcW w:w="1521" w:type="dxa"/>
            <w:tcBorders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43940" cy="1043940"/>
                  <wp:effectExtent l="0" t="0" r="7620" b="7620"/>
                  <wp:docPr id="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成都世纪城天堂洲际大饭店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五</w:t>
            </w:r>
            <w:r>
              <w:rPr>
                <w:rFonts w:hint="eastAsia" w:ascii="宋体" w:hAnsi="宋体"/>
              </w:rPr>
              <w:t>星</w:t>
            </w:r>
            <w:r>
              <w:rPr>
                <w:rFonts w:hint="eastAsia" w:ascii="宋体" w:hAnsi="宋体"/>
                <w:lang w:eastAsia="zh-CN"/>
              </w:rPr>
              <w:t>级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高级间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/>
                <w:lang w:val="en-US" w:eastAsia="zh-CN"/>
              </w:rPr>
              <w:t>880.00</w:t>
            </w:r>
          </w:p>
        </w:tc>
        <w:tc>
          <w:tcPr>
            <w:tcW w:w="18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0.38</w:t>
            </w:r>
            <w:r>
              <w:rPr>
                <w:rFonts w:hint="eastAsia" w:ascii="宋体" w:hAnsi="宋体"/>
              </w:rPr>
              <w:t>公里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028-85349999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43940" cy="1043940"/>
                  <wp:effectExtent l="0" t="0" r="7620" b="7620"/>
                  <wp:docPr id="9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成都世纪城假日酒店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四星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高级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/>
                <w:lang w:val="en-US" w:eastAsia="zh-CN"/>
              </w:rPr>
              <w:t>450.00</w:t>
            </w:r>
          </w:p>
        </w:tc>
        <w:tc>
          <w:tcPr>
            <w:tcW w:w="18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0.12</w:t>
            </w:r>
            <w:r>
              <w:rPr>
                <w:rFonts w:hint="eastAsia" w:ascii="宋体" w:hAnsi="宋体"/>
              </w:rPr>
              <w:t>公里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028-85348888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43940" cy="1043940"/>
                  <wp:effectExtent l="0" t="0" r="7620" b="7620"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时代天府酒店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四星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中式高级间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/>
                <w:lang w:val="en-US" w:eastAsia="zh-CN"/>
              </w:rPr>
              <w:t>323.00</w:t>
            </w:r>
          </w:p>
        </w:tc>
        <w:tc>
          <w:tcPr>
            <w:tcW w:w="18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.75</w:t>
            </w:r>
            <w:r>
              <w:rPr>
                <w:rFonts w:hint="eastAsia" w:ascii="宋体" w:hAnsi="宋体"/>
              </w:rPr>
              <w:t>公里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028-85135666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43940" cy="1043940"/>
                  <wp:effectExtent l="0" t="0" r="7620" b="762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全季酒店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经济型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标准间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￥</w:t>
            </w:r>
            <w:r>
              <w:rPr>
                <w:rFonts w:hint="eastAsia" w:ascii="宋体" w:hAnsi="宋体"/>
                <w:lang w:val="en-US" w:eastAsia="zh-CN"/>
              </w:rPr>
              <w:t>269.00</w:t>
            </w:r>
          </w:p>
        </w:tc>
        <w:tc>
          <w:tcPr>
            <w:tcW w:w="18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.3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公里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028-62038111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shd w:val="clear" w:color="auto" w:fill="FFFFFF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401445" cy="1043940"/>
                  <wp:effectExtent l="0" t="0" r="635" b="762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世纪天祥酒店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经济型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标准间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￥2</w:t>
            </w:r>
            <w:r>
              <w:rPr>
                <w:rFonts w:hint="eastAsia" w:ascii="宋体" w:hAnsi="宋体"/>
                <w:lang w:val="en-US" w:eastAsia="zh-CN"/>
              </w:rPr>
              <w:t>67.00</w:t>
            </w:r>
          </w:p>
        </w:tc>
        <w:tc>
          <w:tcPr>
            <w:tcW w:w="181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0.30</w:t>
            </w:r>
            <w:r>
              <w:rPr>
                <w:rFonts w:hint="eastAsia" w:ascii="宋体" w:hAnsi="宋体"/>
              </w:rPr>
              <w:t>公里</w:t>
            </w:r>
          </w:p>
        </w:tc>
        <w:tc>
          <w:tcPr>
            <w:tcW w:w="152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028-65733329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H Yg 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Bliss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heSansDM">
    <w:altName w:val="宋体"/>
    <w:panose1 w:val="00000000000000000000"/>
    <w:charset w:val="86"/>
    <w:family w:val="swiss"/>
    <w:pitch w:val="default"/>
    <w:sig w:usb0="00000000" w:usb1="00000000" w:usb2="00000010" w:usb3="00000000" w:csb0="0014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7504"/>
    <w:rsid w:val="13E74A5D"/>
    <w:rsid w:val="4C17586F"/>
    <w:rsid w:val="6C9D7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默认"/>
    <w:qFormat/>
    <w:uiPriority w:val="0"/>
    <w:pPr>
      <w:framePr w:wrap="around" w:vAnchor="margin" w:hAnchor="text" w:y="1"/>
    </w:pPr>
    <w:rPr>
      <w:rFonts w:ascii="Helvetica" w:hAnsi="Helvetica" w:eastAsia="Arial Unicode MS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2017-11-16T07:06:00Z</dcterms:created>
  <dc:creator>Julia</dc:creator>
  <cp:lastModifiedBy>顺序播放</cp:lastModifiedBy>
  <dcterms:modified xsi:type="dcterms:W3CDTF">2017-11-22T01:41:07Z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